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199F8" w14:textId="77777777" w:rsidR="006A2183" w:rsidRPr="000310D2" w:rsidRDefault="006A2183" w:rsidP="006A2183">
      <w:pPr>
        <w:pStyle w:val="Sous-titre"/>
        <w:rPr>
          <w:sz w:val="28"/>
          <w:szCs w:val="28"/>
        </w:rPr>
      </w:pPr>
      <w:r w:rsidRPr="000310D2">
        <w:rPr>
          <w:sz w:val="28"/>
          <w:szCs w:val="28"/>
        </w:rPr>
        <w:t>Dossier de consultation des entreprises – Bordereau A</w:t>
      </w:r>
    </w:p>
    <w:p w14:paraId="391C8CDF" w14:textId="0F60E867" w:rsidR="006A2183" w:rsidRDefault="006A2183" w:rsidP="006A2183">
      <w:pPr>
        <w:pStyle w:val="Sous-titre"/>
      </w:pPr>
      <w:r>
        <w:rPr>
          <w:rFonts w:eastAsia="Calibri"/>
          <w:caps/>
          <w:noProof/>
          <w:color w:val="4F81BD"/>
          <w:sz w:val="32"/>
        </w:rPr>
        <w:drawing>
          <wp:anchor distT="0" distB="0" distL="114300" distR="114300" simplePos="0" relativeHeight="251660289" behindDoc="0" locked="0" layoutInCell="1" allowOverlap="1" wp14:anchorId="57D4E795" wp14:editId="1DC53704">
            <wp:simplePos x="0" y="0"/>
            <wp:positionH relativeFrom="column">
              <wp:posOffset>1422400</wp:posOffset>
            </wp:positionH>
            <wp:positionV relativeFrom="paragraph">
              <wp:posOffset>716280</wp:posOffset>
            </wp:positionV>
            <wp:extent cx="3367405" cy="2437765"/>
            <wp:effectExtent l="0" t="0" r="0" b="0"/>
            <wp:wrapSquare wrapText="bothSides"/>
            <wp:docPr id="5"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367405" cy="2437765"/>
                    </a:xfrm>
                    <a:prstGeom prst="rect">
                      <a:avLst/>
                    </a:prstGeom>
                  </pic:spPr>
                </pic:pic>
              </a:graphicData>
            </a:graphic>
            <wp14:sizeRelH relativeFrom="margin">
              <wp14:pctWidth>0</wp14:pctWidth>
            </wp14:sizeRelH>
            <wp14:sizeRelV relativeFrom="margin">
              <wp14:pctHeight>0</wp14:pctHeight>
            </wp14:sizeRelV>
          </wp:anchor>
        </w:drawing>
      </w:r>
      <w:r>
        <w:t>Bordereaux des prix unitaires et forfaitaires (BPU)</w:t>
      </w:r>
    </w:p>
    <w:tbl>
      <w:tblPr>
        <w:tblW w:w="9694" w:type="dxa"/>
        <w:jc w:val="center"/>
        <w:tblLayout w:type="fixed"/>
        <w:tblCellMar>
          <w:left w:w="10" w:type="dxa"/>
          <w:right w:w="10" w:type="dxa"/>
        </w:tblCellMar>
        <w:tblLook w:val="04A0" w:firstRow="1" w:lastRow="0" w:firstColumn="1" w:lastColumn="0" w:noHBand="0" w:noVBand="1"/>
      </w:tblPr>
      <w:tblGrid>
        <w:gridCol w:w="9360"/>
        <w:gridCol w:w="334"/>
      </w:tblGrid>
      <w:tr w:rsidR="006A2183" w:rsidRPr="000310D2" w14:paraId="79357F9F" w14:textId="77777777" w:rsidTr="006A2183">
        <w:trPr>
          <w:gridAfter w:val="1"/>
          <w:wAfter w:w="334" w:type="dxa"/>
          <w:jc w:val="center"/>
        </w:trPr>
        <w:tc>
          <w:tcPr>
            <w:tcW w:w="9360" w:type="dxa"/>
            <w:tcMar>
              <w:top w:w="70" w:type="dxa"/>
              <w:left w:w="70" w:type="dxa"/>
              <w:bottom w:w="70" w:type="dxa"/>
              <w:right w:w="70" w:type="dxa"/>
            </w:tcMar>
            <w:hideMark/>
          </w:tcPr>
          <w:p w14:paraId="17550F52" w14:textId="77777777" w:rsidR="006A2183" w:rsidRDefault="006A2183" w:rsidP="00EE4B06">
            <w:pPr>
              <w:pStyle w:val="Standard"/>
              <w:spacing w:after="0"/>
              <w:jc w:val="center"/>
              <w:rPr>
                <w:rFonts w:ascii="Marianne" w:hAnsi="Marianne"/>
                <w:b/>
                <w:bCs/>
              </w:rPr>
            </w:pPr>
          </w:p>
          <w:p w14:paraId="35397B21" w14:textId="77777777" w:rsidR="006A2183" w:rsidRPr="000271EC" w:rsidRDefault="006A2183" w:rsidP="00EE4B06">
            <w:pPr>
              <w:pStyle w:val="Standard"/>
              <w:spacing w:after="0"/>
              <w:jc w:val="center"/>
              <w:rPr>
                <w:rFonts w:ascii="Marianne" w:hAnsi="Marianne"/>
                <w:b/>
                <w:bCs/>
              </w:rPr>
            </w:pPr>
            <w:r w:rsidRPr="000271EC">
              <w:rPr>
                <w:rFonts w:ascii="Marianne" w:hAnsi="Marianne"/>
                <w:b/>
                <w:bCs/>
              </w:rPr>
              <w:t>Conducteur d’opération</w:t>
            </w:r>
          </w:p>
        </w:tc>
      </w:tr>
      <w:tr w:rsidR="006A2183" w:rsidRPr="000310D2" w14:paraId="38B32753" w14:textId="77777777" w:rsidTr="006A2183">
        <w:trPr>
          <w:gridAfter w:val="1"/>
          <w:wAfter w:w="334" w:type="dxa"/>
          <w:jc w:val="center"/>
        </w:trPr>
        <w:tc>
          <w:tcPr>
            <w:tcW w:w="9360" w:type="dxa"/>
            <w:tcMar>
              <w:top w:w="70" w:type="dxa"/>
              <w:left w:w="70" w:type="dxa"/>
              <w:bottom w:w="70" w:type="dxa"/>
              <w:right w:w="70" w:type="dxa"/>
            </w:tcMar>
            <w:hideMark/>
          </w:tcPr>
          <w:p w14:paraId="146DE06A" w14:textId="77777777" w:rsidR="006A2183" w:rsidRPr="000271EC" w:rsidRDefault="006A2183" w:rsidP="00EE4B06">
            <w:pPr>
              <w:spacing w:after="0"/>
              <w:jc w:val="center"/>
              <w:rPr>
                <w:rFonts w:ascii="Marianne" w:hAnsi="Marianne"/>
                <w:sz w:val="22"/>
              </w:rPr>
            </w:pPr>
            <w:r w:rsidRPr="000271EC">
              <w:rPr>
                <w:rFonts w:ascii="Marianne" w:hAnsi="Marianne"/>
                <w:sz w:val="22"/>
              </w:rPr>
              <w:t>Direction des routes d’Île-de-France (DiRIF),</w:t>
            </w:r>
          </w:p>
          <w:p w14:paraId="5646FA7A" w14:textId="77777777" w:rsidR="006A2183" w:rsidRPr="000271EC" w:rsidRDefault="006A2183" w:rsidP="00EE4B06">
            <w:pPr>
              <w:spacing w:after="0"/>
              <w:jc w:val="center"/>
              <w:rPr>
                <w:rFonts w:ascii="Marianne" w:eastAsia="Calibri" w:hAnsi="Marianne" w:cs="Arial Narrow"/>
                <w:sz w:val="22"/>
              </w:rPr>
            </w:pPr>
            <w:r w:rsidRPr="000271EC">
              <w:rPr>
                <w:rFonts w:ascii="Marianne" w:eastAsia="Calibri" w:hAnsi="Marianne" w:cs="Arial Narrow"/>
                <w:sz w:val="22"/>
              </w:rPr>
              <w:t>Service du trafic et des tunnels (STT),</w:t>
            </w:r>
          </w:p>
          <w:p w14:paraId="7C040E75" w14:textId="77777777" w:rsidR="006A2183" w:rsidRPr="000271EC" w:rsidRDefault="006A2183" w:rsidP="00EE4B06">
            <w:pPr>
              <w:spacing w:after="0"/>
              <w:jc w:val="center"/>
              <w:rPr>
                <w:rFonts w:ascii="Marianne" w:eastAsia="Calibri" w:hAnsi="Marianne" w:cs="Arial Narrow"/>
                <w:sz w:val="22"/>
              </w:rPr>
            </w:pPr>
            <w:r w:rsidRPr="000271EC">
              <w:rPr>
                <w:rFonts w:ascii="Marianne" w:eastAsia="Calibri" w:hAnsi="Marianne" w:cs="Arial Narrow"/>
                <w:sz w:val="22"/>
              </w:rPr>
              <w:t>Département de l’ingénierie et de la modernisation des équipements et des tunnels (DIMET),</w:t>
            </w:r>
          </w:p>
          <w:p w14:paraId="42AB8D2C" w14:textId="77777777" w:rsidR="006A2183" w:rsidRPr="000271EC" w:rsidRDefault="006A2183" w:rsidP="00EE4B06">
            <w:pPr>
              <w:spacing w:after="0"/>
              <w:jc w:val="center"/>
              <w:rPr>
                <w:rFonts w:ascii="Marianne" w:hAnsi="Marianne"/>
                <w:sz w:val="22"/>
              </w:rPr>
            </w:pPr>
            <w:r w:rsidRPr="000271EC">
              <w:rPr>
                <w:rFonts w:ascii="Marianne" w:hAnsi="Marianne"/>
                <w:sz w:val="22"/>
              </w:rPr>
              <w:t>15–17 rue Olof Palme,</w:t>
            </w:r>
          </w:p>
          <w:p w14:paraId="4A53B5C3" w14:textId="77777777" w:rsidR="006A2183" w:rsidRDefault="006A2183" w:rsidP="00EE4B06">
            <w:pPr>
              <w:pStyle w:val="Default"/>
              <w:jc w:val="center"/>
              <w:rPr>
                <w:rFonts w:ascii="Marianne" w:hAnsi="Marianne"/>
                <w:sz w:val="22"/>
                <w:szCs w:val="22"/>
              </w:rPr>
            </w:pPr>
            <w:r w:rsidRPr="000271EC">
              <w:rPr>
                <w:rFonts w:ascii="Marianne" w:hAnsi="Marianne"/>
                <w:sz w:val="22"/>
                <w:szCs w:val="22"/>
              </w:rPr>
              <w:t>94046 Créteil Cedex</w:t>
            </w:r>
          </w:p>
          <w:p w14:paraId="0870DF72" w14:textId="77777777" w:rsidR="006A2183" w:rsidRDefault="006A2183" w:rsidP="00EE4B06">
            <w:pPr>
              <w:pStyle w:val="Default"/>
              <w:jc w:val="center"/>
              <w:rPr>
                <w:rFonts w:ascii="Marianne" w:hAnsi="Marianne"/>
                <w:sz w:val="22"/>
                <w:szCs w:val="22"/>
              </w:rPr>
            </w:pPr>
          </w:p>
          <w:p w14:paraId="6D38D794" w14:textId="77777777" w:rsidR="006A2183" w:rsidRPr="000271EC" w:rsidRDefault="006A2183" w:rsidP="00EE4B06">
            <w:pPr>
              <w:pStyle w:val="Default"/>
              <w:rPr>
                <w:rFonts w:ascii="Marianne" w:eastAsia="Lucida Sans Unicode" w:hAnsi="Marianne" w:cs="Liberation Sans"/>
                <w:sz w:val="22"/>
                <w:szCs w:val="22"/>
              </w:rPr>
            </w:pPr>
          </w:p>
        </w:tc>
      </w:tr>
      <w:tr w:rsidR="006A2183" w:rsidRPr="000310D2" w14:paraId="1705F66E" w14:textId="77777777" w:rsidTr="006A2183">
        <w:trPr>
          <w:gridAfter w:val="1"/>
          <w:wAfter w:w="334" w:type="dxa"/>
          <w:jc w:val="center"/>
        </w:trPr>
        <w:tc>
          <w:tcPr>
            <w:tcW w:w="9360" w:type="dxa"/>
            <w:tcMar>
              <w:top w:w="70" w:type="dxa"/>
              <w:left w:w="70" w:type="dxa"/>
              <w:bottom w:w="70" w:type="dxa"/>
              <w:right w:w="70" w:type="dxa"/>
            </w:tcMar>
            <w:hideMark/>
          </w:tcPr>
          <w:p w14:paraId="4BF87DFB" w14:textId="77777777" w:rsidR="006A2183" w:rsidRPr="000271EC" w:rsidRDefault="006A2183" w:rsidP="00EE4B06">
            <w:pPr>
              <w:pStyle w:val="Standard"/>
              <w:spacing w:after="0"/>
              <w:jc w:val="center"/>
              <w:rPr>
                <w:rFonts w:ascii="Marianne" w:hAnsi="Marianne"/>
                <w:b/>
                <w:bCs/>
              </w:rPr>
            </w:pPr>
            <w:r w:rsidRPr="000271EC">
              <w:rPr>
                <w:rFonts w:ascii="Marianne" w:hAnsi="Marianne"/>
                <w:b/>
                <w:bCs/>
              </w:rPr>
              <w:t>Objet de la consultation</w:t>
            </w:r>
          </w:p>
        </w:tc>
      </w:tr>
      <w:tr w:rsidR="006A2183" w:rsidRPr="000310D2" w14:paraId="1ADE28EE" w14:textId="77777777" w:rsidTr="006A2183">
        <w:trPr>
          <w:gridAfter w:val="1"/>
          <w:wAfter w:w="334" w:type="dxa"/>
          <w:jc w:val="center"/>
        </w:trPr>
        <w:tc>
          <w:tcPr>
            <w:tcW w:w="9360" w:type="dxa"/>
            <w:tcMar>
              <w:top w:w="70" w:type="dxa"/>
              <w:left w:w="70" w:type="dxa"/>
              <w:bottom w:w="70" w:type="dxa"/>
              <w:right w:w="70" w:type="dxa"/>
            </w:tcMar>
            <w:hideMark/>
          </w:tcPr>
          <w:p w14:paraId="5ACB912F" w14:textId="77777777" w:rsidR="006A2183" w:rsidRDefault="006A2183" w:rsidP="00EE4B06">
            <w:pPr>
              <w:pStyle w:val="Standard"/>
              <w:ind w:left="567" w:right="497"/>
              <w:jc w:val="center"/>
              <w:rPr>
                <w:rFonts w:ascii="Marianne" w:hAnsi="Marianne"/>
              </w:rPr>
            </w:pPr>
            <w:r w:rsidRPr="000271EC">
              <w:rPr>
                <w:rFonts w:ascii="Marianne" w:hAnsi="Marianne"/>
              </w:rPr>
              <w:t xml:space="preserve">Autoroute A86 – Travaux de </w:t>
            </w:r>
            <w:bookmarkStart w:id="0" w:name="R0_p5_a"/>
            <w:r w:rsidRPr="000271EC">
              <w:rPr>
                <w:rFonts w:ascii="Marianne" w:hAnsi="Marianne"/>
              </w:rPr>
              <w:t xml:space="preserve">modernisation du tunnel de </w:t>
            </w:r>
            <w:bookmarkEnd w:id="0"/>
            <w:r w:rsidRPr="000271EC">
              <w:rPr>
                <w:rFonts w:ascii="Marianne" w:hAnsi="Marianne"/>
              </w:rPr>
              <w:t>La Courneuve</w:t>
            </w:r>
          </w:p>
          <w:p w14:paraId="4E8D8CE4" w14:textId="77777777" w:rsidR="006A2183" w:rsidRDefault="006A2183" w:rsidP="00EE4B06">
            <w:pPr>
              <w:pStyle w:val="Standard"/>
              <w:ind w:left="567" w:right="497"/>
              <w:jc w:val="center"/>
              <w:rPr>
                <w:rFonts w:ascii="Marianne" w:hAnsi="Marianne"/>
              </w:rPr>
            </w:pPr>
          </w:p>
          <w:p w14:paraId="2762F859" w14:textId="77777777" w:rsidR="006A2183" w:rsidRPr="000271EC" w:rsidRDefault="006A2183" w:rsidP="00EE4B06">
            <w:pPr>
              <w:pStyle w:val="Standard"/>
              <w:ind w:left="567" w:right="497"/>
              <w:jc w:val="center"/>
              <w:rPr>
                <w:rFonts w:ascii="Marianne" w:hAnsi="Marianne"/>
              </w:rPr>
            </w:pPr>
          </w:p>
        </w:tc>
      </w:tr>
      <w:tr w:rsidR="146BE2F6" w14:paraId="72A6B5F1" w14:textId="77777777" w:rsidTr="006A2183">
        <w:tblPrEx>
          <w:jc w:val="left"/>
          <w:tblLook w:val="0000" w:firstRow="0" w:lastRow="0" w:firstColumn="0" w:lastColumn="0" w:noHBand="0" w:noVBand="0"/>
        </w:tblPrEx>
        <w:trPr>
          <w:trHeight w:val="300"/>
        </w:trPr>
        <w:tc>
          <w:tcPr>
            <w:tcW w:w="9694" w:type="dxa"/>
            <w:gridSpan w:val="2"/>
            <w:shd w:val="clear" w:color="auto" w:fill="auto"/>
            <w:tcMar>
              <w:top w:w="0" w:type="dxa"/>
              <w:left w:w="0" w:type="dxa"/>
              <w:bottom w:w="0" w:type="dxa"/>
              <w:right w:w="0" w:type="dxa"/>
            </w:tcMar>
            <w:vAlign w:val="center"/>
          </w:tcPr>
          <w:p w14:paraId="4DCAB55C" w14:textId="31DF7B1E" w:rsidR="146BE2F6" w:rsidRDefault="146BE2F6" w:rsidP="006A2183">
            <w:pPr>
              <w:suppressAutoHyphens w:val="0"/>
              <w:jc w:val="left"/>
            </w:pPr>
          </w:p>
        </w:tc>
      </w:tr>
    </w:tbl>
    <w:p w14:paraId="7D92852B" w14:textId="77777777" w:rsidR="003F6A4B" w:rsidRDefault="003F6A4B">
      <w:pPr>
        <w:pStyle w:val="Paragraphedeliste"/>
        <w:ind w:left="0"/>
      </w:pPr>
    </w:p>
    <w:p w14:paraId="5D005013" w14:textId="63F28B98" w:rsidR="006A2183" w:rsidRDefault="006A2183">
      <w:pPr>
        <w:pStyle w:val="TM1"/>
        <w:tabs>
          <w:tab w:val="right" w:leader="dot" w:pos="9062"/>
        </w:tabs>
        <w:rPr>
          <w:rFonts w:asciiTheme="minorHAnsi" w:eastAsiaTheme="minorEastAsia" w:hAnsiTheme="minorHAnsi" w:cstheme="minorBidi"/>
          <w:noProof/>
          <w:sz w:val="22"/>
          <w:lang w:eastAsia="fr-FR"/>
        </w:rPr>
      </w:pPr>
      <w:r>
        <w:rPr>
          <w:b/>
          <w:bCs/>
        </w:rPr>
        <w:fldChar w:fldCharType="begin"/>
      </w:r>
      <w:r>
        <w:rPr>
          <w:b/>
          <w:bCs/>
        </w:rPr>
        <w:instrText xml:space="preserve"> TOC \o "1-1" \h \z \u </w:instrText>
      </w:r>
      <w:r>
        <w:rPr>
          <w:b/>
          <w:bCs/>
        </w:rPr>
        <w:fldChar w:fldCharType="separate"/>
      </w:r>
      <w:hyperlink w:anchor="_Toc203485340" w:history="1">
        <w:r w:rsidRPr="00A0022E">
          <w:rPr>
            <w:rStyle w:val="Lienhypertexte"/>
            <w:noProof/>
          </w:rPr>
          <w:t>PRÉAMBULE</w:t>
        </w:r>
        <w:r>
          <w:rPr>
            <w:noProof/>
            <w:webHidden/>
          </w:rPr>
          <w:tab/>
        </w:r>
        <w:r>
          <w:rPr>
            <w:noProof/>
            <w:webHidden/>
          </w:rPr>
          <w:fldChar w:fldCharType="begin"/>
        </w:r>
        <w:r>
          <w:rPr>
            <w:noProof/>
            <w:webHidden/>
          </w:rPr>
          <w:instrText xml:space="preserve"> PAGEREF _Toc203485340 \h </w:instrText>
        </w:r>
        <w:r>
          <w:rPr>
            <w:noProof/>
            <w:webHidden/>
          </w:rPr>
        </w:r>
        <w:r>
          <w:rPr>
            <w:noProof/>
            <w:webHidden/>
          </w:rPr>
          <w:fldChar w:fldCharType="separate"/>
        </w:r>
        <w:r>
          <w:rPr>
            <w:noProof/>
            <w:webHidden/>
          </w:rPr>
          <w:t>3</w:t>
        </w:r>
        <w:r>
          <w:rPr>
            <w:noProof/>
            <w:webHidden/>
          </w:rPr>
          <w:fldChar w:fldCharType="end"/>
        </w:r>
      </w:hyperlink>
    </w:p>
    <w:p w14:paraId="700CC343" w14:textId="77DD327F"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41" w:history="1">
        <w:r w:rsidR="006A2183" w:rsidRPr="00A0022E">
          <w:rPr>
            <w:rStyle w:val="Lienhypertexte"/>
            <w:noProof/>
          </w:rPr>
          <w:t>SUJÉTIONS PARTICULIÈRES A CERTAINS PRIX</w:t>
        </w:r>
        <w:r w:rsidR="006A2183">
          <w:rPr>
            <w:noProof/>
            <w:webHidden/>
          </w:rPr>
          <w:tab/>
        </w:r>
        <w:r w:rsidR="006A2183">
          <w:rPr>
            <w:noProof/>
            <w:webHidden/>
          </w:rPr>
          <w:fldChar w:fldCharType="begin"/>
        </w:r>
        <w:r w:rsidR="006A2183">
          <w:rPr>
            <w:noProof/>
            <w:webHidden/>
          </w:rPr>
          <w:instrText xml:space="preserve"> PAGEREF _Toc203485341 \h </w:instrText>
        </w:r>
        <w:r w:rsidR="006A2183">
          <w:rPr>
            <w:noProof/>
            <w:webHidden/>
          </w:rPr>
        </w:r>
        <w:r w:rsidR="006A2183">
          <w:rPr>
            <w:noProof/>
            <w:webHidden/>
          </w:rPr>
          <w:fldChar w:fldCharType="separate"/>
        </w:r>
        <w:r w:rsidR="006A2183">
          <w:rPr>
            <w:noProof/>
            <w:webHidden/>
          </w:rPr>
          <w:t>6</w:t>
        </w:r>
        <w:r w:rsidR="006A2183">
          <w:rPr>
            <w:noProof/>
            <w:webHidden/>
          </w:rPr>
          <w:fldChar w:fldCharType="end"/>
        </w:r>
      </w:hyperlink>
    </w:p>
    <w:p w14:paraId="34ABE3CB" w14:textId="7D9B7FC1"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42" w:history="1">
        <w:r w:rsidR="006A2183" w:rsidRPr="00A0022E">
          <w:rPr>
            <w:rStyle w:val="Lienhypertexte"/>
            <w:noProof/>
          </w:rPr>
          <w:t>DIFFICULTÉS ET CONTRAINTES</w:t>
        </w:r>
        <w:r w:rsidR="006A2183">
          <w:rPr>
            <w:noProof/>
            <w:webHidden/>
          </w:rPr>
          <w:tab/>
        </w:r>
        <w:r w:rsidR="006A2183">
          <w:rPr>
            <w:noProof/>
            <w:webHidden/>
          </w:rPr>
          <w:fldChar w:fldCharType="begin"/>
        </w:r>
        <w:r w:rsidR="006A2183">
          <w:rPr>
            <w:noProof/>
            <w:webHidden/>
          </w:rPr>
          <w:instrText xml:space="preserve"> PAGEREF _Toc203485342 \h </w:instrText>
        </w:r>
        <w:r w:rsidR="006A2183">
          <w:rPr>
            <w:noProof/>
            <w:webHidden/>
          </w:rPr>
        </w:r>
        <w:r w:rsidR="006A2183">
          <w:rPr>
            <w:noProof/>
            <w:webHidden/>
          </w:rPr>
          <w:fldChar w:fldCharType="separate"/>
        </w:r>
        <w:r w:rsidR="006A2183">
          <w:rPr>
            <w:noProof/>
            <w:webHidden/>
          </w:rPr>
          <w:t>11</w:t>
        </w:r>
        <w:r w:rsidR="006A2183">
          <w:rPr>
            <w:noProof/>
            <w:webHidden/>
          </w:rPr>
          <w:fldChar w:fldCharType="end"/>
        </w:r>
      </w:hyperlink>
    </w:p>
    <w:p w14:paraId="414E9F5D" w14:textId="3DF8727A"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43" w:history="1">
        <w:r w:rsidR="006A2183" w:rsidRPr="00A0022E">
          <w:rPr>
            <w:rStyle w:val="Lienhypertexte"/>
            <w:noProof/>
          </w:rPr>
          <w:t>ÉCHELONNEMENT DES PAIEMENTS</w:t>
        </w:r>
        <w:r w:rsidR="006A2183">
          <w:rPr>
            <w:noProof/>
            <w:webHidden/>
          </w:rPr>
          <w:tab/>
        </w:r>
        <w:r w:rsidR="006A2183">
          <w:rPr>
            <w:noProof/>
            <w:webHidden/>
          </w:rPr>
          <w:fldChar w:fldCharType="begin"/>
        </w:r>
        <w:r w:rsidR="006A2183">
          <w:rPr>
            <w:noProof/>
            <w:webHidden/>
          </w:rPr>
          <w:instrText xml:space="preserve"> PAGEREF _Toc203485343 \h </w:instrText>
        </w:r>
        <w:r w:rsidR="006A2183">
          <w:rPr>
            <w:noProof/>
            <w:webHidden/>
          </w:rPr>
        </w:r>
        <w:r w:rsidR="006A2183">
          <w:rPr>
            <w:noProof/>
            <w:webHidden/>
          </w:rPr>
          <w:fldChar w:fldCharType="separate"/>
        </w:r>
        <w:r w:rsidR="006A2183">
          <w:rPr>
            <w:noProof/>
            <w:webHidden/>
          </w:rPr>
          <w:t>11</w:t>
        </w:r>
        <w:r w:rsidR="006A2183">
          <w:rPr>
            <w:noProof/>
            <w:webHidden/>
          </w:rPr>
          <w:fldChar w:fldCharType="end"/>
        </w:r>
      </w:hyperlink>
    </w:p>
    <w:p w14:paraId="00448A9B" w14:textId="26DFD4BB"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44" w:history="1">
        <w:r w:rsidR="006A2183" w:rsidRPr="00A0022E">
          <w:rPr>
            <w:rStyle w:val="Lienhypertexte"/>
            <w:noProof/>
          </w:rPr>
          <w:t>Série 100 : Prestations générales</w:t>
        </w:r>
        <w:r w:rsidR="006A2183">
          <w:rPr>
            <w:noProof/>
            <w:webHidden/>
          </w:rPr>
          <w:tab/>
        </w:r>
        <w:r w:rsidR="006A2183">
          <w:rPr>
            <w:noProof/>
            <w:webHidden/>
          </w:rPr>
          <w:fldChar w:fldCharType="begin"/>
        </w:r>
        <w:r w:rsidR="006A2183">
          <w:rPr>
            <w:noProof/>
            <w:webHidden/>
          </w:rPr>
          <w:instrText xml:space="preserve"> PAGEREF _Toc203485344 \h </w:instrText>
        </w:r>
        <w:r w:rsidR="006A2183">
          <w:rPr>
            <w:noProof/>
            <w:webHidden/>
          </w:rPr>
        </w:r>
        <w:r w:rsidR="006A2183">
          <w:rPr>
            <w:noProof/>
            <w:webHidden/>
          </w:rPr>
          <w:fldChar w:fldCharType="separate"/>
        </w:r>
        <w:r w:rsidR="006A2183">
          <w:rPr>
            <w:noProof/>
            <w:webHidden/>
          </w:rPr>
          <w:t>12</w:t>
        </w:r>
        <w:r w:rsidR="006A2183">
          <w:rPr>
            <w:noProof/>
            <w:webHidden/>
          </w:rPr>
          <w:fldChar w:fldCharType="end"/>
        </w:r>
      </w:hyperlink>
    </w:p>
    <w:p w14:paraId="60860B49" w14:textId="745746D0"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45" w:history="1">
        <w:r w:rsidR="006A2183" w:rsidRPr="00A0022E">
          <w:rPr>
            <w:rStyle w:val="Lienhypertexte"/>
            <w:noProof/>
          </w:rPr>
          <w:t>Série 200 : Alimentation électrique</w:t>
        </w:r>
        <w:r w:rsidR="006A2183">
          <w:rPr>
            <w:noProof/>
            <w:webHidden/>
          </w:rPr>
          <w:tab/>
        </w:r>
        <w:r w:rsidR="006A2183">
          <w:rPr>
            <w:noProof/>
            <w:webHidden/>
          </w:rPr>
          <w:fldChar w:fldCharType="begin"/>
        </w:r>
        <w:r w:rsidR="006A2183">
          <w:rPr>
            <w:noProof/>
            <w:webHidden/>
          </w:rPr>
          <w:instrText xml:space="preserve"> PAGEREF _Toc203485345 \h </w:instrText>
        </w:r>
        <w:r w:rsidR="006A2183">
          <w:rPr>
            <w:noProof/>
            <w:webHidden/>
          </w:rPr>
        </w:r>
        <w:r w:rsidR="006A2183">
          <w:rPr>
            <w:noProof/>
            <w:webHidden/>
          </w:rPr>
          <w:fldChar w:fldCharType="separate"/>
        </w:r>
        <w:r w:rsidR="006A2183">
          <w:rPr>
            <w:noProof/>
            <w:webHidden/>
          </w:rPr>
          <w:t>25</w:t>
        </w:r>
        <w:r w:rsidR="006A2183">
          <w:rPr>
            <w:noProof/>
            <w:webHidden/>
          </w:rPr>
          <w:fldChar w:fldCharType="end"/>
        </w:r>
      </w:hyperlink>
    </w:p>
    <w:p w14:paraId="116BEB75" w14:textId="5715D38D"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46" w:history="1">
        <w:r w:rsidR="006A2183" w:rsidRPr="00A0022E">
          <w:rPr>
            <w:rStyle w:val="Lienhypertexte"/>
            <w:noProof/>
          </w:rPr>
          <w:t>Série 300 : Éclairage</w:t>
        </w:r>
        <w:r w:rsidR="006A2183">
          <w:rPr>
            <w:noProof/>
            <w:webHidden/>
          </w:rPr>
          <w:tab/>
        </w:r>
        <w:r w:rsidR="006A2183">
          <w:rPr>
            <w:noProof/>
            <w:webHidden/>
          </w:rPr>
          <w:fldChar w:fldCharType="begin"/>
        </w:r>
        <w:r w:rsidR="006A2183">
          <w:rPr>
            <w:noProof/>
            <w:webHidden/>
          </w:rPr>
          <w:instrText xml:space="preserve"> PAGEREF _Toc203485346 \h </w:instrText>
        </w:r>
        <w:r w:rsidR="006A2183">
          <w:rPr>
            <w:noProof/>
            <w:webHidden/>
          </w:rPr>
        </w:r>
        <w:r w:rsidR="006A2183">
          <w:rPr>
            <w:noProof/>
            <w:webHidden/>
          </w:rPr>
          <w:fldChar w:fldCharType="separate"/>
        </w:r>
        <w:r w:rsidR="006A2183">
          <w:rPr>
            <w:noProof/>
            <w:webHidden/>
          </w:rPr>
          <w:t>43</w:t>
        </w:r>
        <w:r w:rsidR="006A2183">
          <w:rPr>
            <w:noProof/>
            <w:webHidden/>
          </w:rPr>
          <w:fldChar w:fldCharType="end"/>
        </w:r>
      </w:hyperlink>
    </w:p>
    <w:p w14:paraId="743493A2" w14:textId="0649078B"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47" w:history="1">
        <w:r w:rsidR="006A2183" w:rsidRPr="00A0022E">
          <w:rPr>
            <w:rStyle w:val="Lienhypertexte"/>
            <w:noProof/>
          </w:rPr>
          <w:t>Série 400 : GTC</w:t>
        </w:r>
        <w:r w:rsidR="006A2183">
          <w:rPr>
            <w:noProof/>
            <w:webHidden/>
          </w:rPr>
          <w:tab/>
        </w:r>
        <w:r w:rsidR="006A2183">
          <w:rPr>
            <w:noProof/>
            <w:webHidden/>
          </w:rPr>
          <w:fldChar w:fldCharType="begin"/>
        </w:r>
        <w:r w:rsidR="006A2183">
          <w:rPr>
            <w:noProof/>
            <w:webHidden/>
          </w:rPr>
          <w:instrText xml:space="preserve"> PAGEREF _Toc203485347 \h </w:instrText>
        </w:r>
        <w:r w:rsidR="006A2183">
          <w:rPr>
            <w:noProof/>
            <w:webHidden/>
          </w:rPr>
        </w:r>
        <w:r w:rsidR="006A2183">
          <w:rPr>
            <w:noProof/>
            <w:webHidden/>
          </w:rPr>
          <w:fldChar w:fldCharType="separate"/>
        </w:r>
        <w:r w:rsidR="006A2183">
          <w:rPr>
            <w:noProof/>
            <w:webHidden/>
          </w:rPr>
          <w:t>48</w:t>
        </w:r>
        <w:r w:rsidR="006A2183">
          <w:rPr>
            <w:noProof/>
            <w:webHidden/>
          </w:rPr>
          <w:fldChar w:fldCharType="end"/>
        </w:r>
      </w:hyperlink>
    </w:p>
    <w:p w14:paraId="2010AD88" w14:textId="13A24F0F"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48" w:history="1">
        <w:r w:rsidR="006A2183" w:rsidRPr="00A0022E">
          <w:rPr>
            <w:rStyle w:val="Lienhypertexte"/>
            <w:noProof/>
          </w:rPr>
          <w:t>Série 500 : Équipements d’Exploitation</w:t>
        </w:r>
        <w:r w:rsidR="006A2183">
          <w:rPr>
            <w:noProof/>
            <w:webHidden/>
          </w:rPr>
          <w:tab/>
        </w:r>
        <w:r w:rsidR="006A2183">
          <w:rPr>
            <w:noProof/>
            <w:webHidden/>
          </w:rPr>
          <w:fldChar w:fldCharType="begin"/>
        </w:r>
        <w:r w:rsidR="006A2183">
          <w:rPr>
            <w:noProof/>
            <w:webHidden/>
          </w:rPr>
          <w:instrText xml:space="preserve"> PAGEREF _Toc203485348 \h </w:instrText>
        </w:r>
        <w:r w:rsidR="006A2183">
          <w:rPr>
            <w:noProof/>
            <w:webHidden/>
          </w:rPr>
        </w:r>
        <w:r w:rsidR="006A2183">
          <w:rPr>
            <w:noProof/>
            <w:webHidden/>
          </w:rPr>
          <w:fldChar w:fldCharType="separate"/>
        </w:r>
        <w:r w:rsidR="006A2183">
          <w:rPr>
            <w:noProof/>
            <w:webHidden/>
          </w:rPr>
          <w:t>54</w:t>
        </w:r>
        <w:r w:rsidR="006A2183">
          <w:rPr>
            <w:noProof/>
            <w:webHidden/>
          </w:rPr>
          <w:fldChar w:fldCharType="end"/>
        </w:r>
      </w:hyperlink>
    </w:p>
    <w:p w14:paraId="3ADE01AA" w14:textId="2DA9A2CD"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49" w:history="1">
        <w:r w:rsidR="006A2183" w:rsidRPr="00A0022E">
          <w:rPr>
            <w:rStyle w:val="Lienhypertexte"/>
            <w:noProof/>
          </w:rPr>
          <w:t>Série 600 : Local technique</w:t>
        </w:r>
        <w:r w:rsidR="006A2183">
          <w:rPr>
            <w:noProof/>
            <w:webHidden/>
          </w:rPr>
          <w:tab/>
        </w:r>
        <w:r w:rsidR="006A2183">
          <w:rPr>
            <w:noProof/>
            <w:webHidden/>
          </w:rPr>
          <w:fldChar w:fldCharType="begin"/>
        </w:r>
        <w:r w:rsidR="006A2183">
          <w:rPr>
            <w:noProof/>
            <w:webHidden/>
          </w:rPr>
          <w:instrText xml:space="preserve"> PAGEREF _Toc203485349 \h </w:instrText>
        </w:r>
        <w:r w:rsidR="006A2183">
          <w:rPr>
            <w:noProof/>
            <w:webHidden/>
          </w:rPr>
        </w:r>
        <w:r w:rsidR="006A2183">
          <w:rPr>
            <w:noProof/>
            <w:webHidden/>
          </w:rPr>
          <w:fldChar w:fldCharType="separate"/>
        </w:r>
        <w:r w:rsidR="006A2183">
          <w:rPr>
            <w:noProof/>
            <w:webHidden/>
          </w:rPr>
          <w:t>66</w:t>
        </w:r>
        <w:r w:rsidR="006A2183">
          <w:rPr>
            <w:noProof/>
            <w:webHidden/>
          </w:rPr>
          <w:fldChar w:fldCharType="end"/>
        </w:r>
      </w:hyperlink>
    </w:p>
    <w:p w14:paraId="71F2A6A1" w14:textId="73D91F20"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50" w:history="1">
        <w:r w:rsidR="006A2183" w:rsidRPr="00A0022E">
          <w:rPr>
            <w:rStyle w:val="Lienhypertexte"/>
            <w:noProof/>
          </w:rPr>
          <w:t>Série 700 : Protection au feu</w:t>
        </w:r>
        <w:r w:rsidR="006A2183">
          <w:rPr>
            <w:noProof/>
            <w:webHidden/>
          </w:rPr>
          <w:tab/>
        </w:r>
        <w:r w:rsidR="006A2183">
          <w:rPr>
            <w:noProof/>
            <w:webHidden/>
          </w:rPr>
          <w:fldChar w:fldCharType="begin"/>
        </w:r>
        <w:r w:rsidR="006A2183">
          <w:rPr>
            <w:noProof/>
            <w:webHidden/>
          </w:rPr>
          <w:instrText xml:space="preserve"> PAGEREF _Toc203485350 \h </w:instrText>
        </w:r>
        <w:r w:rsidR="006A2183">
          <w:rPr>
            <w:noProof/>
            <w:webHidden/>
          </w:rPr>
        </w:r>
        <w:r w:rsidR="006A2183">
          <w:rPr>
            <w:noProof/>
            <w:webHidden/>
          </w:rPr>
          <w:fldChar w:fldCharType="separate"/>
        </w:r>
        <w:r w:rsidR="006A2183">
          <w:rPr>
            <w:noProof/>
            <w:webHidden/>
          </w:rPr>
          <w:t>83</w:t>
        </w:r>
        <w:r w:rsidR="006A2183">
          <w:rPr>
            <w:noProof/>
            <w:webHidden/>
          </w:rPr>
          <w:fldChar w:fldCharType="end"/>
        </w:r>
      </w:hyperlink>
    </w:p>
    <w:p w14:paraId="04EF6075" w14:textId="789762A0"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51" w:history="1">
        <w:r w:rsidR="006A2183" w:rsidRPr="00A0022E">
          <w:rPr>
            <w:rStyle w:val="Lienhypertexte"/>
            <w:noProof/>
          </w:rPr>
          <w:t>Série 800 : Génie Civil</w:t>
        </w:r>
        <w:r w:rsidR="006A2183">
          <w:rPr>
            <w:noProof/>
            <w:webHidden/>
          </w:rPr>
          <w:tab/>
        </w:r>
        <w:r w:rsidR="006A2183">
          <w:rPr>
            <w:noProof/>
            <w:webHidden/>
          </w:rPr>
          <w:fldChar w:fldCharType="begin"/>
        </w:r>
        <w:r w:rsidR="006A2183">
          <w:rPr>
            <w:noProof/>
            <w:webHidden/>
          </w:rPr>
          <w:instrText xml:space="preserve"> PAGEREF _Toc203485351 \h </w:instrText>
        </w:r>
        <w:r w:rsidR="006A2183">
          <w:rPr>
            <w:noProof/>
            <w:webHidden/>
          </w:rPr>
        </w:r>
        <w:r w:rsidR="006A2183">
          <w:rPr>
            <w:noProof/>
            <w:webHidden/>
          </w:rPr>
          <w:fldChar w:fldCharType="separate"/>
        </w:r>
        <w:r w:rsidR="006A2183">
          <w:rPr>
            <w:noProof/>
            <w:webHidden/>
          </w:rPr>
          <w:t>88</w:t>
        </w:r>
        <w:r w:rsidR="006A2183">
          <w:rPr>
            <w:noProof/>
            <w:webHidden/>
          </w:rPr>
          <w:fldChar w:fldCharType="end"/>
        </w:r>
      </w:hyperlink>
    </w:p>
    <w:p w14:paraId="6E54269E" w14:textId="43BCBE52"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52" w:history="1">
        <w:r w:rsidR="006A2183" w:rsidRPr="00A0022E">
          <w:rPr>
            <w:rStyle w:val="Lienhypertexte"/>
            <w:noProof/>
          </w:rPr>
          <w:t>Série 900 : Réseau Incendie</w:t>
        </w:r>
        <w:r w:rsidR="006A2183">
          <w:rPr>
            <w:noProof/>
            <w:webHidden/>
          </w:rPr>
          <w:tab/>
        </w:r>
        <w:r w:rsidR="006A2183">
          <w:rPr>
            <w:noProof/>
            <w:webHidden/>
          </w:rPr>
          <w:fldChar w:fldCharType="begin"/>
        </w:r>
        <w:r w:rsidR="006A2183">
          <w:rPr>
            <w:noProof/>
            <w:webHidden/>
          </w:rPr>
          <w:instrText xml:space="preserve"> PAGEREF _Toc203485352 \h </w:instrText>
        </w:r>
        <w:r w:rsidR="006A2183">
          <w:rPr>
            <w:noProof/>
            <w:webHidden/>
          </w:rPr>
        </w:r>
        <w:r w:rsidR="006A2183">
          <w:rPr>
            <w:noProof/>
            <w:webHidden/>
          </w:rPr>
          <w:fldChar w:fldCharType="separate"/>
        </w:r>
        <w:r w:rsidR="006A2183">
          <w:rPr>
            <w:noProof/>
            <w:webHidden/>
          </w:rPr>
          <w:t>111</w:t>
        </w:r>
        <w:r w:rsidR="006A2183">
          <w:rPr>
            <w:noProof/>
            <w:webHidden/>
          </w:rPr>
          <w:fldChar w:fldCharType="end"/>
        </w:r>
      </w:hyperlink>
    </w:p>
    <w:p w14:paraId="2D5A6B7E" w14:textId="3EB57B1F"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53" w:history="1">
        <w:r w:rsidR="006A2183" w:rsidRPr="00A0022E">
          <w:rPr>
            <w:rStyle w:val="Lienhypertexte"/>
            <w:noProof/>
          </w:rPr>
          <w:t>Série 1000 : Maintenance</w:t>
        </w:r>
        <w:r w:rsidR="006A2183">
          <w:rPr>
            <w:noProof/>
            <w:webHidden/>
          </w:rPr>
          <w:tab/>
        </w:r>
        <w:r w:rsidR="006A2183">
          <w:rPr>
            <w:noProof/>
            <w:webHidden/>
          </w:rPr>
          <w:fldChar w:fldCharType="begin"/>
        </w:r>
        <w:r w:rsidR="006A2183">
          <w:rPr>
            <w:noProof/>
            <w:webHidden/>
          </w:rPr>
          <w:instrText xml:space="preserve"> PAGEREF _Toc203485353 \h </w:instrText>
        </w:r>
        <w:r w:rsidR="006A2183">
          <w:rPr>
            <w:noProof/>
            <w:webHidden/>
          </w:rPr>
        </w:r>
        <w:r w:rsidR="006A2183">
          <w:rPr>
            <w:noProof/>
            <w:webHidden/>
          </w:rPr>
          <w:fldChar w:fldCharType="separate"/>
        </w:r>
        <w:r w:rsidR="006A2183">
          <w:rPr>
            <w:noProof/>
            <w:webHidden/>
          </w:rPr>
          <w:t>118</w:t>
        </w:r>
        <w:r w:rsidR="006A2183">
          <w:rPr>
            <w:noProof/>
            <w:webHidden/>
          </w:rPr>
          <w:fldChar w:fldCharType="end"/>
        </w:r>
      </w:hyperlink>
    </w:p>
    <w:p w14:paraId="00DA906D" w14:textId="21F5F109" w:rsidR="006A2183" w:rsidRDefault="00952C15">
      <w:pPr>
        <w:pStyle w:val="TM1"/>
        <w:tabs>
          <w:tab w:val="right" w:leader="dot" w:pos="9062"/>
        </w:tabs>
        <w:rPr>
          <w:rFonts w:asciiTheme="minorHAnsi" w:eastAsiaTheme="minorEastAsia" w:hAnsiTheme="minorHAnsi" w:cstheme="minorBidi"/>
          <w:noProof/>
          <w:sz w:val="22"/>
          <w:lang w:eastAsia="fr-FR"/>
        </w:rPr>
      </w:pPr>
      <w:hyperlink w:anchor="_Toc203485354" w:history="1">
        <w:r w:rsidR="006A2183" w:rsidRPr="00A0022E">
          <w:rPr>
            <w:rStyle w:val="Lienhypertexte"/>
            <w:noProof/>
          </w:rPr>
          <w:t>Série 1100 : Exploitation sous chantier</w:t>
        </w:r>
        <w:r w:rsidR="006A2183">
          <w:rPr>
            <w:noProof/>
            <w:webHidden/>
          </w:rPr>
          <w:tab/>
        </w:r>
        <w:r w:rsidR="006A2183">
          <w:rPr>
            <w:noProof/>
            <w:webHidden/>
          </w:rPr>
          <w:fldChar w:fldCharType="begin"/>
        </w:r>
        <w:r w:rsidR="006A2183">
          <w:rPr>
            <w:noProof/>
            <w:webHidden/>
          </w:rPr>
          <w:instrText xml:space="preserve"> PAGEREF _Toc203485354 \h </w:instrText>
        </w:r>
        <w:r w:rsidR="006A2183">
          <w:rPr>
            <w:noProof/>
            <w:webHidden/>
          </w:rPr>
        </w:r>
        <w:r w:rsidR="006A2183">
          <w:rPr>
            <w:noProof/>
            <w:webHidden/>
          </w:rPr>
          <w:fldChar w:fldCharType="separate"/>
        </w:r>
        <w:r w:rsidR="006A2183">
          <w:rPr>
            <w:noProof/>
            <w:webHidden/>
          </w:rPr>
          <w:t>130</w:t>
        </w:r>
        <w:r w:rsidR="006A2183">
          <w:rPr>
            <w:noProof/>
            <w:webHidden/>
          </w:rPr>
          <w:fldChar w:fldCharType="end"/>
        </w:r>
      </w:hyperlink>
    </w:p>
    <w:p w14:paraId="3B480DC3" w14:textId="5BE35C4B" w:rsidR="003F6A4B" w:rsidRDefault="006A2183">
      <w:pPr>
        <w:pStyle w:val="SETECTextecourant"/>
      </w:pPr>
      <w:r>
        <w:rPr>
          <w:b/>
          <w:bCs/>
          <w:color w:val="auto"/>
          <w:szCs w:val="22"/>
        </w:rPr>
        <w:fldChar w:fldCharType="end"/>
      </w:r>
    </w:p>
    <w:p w14:paraId="0DCEE12E" w14:textId="77777777" w:rsidR="00036051" w:rsidRDefault="00036051">
      <w:pPr>
        <w:suppressAutoHyphens w:val="0"/>
        <w:jc w:val="left"/>
        <w:rPr>
          <w:b/>
          <w:color w:val="7299CE"/>
          <w:sz w:val="28"/>
          <w:szCs w:val="18"/>
        </w:rPr>
      </w:pPr>
      <w:r>
        <w:br w:type="page"/>
      </w:r>
    </w:p>
    <w:p w14:paraId="5AB77F22" w14:textId="435E256F" w:rsidR="00B646F7" w:rsidRDefault="004160F4" w:rsidP="004A71D6">
      <w:pPr>
        <w:pStyle w:val="Titre1"/>
      </w:pPr>
      <w:bookmarkStart w:id="1" w:name="_Toc203485340"/>
      <w:r>
        <w:lastRenderedPageBreak/>
        <w:t>PRÉAMBULE</w:t>
      </w:r>
      <w:bookmarkEnd w:id="1"/>
    </w:p>
    <w:p w14:paraId="3C88381A" w14:textId="77777777" w:rsidR="00B646F7" w:rsidRPr="001D02F2" w:rsidRDefault="00B646F7" w:rsidP="004A71D6">
      <w:pPr>
        <w:pStyle w:val="Titre2"/>
      </w:pPr>
      <w:bookmarkStart w:id="2" w:name="_Toc192604865"/>
      <w:r>
        <w:t>Observations générales sur les prix</w:t>
      </w:r>
      <w:bookmarkEnd w:id="2"/>
    </w:p>
    <w:p w14:paraId="50DD11E4" w14:textId="77777777" w:rsidR="00B646F7" w:rsidRPr="001D02F2" w:rsidRDefault="00B646F7" w:rsidP="00B646F7">
      <w:r w:rsidRPr="001D02F2">
        <w:t>Le présent bordereau des prix est réputé couvrir la rémunération de la totalité des fournitures, études, essais, tests, contrôles, mises en œuvre et prestations de toutes natures, nécessaires à la totale réalisation des travaux du présent marché, en conformité avec le CCTP. Le marché comprend des prestations rémunérées au forfait et des prestations rémunérées aux quantités.</w:t>
      </w:r>
    </w:p>
    <w:p w14:paraId="4C042681" w14:textId="77777777" w:rsidR="00B646F7" w:rsidRPr="00FF4A29" w:rsidRDefault="00B646F7" w:rsidP="00B646F7">
      <w:r w:rsidRPr="00FF4A29">
        <w:t>L'ensemble des prix définis ci-après inclut toutes les prestations nécessaires à la complète réalisation des travaux décrits dans le présent marché, suivant les prescriptions techniques du CCTP et les règles de l'art.</w:t>
      </w:r>
    </w:p>
    <w:p w14:paraId="5645F210" w14:textId="77777777" w:rsidR="00B646F7" w:rsidRPr="001D02F2" w:rsidRDefault="00B646F7" w:rsidP="00B646F7">
      <w:r w:rsidRPr="001D02F2">
        <w:t>Toutes les sujétions de main-d’oeuvre (quels que soient les modes et horaires de travail), de fournitures (matériaux, matériels, divers, etc.), d'exécution (locations de matériels, dépréciations, d'utilisations, combustibles, transformations, etc.), d'études (d'ensemble ou de détail, de méthodes ou de structures, du sous-sol aux superstructures, etc.), de contrôles (suivant le mode opératoire défini dans le CCTP et de l’ensemble des pièces contractuelles pour l'ensemble des produits fournis, mis à disposition ou intervenant à un moment quelconque dans les travaux), les assistances techniques, les aléas et divers sont inclus sans rémunération accessoire dans les prix du présent bordereau.</w:t>
      </w:r>
    </w:p>
    <w:p w14:paraId="5464296D" w14:textId="77777777" w:rsidR="00B646F7" w:rsidRPr="00FF4A29" w:rsidRDefault="00B646F7" w:rsidP="00B646F7">
      <w:r w:rsidRPr="00FF4A29">
        <w:t>Tous les travaux préparatoires, préliminaires et provisoires sont inclus dans les prix du présent</w:t>
      </w:r>
      <w:r>
        <w:t xml:space="preserve"> </w:t>
      </w:r>
      <w:r w:rsidRPr="00FF4A29">
        <w:t xml:space="preserve">bordereau </w:t>
      </w:r>
      <w:r>
        <w:t xml:space="preserve">même </w:t>
      </w:r>
      <w:r w:rsidRPr="00FF4A29">
        <w:t>s'ils ne font pas l'objet d'un prix particulier (y compris assainissement provisoire,</w:t>
      </w:r>
      <w:r>
        <w:t xml:space="preserve"> </w:t>
      </w:r>
      <w:r w:rsidRPr="00FF4A29">
        <w:t>pompages, écoulements, drainages, …). Il en est ainsi, en particulier, de tous les garde-corps,</w:t>
      </w:r>
      <w:r>
        <w:t xml:space="preserve"> </w:t>
      </w:r>
      <w:r w:rsidRPr="00FF4A29">
        <w:t>éléments de sécurité provisoires, blindages, … nécessaires avant la mise en oeuvre des garde-corps</w:t>
      </w:r>
      <w:r>
        <w:t xml:space="preserve"> </w:t>
      </w:r>
      <w:r w:rsidRPr="00FF4A29">
        <w:t>définitifs ou le remblaiement.</w:t>
      </w:r>
    </w:p>
    <w:p w14:paraId="21961DBB" w14:textId="77777777" w:rsidR="00B646F7" w:rsidRPr="00FF4A29" w:rsidRDefault="00B646F7" w:rsidP="00B646F7">
      <w:r w:rsidRPr="00FF4A29">
        <w:t>Ces prix incluent tous les travaux que l'Entrepreneur se doit d'exécuter afin de pouvoir réaliser les</w:t>
      </w:r>
      <w:r>
        <w:t xml:space="preserve"> </w:t>
      </w:r>
      <w:r w:rsidRPr="00FF4A29">
        <w:t>ouvrages définitifs dans les meilleures conditions.</w:t>
      </w:r>
    </w:p>
    <w:p w14:paraId="16FF4E53" w14:textId="77777777" w:rsidR="00B646F7" w:rsidRPr="00FF4A29" w:rsidRDefault="00B646F7" w:rsidP="00B646F7">
      <w:r w:rsidRPr="00FF4A29">
        <w:t>Toutes difficultés de réalisation liées aux phasages, à la complexité des travaux et à la nécessité de</w:t>
      </w:r>
      <w:r>
        <w:t xml:space="preserve"> </w:t>
      </w:r>
      <w:r w:rsidRPr="00FF4A29">
        <w:t>travailler de nuit sont réputées inclues dans les prix unitaires.</w:t>
      </w:r>
    </w:p>
    <w:p w14:paraId="5B6C9341" w14:textId="77777777" w:rsidR="00B646F7" w:rsidRPr="001D02F2" w:rsidRDefault="00B646F7" w:rsidP="00B646F7">
      <w:r w:rsidRPr="00FF4A29">
        <w:t>Aucun travail supplémentaire ne sera rémunéré en dehors du présent bordereau sauf s'il est exécuté</w:t>
      </w:r>
      <w:r>
        <w:t xml:space="preserve"> </w:t>
      </w:r>
      <w:r w:rsidRPr="00FF4A29">
        <w:t>sur ordre écrit du Maître d'oeuvre.</w:t>
      </w:r>
    </w:p>
    <w:p w14:paraId="6F59FAEE" w14:textId="77777777" w:rsidR="00B646F7" w:rsidRPr="001D02F2" w:rsidRDefault="00B646F7" w:rsidP="00B646F7">
      <w:r w:rsidRPr="001D02F2">
        <w:t>Toutes les prestations génériques relatives au marché qui ne font pas l'objet d'un prix explicite sont réputées incluses dans les prix du BPUF. La Garantie de Parfait Achèvement est également réputée incluse dans les prix du BPUF.</w:t>
      </w:r>
    </w:p>
    <w:p w14:paraId="69FC5FE3" w14:textId="77777777" w:rsidR="00B646F7" w:rsidRPr="001D02F2" w:rsidRDefault="00B646F7" w:rsidP="00B646F7">
      <w:r w:rsidRPr="001D02F2">
        <w:t>Concernant la dépose du matériel, le titulaire considérera l’état des matériels déposés. Le matériel en bon état sera remis à la DiRIF en état de marche et les matériels restants seront recyclés et mis en décharge,</w:t>
      </w:r>
    </w:p>
    <w:p w14:paraId="11F7892B" w14:textId="77777777" w:rsidR="00B646F7" w:rsidRPr="001D02F2" w:rsidRDefault="00B646F7" w:rsidP="00B646F7">
      <w:r w:rsidRPr="001D02F2">
        <w:t>Seules, les prestations exclues explicitement des travaux par les pièces du Marché ne sont pas comprises dans le bordereau des prix.</w:t>
      </w:r>
    </w:p>
    <w:p w14:paraId="6055FA34" w14:textId="77777777" w:rsidR="00B646F7" w:rsidRPr="001D02F2" w:rsidRDefault="00B646F7" w:rsidP="00B646F7">
      <w:r w:rsidRPr="001D02F2">
        <w:t>Lors de l'établissement de son offre, le Titulaire est tenu de demander tous les renseignements nécessaires pour s'assurer d'avoir bien identifié et estimé financièrement toutes les prestations explicitement définies dans le bordereau des prix ou dans les autres pièces du marché.</w:t>
      </w:r>
    </w:p>
    <w:p w14:paraId="5D6C96F3" w14:textId="77777777" w:rsidR="00B646F7" w:rsidRPr="001D02F2" w:rsidRDefault="00B646F7" w:rsidP="00B646F7">
      <w:r w:rsidRPr="001D02F2">
        <w:t>Le silence du Titulaire pendant la période de préparation de son offre suppose qu'il a effectué de lui-même toutes les vérifications nécessaires et qu'il a évalué sous sa responsabilité toutes les prestations et en a inclus le coût dans les prix généraux et particuliers du présent bordereau.</w:t>
      </w:r>
    </w:p>
    <w:p w14:paraId="29E7BDFF" w14:textId="77777777" w:rsidR="00B646F7" w:rsidRPr="001D02F2" w:rsidRDefault="00B646F7" w:rsidP="00B646F7">
      <w:r w:rsidRPr="001D02F2">
        <w:t>Toutes les dépenses des campagnes de reconnaissances complémentaires demandées par le CCTP ainsi que celles réalisées à l’initiative de l’entreprise sont réputées incluses dans les prix forfaitaires ou unitaires.</w:t>
      </w:r>
    </w:p>
    <w:p w14:paraId="3A70B1AF" w14:textId="77777777" w:rsidR="00B646F7" w:rsidRDefault="00B646F7" w:rsidP="00B646F7">
      <w:r w:rsidRPr="001D02F2">
        <w:t>Le présent BPUF est également réputé couvrir la rémunération de toutes les opérations de nettoyage après chaque travail et d'évacuation en décharge des matériaux correspondants ; en particulier, le Maître d'Œuvre pourra, s'il juge que le chantier n'est pas propre, faire intervenir une autre entreprise pour nettoyer le chantier aux frais de l'Entrepreneur si celui-ci n'a pas satisfait à la demande écrite du Maître d'Œuvre de nettoyer le chantier.</w:t>
      </w:r>
    </w:p>
    <w:p w14:paraId="105D5C72" w14:textId="77777777" w:rsidR="00B646F7" w:rsidRPr="005C0E65" w:rsidRDefault="00B646F7" w:rsidP="00B646F7">
      <w:r w:rsidRPr="005C0E65">
        <w:lastRenderedPageBreak/>
        <w:t xml:space="preserve">Outre les prescriptions de l’article </w:t>
      </w:r>
      <w:r>
        <w:t>9</w:t>
      </w:r>
      <w:r w:rsidRPr="005C0E65">
        <w:t xml:space="preserve"> du CCAG, du CCAP et du CCTP, les prix tiennent compte des</w:t>
      </w:r>
      <w:r>
        <w:t xml:space="preserve"> </w:t>
      </w:r>
      <w:r w:rsidRPr="005C0E65">
        <w:t>dépenses énumérées ci-après à titre indicatif et non limitatif :</w:t>
      </w:r>
    </w:p>
    <w:p w14:paraId="68B03B08" w14:textId="77777777" w:rsidR="00B646F7" w:rsidRPr="005C0E65" w:rsidRDefault="00B646F7" w:rsidP="00B646F7">
      <w:pPr>
        <w:pStyle w:val="Puce"/>
        <w:numPr>
          <w:ilvl w:val="0"/>
          <w:numId w:val="32"/>
        </w:numPr>
      </w:pPr>
      <w:r w:rsidRPr="005C0E65">
        <w:t>frais d’implantation et de maintien du piquetage et du jalonnement,</w:t>
      </w:r>
    </w:p>
    <w:p w14:paraId="4BD595E5" w14:textId="77777777" w:rsidR="00B646F7" w:rsidRPr="005C0E65" w:rsidRDefault="00B646F7" w:rsidP="00B646F7">
      <w:pPr>
        <w:pStyle w:val="Puce"/>
        <w:numPr>
          <w:ilvl w:val="0"/>
          <w:numId w:val="32"/>
        </w:numPr>
      </w:pPr>
      <w:r w:rsidRPr="005C0E65">
        <w:t>fonctionnement du contrôle interne,</w:t>
      </w:r>
    </w:p>
    <w:p w14:paraId="5BE452EC" w14:textId="77777777" w:rsidR="00B646F7" w:rsidRPr="005C0E65" w:rsidRDefault="00B646F7" w:rsidP="00B646F7">
      <w:pPr>
        <w:pStyle w:val="Puce"/>
        <w:numPr>
          <w:ilvl w:val="0"/>
          <w:numId w:val="32"/>
        </w:numPr>
      </w:pPr>
      <w:r w:rsidRPr="005C0E65">
        <w:t>frais éventuels de recherche, d’études, et de location d’emplacement et d’occupation temporaire</w:t>
      </w:r>
      <w:r>
        <w:t xml:space="preserve"> du</w:t>
      </w:r>
      <w:r w:rsidRPr="005C0E65">
        <w:t xml:space="preserve"> domaine privé (installations de chantier, zones de dépôts, stockage provisoire, stockage</w:t>
      </w:r>
      <w:r>
        <w:t xml:space="preserve"> </w:t>
      </w:r>
      <w:r w:rsidRPr="005C0E65">
        <w:t>définitif, décharges, …),</w:t>
      </w:r>
    </w:p>
    <w:p w14:paraId="614E14AE" w14:textId="77777777" w:rsidR="00B646F7" w:rsidRPr="005C0E65" w:rsidRDefault="00B646F7" w:rsidP="00B646F7">
      <w:pPr>
        <w:pStyle w:val="Puce"/>
        <w:numPr>
          <w:ilvl w:val="0"/>
          <w:numId w:val="32"/>
        </w:numPr>
      </w:pPr>
      <w:r w:rsidRPr="005C0E65">
        <w:t>frais d’assurances complémentaires ou spéciales,</w:t>
      </w:r>
    </w:p>
    <w:p w14:paraId="0B7C351A" w14:textId="77777777" w:rsidR="00B646F7" w:rsidRPr="005C0E65" w:rsidRDefault="00B646F7" w:rsidP="00B646F7">
      <w:pPr>
        <w:pStyle w:val="Puce"/>
        <w:numPr>
          <w:ilvl w:val="0"/>
          <w:numId w:val="32"/>
        </w:numPr>
      </w:pPr>
      <w:r w:rsidRPr="005C0E65">
        <w:t>toutes les prescriptions générales ou particulières définies au CCTP et relatives aux prestations</w:t>
      </w:r>
      <w:r>
        <w:t xml:space="preserve"> </w:t>
      </w:r>
      <w:r w:rsidRPr="005C0E65">
        <w:t>énumérées dans le bordereau de prix ci-après,</w:t>
      </w:r>
    </w:p>
    <w:p w14:paraId="370DCA69" w14:textId="77777777" w:rsidR="00B646F7" w:rsidRPr="005C0E65" w:rsidRDefault="00B646F7" w:rsidP="00B646F7">
      <w:pPr>
        <w:pStyle w:val="Puce"/>
        <w:numPr>
          <w:ilvl w:val="0"/>
          <w:numId w:val="32"/>
        </w:numPr>
      </w:pPr>
      <w:r w:rsidRPr="005C0E65">
        <w:t>la participation aux frais du CISSCT,</w:t>
      </w:r>
    </w:p>
    <w:p w14:paraId="271AFF2E" w14:textId="77777777" w:rsidR="00B646F7" w:rsidRPr="005C0E65" w:rsidRDefault="00B646F7" w:rsidP="00B646F7">
      <w:pPr>
        <w:pStyle w:val="Puce"/>
        <w:numPr>
          <w:ilvl w:val="0"/>
          <w:numId w:val="32"/>
        </w:numPr>
      </w:pPr>
      <w:r w:rsidRPr="005C0E65">
        <w:t>les frais consécutifs aux sujétions proposées par le coordonnateur dans le cadre de la loi</w:t>
      </w:r>
    </w:p>
    <w:p w14:paraId="51BC43CD" w14:textId="77777777" w:rsidR="00B646F7" w:rsidRPr="005C0E65" w:rsidRDefault="00B646F7" w:rsidP="00B646F7">
      <w:pPr>
        <w:pStyle w:val="Puce"/>
        <w:numPr>
          <w:ilvl w:val="0"/>
          <w:numId w:val="32"/>
        </w:numPr>
      </w:pPr>
      <w:r w:rsidRPr="005C0E65">
        <w:t>n°93.1418 du 31/12/1993 et ses décrets d’application en matière de santé et de sécurité</w:t>
      </w:r>
      <w:r>
        <w:t xml:space="preserve"> </w:t>
      </w:r>
      <w:r w:rsidRPr="005C0E65">
        <w:t>conformément au PGCSPS,</w:t>
      </w:r>
    </w:p>
    <w:p w14:paraId="3E82033D" w14:textId="77777777" w:rsidR="00B646F7" w:rsidRDefault="00B646F7" w:rsidP="00B646F7">
      <w:pPr>
        <w:pStyle w:val="Puce"/>
        <w:numPr>
          <w:ilvl w:val="0"/>
          <w:numId w:val="32"/>
        </w:numPr>
      </w:pPr>
      <w:r w:rsidRPr="005C0E65">
        <w:t>prescriptions décrites dans le CCTP, le CCAP et toutes les pièces constituant le marché,</w:t>
      </w:r>
    </w:p>
    <w:p w14:paraId="1CC306FD" w14:textId="77777777" w:rsidR="00B646F7" w:rsidRDefault="00B646F7" w:rsidP="00B646F7">
      <w:pPr>
        <w:pStyle w:val="SETECTextecourant"/>
        <w:jc w:val="both"/>
      </w:pPr>
    </w:p>
    <w:p w14:paraId="00EFEADC" w14:textId="77777777" w:rsidR="00B646F7" w:rsidRPr="00B646F7" w:rsidRDefault="00B646F7" w:rsidP="00B646F7">
      <w:pPr>
        <w:rPr>
          <w:b/>
          <w:bCs/>
        </w:rPr>
      </w:pPr>
      <w:r w:rsidRPr="00B646F7">
        <w:rPr>
          <w:b/>
          <w:bCs/>
        </w:rPr>
        <w:t>Toutes les quantités engendrées par une mise en oeuvre ou un mode d’exécution particulier à l’initiative de l’Entreprise sans avis préalable du Maître d’oeuvre ne seront pas prises en compte dans les métrés rémunérés.</w:t>
      </w:r>
    </w:p>
    <w:p w14:paraId="0F11B053" w14:textId="77777777" w:rsidR="00B646F7" w:rsidRPr="005C0E65" w:rsidRDefault="00B646F7" w:rsidP="00B646F7">
      <w:r w:rsidRPr="005C0E65">
        <w:t>Toutes les prestations ou sur-quantités engendrées ou générées par la méthodologie de réalisation,</w:t>
      </w:r>
      <w:r>
        <w:t xml:space="preserve"> </w:t>
      </w:r>
      <w:r w:rsidRPr="005C0E65">
        <w:t>par les conditions d’exécution ou par des choix ou obligations de l’Entreprise ne seront pas</w:t>
      </w:r>
      <w:r>
        <w:t xml:space="preserve"> </w:t>
      </w:r>
      <w:r w:rsidRPr="005C0E65">
        <w:t>rémunérés dans le cadre des prix unitaires, mais pris en charge par l’Entreprise dans le cadre des</w:t>
      </w:r>
      <w:r>
        <w:t xml:space="preserve"> </w:t>
      </w:r>
      <w:r w:rsidRPr="005C0E65">
        <w:t>prix forfaitaires. Sont par exemple concernées :</w:t>
      </w:r>
    </w:p>
    <w:p w14:paraId="34A60EAF" w14:textId="77777777" w:rsidR="00B646F7" w:rsidRPr="005C0E65" w:rsidRDefault="00B646F7" w:rsidP="00B646F7">
      <w:pPr>
        <w:pStyle w:val="Puce"/>
        <w:numPr>
          <w:ilvl w:val="0"/>
          <w:numId w:val="32"/>
        </w:numPr>
      </w:pPr>
      <w:r w:rsidRPr="005C0E65">
        <w:t>la détérioration de la plateforme, de l’arase terrassement ou de la couche de forme du fait de</w:t>
      </w:r>
      <w:r>
        <w:t xml:space="preserve"> </w:t>
      </w:r>
      <w:r w:rsidRPr="005C0E65">
        <w:t>passage d’engins ou de matériels ;</w:t>
      </w:r>
    </w:p>
    <w:p w14:paraId="618E2D32" w14:textId="77777777" w:rsidR="00B646F7" w:rsidRPr="005C0E65" w:rsidRDefault="00B646F7" w:rsidP="00B646F7">
      <w:pPr>
        <w:pStyle w:val="Puce"/>
        <w:numPr>
          <w:ilvl w:val="0"/>
          <w:numId w:val="32"/>
        </w:numPr>
      </w:pPr>
      <w:r w:rsidRPr="005C0E65">
        <w:t>la détérioration de la plateforme, de l’arase terrassement ou de la couche de forme avant ou</w:t>
      </w:r>
      <w:r>
        <w:t xml:space="preserve"> </w:t>
      </w:r>
      <w:r w:rsidRPr="005C0E65">
        <w:t>après réception suite à des intempéries ;</w:t>
      </w:r>
    </w:p>
    <w:p w14:paraId="2668C2A7" w14:textId="77777777" w:rsidR="00B646F7" w:rsidRPr="005C0E65" w:rsidRDefault="00B646F7" w:rsidP="00B646F7">
      <w:pPr>
        <w:pStyle w:val="Puce"/>
        <w:numPr>
          <w:ilvl w:val="0"/>
          <w:numId w:val="32"/>
        </w:numPr>
      </w:pPr>
      <w:r w:rsidRPr="005C0E65">
        <w:t>l’impact de détériorations diverses sur les prestations résultant d’une mauvaise organisation</w:t>
      </w:r>
      <w:r>
        <w:t xml:space="preserve"> </w:t>
      </w:r>
      <w:r w:rsidRPr="005C0E65">
        <w:t>(mauvais assainissement provisoire, méthodologie non adaptées aux conditions</w:t>
      </w:r>
      <w:r>
        <w:t xml:space="preserve"> </w:t>
      </w:r>
      <w:r w:rsidRPr="005C0E65">
        <w:t>météorologiques, …) ;</w:t>
      </w:r>
    </w:p>
    <w:p w14:paraId="1C00369E" w14:textId="77777777" w:rsidR="00B646F7" w:rsidRPr="005C0E65" w:rsidRDefault="00B646F7" w:rsidP="00B646F7">
      <w:pPr>
        <w:pStyle w:val="Puce"/>
        <w:numPr>
          <w:ilvl w:val="0"/>
          <w:numId w:val="32"/>
        </w:numPr>
      </w:pPr>
      <w:r w:rsidRPr="005C0E65">
        <w:t>les accès et pistes de chantier à créer, à déplacer, à renforcer ou à refaire en fonction des</w:t>
      </w:r>
      <w:r>
        <w:t xml:space="preserve"> </w:t>
      </w:r>
      <w:r w:rsidRPr="005C0E65">
        <w:t>ph</w:t>
      </w:r>
      <w:r>
        <w:t xml:space="preserve"> a</w:t>
      </w:r>
      <w:r w:rsidRPr="005C0E65">
        <w:t>sages du chantier ;</w:t>
      </w:r>
    </w:p>
    <w:p w14:paraId="4F3C1CD8" w14:textId="77777777" w:rsidR="00B646F7" w:rsidRPr="005C0E65" w:rsidRDefault="00B646F7" w:rsidP="00B646F7">
      <w:pPr>
        <w:pStyle w:val="Puce"/>
        <w:numPr>
          <w:ilvl w:val="0"/>
          <w:numId w:val="32"/>
        </w:numPr>
      </w:pPr>
      <w:r w:rsidRPr="005C0E65">
        <w:t>l’intégration des contraintes du marché ;</w:t>
      </w:r>
    </w:p>
    <w:p w14:paraId="502B7551" w14:textId="77777777" w:rsidR="00B646F7" w:rsidRPr="005C0E65" w:rsidRDefault="00B646F7" w:rsidP="00B646F7">
      <w:pPr>
        <w:pStyle w:val="Puce"/>
        <w:numPr>
          <w:ilvl w:val="0"/>
          <w:numId w:val="32"/>
        </w:numPr>
      </w:pPr>
      <w:r w:rsidRPr="005C0E65">
        <w:t>les ouvrages et travaux provisoires ;</w:t>
      </w:r>
    </w:p>
    <w:p w14:paraId="2E407F04" w14:textId="77777777" w:rsidR="00B646F7" w:rsidRDefault="00B646F7" w:rsidP="00B646F7">
      <w:pPr>
        <w:pStyle w:val="Puce"/>
        <w:numPr>
          <w:ilvl w:val="0"/>
          <w:numId w:val="32"/>
        </w:numPr>
      </w:pPr>
      <w:r w:rsidRPr="005C0E65">
        <w:t>…</w:t>
      </w:r>
    </w:p>
    <w:p w14:paraId="7B558714" w14:textId="77777777" w:rsidR="00B646F7" w:rsidRDefault="00B646F7" w:rsidP="00B646F7">
      <w:pPr>
        <w:pStyle w:val="SETECTextecourant"/>
        <w:jc w:val="both"/>
      </w:pPr>
    </w:p>
    <w:p w14:paraId="1B2C072C" w14:textId="77777777" w:rsidR="00B646F7" w:rsidRPr="005C0E65" w:rsidRDefault="00B646F7" w:rsidP="00B646F7">
      <w:r w:rsidRPr="005C0E65">
        <w:t>Concernant les prestations associées à des points d’arrêts, une absence de levée de ceux-ci,</w:t>
      </w:r>
      <w:r>
        <w:t xml:space="preserve"> </w:t>
      </w:r>
      <w:r w:rsidRPr="005C0E65">
        <w:t>conformément aux prescriptions des différentes pièces du marché, entraînera systématiquement le</w:t>
      </w:r>
      <w:r>
        <w:t xml:space="preserve"> </w:t>
      </w:r>
      <w:r w:rsidRPr="005C0E65">
        <w:t>non-paiement du prix impacté.</w:t>
      </w:r>
    </w:p>
    <w:p w14:paraId="031BF509" w14:textId="77777777" w:rsidR="00B646F7" w:rsidRPr="005C0E65" w:rsidRDefault="00B646F7" w:rsidP="00B646F7">
      <w:r w:rsidRPr="005C0E65">
        <w:t>Les prix s’appliquent à une définition qualitative et sont indépendants des quantités réalisées (au</w:t>
      </w:r>
      <w:r>
        <w:t xml:space="preserve"> </w:t>
      </w:r>
      <w:r w:rsidRPr="005C0E65">
        <w:t>coup par coup et au cumul).</w:t>
      </w:r>
    </w:p>
    <w:p w14:paraId="629409C6" w14:textId="77777777" w:rsidR="00B646F7" w:rsidRPr="005C0E65" w:rsidRDefault="00B646F7" w:rsidP="00B646F7">
      <w:r w:rsidRPr="005C0E65">
        <w:t>Sauf indication contraire, spécifié dans le BPU, les quantités à prendre en compte sont déterminées</w:t>
      </w:r>
      <w:r>
        <w:t xml:space="preserve"> </w:t>
      </w:r>
      <w:r w:rsidRPr="005C0E65">
        <w:t>d’après les plans d’exécution visés en référence au fascicule 65A du CCTG.</w:t>
      </w:r>
    </w:p>
    <w:p w14:paraId="6447D0EA" w14:textId="77777777" w:rsidR="00B646F7" w:rsidRPr="005C0E65" w:rsidRDefault="00B646F7" w:rsidP="00B646F7">
      <w:r w:rsidRPr="005C0E65">
        <w:lastRenderedPageBreak/>
        <w:t>Les tonnages sont évalués en prenant en compte les poids théoriques des matériaux ou suivants les</w:t>
      </w:r>
      <w:r>
        <w:t xml:space="preserve"> </w:t>
      </w:r>
      <w:r w:rsidRPr="005C0E65">
        <w:t>bons de pesées. Les éléments liés à la sécurité, à la propreté et aux méthodes sont réputés inclus</w:t>
      </w:r>
      <w:r>
        <w:t xml:space="preserve"> </w:t>
      </w:r>
      <w:r w:rsidRPr="005C0E65">
        <w:t>dans les prix.</w:t>
      </w:r>
    </w:p>
    <w:p w14:paraId="322685A3" w14:textId="77777777" w:rsidR="00B646F7" w:rsidRPr="005C0E65" w:rsidRDefault="00B646F7" w:rsidP="00B646F7">
      <w:pPr>
        <w:pStyle w:val="Puce"/>
        <w:numPr>
          <w:ilvl w:val="0"/>
          <w:numId w:val="32"/>
        </w:numPr>
      </w:pPr>
      <w:r w:rsidRPr="005C0E65">
        <w:t>Les quantités à prendre en compte proviennent :</w:t>
      </w:r>
    </w:p>
    <w:p w14:paraId="0AE195E2" w14:textId="77777777" w:rsidR="00B646F7" w:rsidRPr="005C0E65" w:rsidRDefault="00B646F7" w:rsidP="00B646F7">
      <w:pPr>
        <w:pStyle w:val="Puce"/>
        <w:numPr>
          <w:ilvl w:val="0"/>
          <w:numId w:val="32"/>
        </w:numPr>
      </w:pPr>
      <w:r w:rsidRPr="005C0E65">
        <w:t>soit du métré des plans d’exécution visés,</w:t>
      </w:r>
    </w:p>
    <w:p w14:paraId="0B3FC683" w14:textId="77777777" w:rsidR="00B646F7" w:rsidRPr="005C0E65" w:rsidRDefault="00B646F7" w:rsidP="00B646F7">
      <w:pPr>
        <w:pStyle w:val="Puce"/>
        <w:numPr>
          <w:ilvl w:val="0"/>
          <w:numId w:val="32"/>
        </w:numPr>
      </w:pPr>
      <w:r w:rsidRPr="005C0E65">
        <w:t>soit de volumes théoriques définis dans le présent bordereau,</w:t>
      </w:r>
    </w:p>
    <w:p w14:paraId="28AF470A" w14:textId="77777777" w:rsidR="00B646F7" w:rsidRPr="005C0E65" w:rsidRDefault="00B646F7" w:rsidP="00B646F7">
      <w:pPr>
        <w:pStyle w:val="Puce"/>
        <w:numPr>
          <w:ilvl w:val="0"/>
          <w:numId w:val="32"/>
        </w:numPr>
      </w:pPr>
      <w:r w:rsidRPr="005C0E65">
        <w:t>soit des poids liés à la fourniture des bons de pesées,</w:t>
      </w:r>
    </w:p>
    <w:p w14:paraId="67450DFE" w14:textId="77777777" w:rsidR="00B646F7" w:rsidRPr="005C0E65" w:rsidRDefault="00B646F7" w:rsidP="00B646F7">
      <w:pPr>
        <w:pStyle w:val="Puce"/>
        <w:numPr>
          <w:ilvl w:val="0"/>
          <w:numId w:val="32"/>
        </w:numPr>
      </w:pPr>
      <w:r w:rsidRPr="005C0E65">
        <w:t>soit aux quantités mises en oeuvre.</w:t>
      </w:r>
    </w:p>
    <w:p w14:paraId="5F36AE6D" w14:textId="77777777" w:rsidR="00B646F7" w:rsidRPr="005C0E65" w:rsidRDefault="00B646F7" w:rsidP="00B646F7">
      <w:r w:rsidRPr="005C0E65">
        <w:t>Sauf cas particuliers explicites, les prix tiennent compte des particularités du site, notamment en ce</w:t>
      </w:r>
      <w:r>
        <w:t xml:space="preserve"> </w:t>
      </w:r>
      <w:r w:rsidRPr="005C0E65">
        <w:t>qui concerne les sujétions liées aux accès difficiles, au maintien des circulations, aux travaux de</w:t>
      </w:r>
      <w:r>
        <w:t xml:space="preserve"> </w:t>
      </w:r>
      <w:r w:rsidRPr="005C0E65">
        <w:t>nuits, aux phasages, aux concessionnaires, …</w:t>
      </w:r>
    </w:p>
    <w:p w14:paraId="4FCE6DAE" w14:textId="77777777" w:rsidR="00B646F7" w:rsidRDefault="00B646F7" w:rsidP="00B646F7">
      <w:r w:rsidRPr="005C0E65">
        <w:t>En cas de discordance dans les différentes pièces du marché, l’interprétation faite correspondra à</w:t>
      </w:r>
      <w:r>
        <w:t xml:space="preserve"> </w:t>
      </w:r>
      <w:r w:rsidRPr="005C0E65">
        <w:t>l’appréciation la plus économique pour le Maître d’ouvrage.</w:t>
      </w:r>
    </w:p>
    <w:p w14:paraId="3D527D22" w14:textId="77777777" w:rsidR="00B646F7" w:rsidRDefault="00B646F7" w:rsidP="00B646F7">
      <w:pPr>
        <w:pStyle w:val="SETECTextecourant"/>
        <w:jc w:val="both"/>
      </w:pPr>
    </w:p>
    <w:p w14:paraId="209761C9" w14:textId="77777777" w:rsidR="00B646F7" w:rsidRPr="005C0E65" w:rsidRDefault="00B646F7" w:rsidP="00B646F7">
      <w:pPr>
        <w:pStyle w:val="Titre2"/>
      </w:pPr>
      <w:bookmarkStart w:id="3" w:name="_Toc192604866"/>
      <w:r w:rsidRPr="005C0E65">
        <w:t>Fourniture de matériaux</w:t>
      </w:r>
      <w:bookmarkEnd w:id="3"/>
    </w:p>
    <w:p w14:paraId="6A8F2D17" w14:textId="77777777" w:rsidR="00B646F7" w:rsidRDefault="00B646F7" w:rsidP="00B646F7">
      <w:r w:rsidRPr="005C0E65">
        <w:t>Les prix du bordereau tiennent compte de toutes les fournitures de matériaux nécessaires à la</w:t>
      </w:r>
      <w:r>
        <w:t xml:space="preserve"> </w:t>
      </w:r>
      <w:r w:rsidRPr="005C0E65">
        <w:t>réalisation des travaux et au bon déroulement du chantier.</w:t>
      </w:r>
    </w:p>
    <w:p w14:paraId="4AB89658" w14:textId="77777777" w:rsidR="00036051" w:rsidRDefault="00036051" w:rsidP="00B646F7"/>
    <w:p w14:paraId="11C1B9BA" w14:textId="77777777" w:rsidR="00B646F7" w:rsidRDefault="00B646F7" w:rsidP="00B646F7">
      <w:pPr>
        <w:pStyle w:val="SETECTextecourant"/>
        <w:jc w:val="both"/>
      </w:pPr>
    </w:p>
    <w:p w14:paraId="4FFEDD66" w14:textId="77777777" w:rsidR="00B646F7" w:rsidRPr="005C0E65" w:rsidRDefault="00B646F7" w:rsidP="00B646F7">
      <w:pPr>
        <w:pStyle w:val="Titre2"/>
      </w:pPr>
      <w:bookmarkStart w:id="4" w:name="_Toc192604867"/>
      <w:r w:rsidRPr="005C0E65">
        <w:t>Matériel de chantier</w:t>
      </w:r>
      <w:bookmarkEnd w:id="4"/>
    </w:p>
    <w:p w14:paraId="7F80812B" w14:textId="77777777" w:rsidR="00B646F7" w:rsidRPr="005C0E65" w:rsidRDefault="00B646F7" w:rsidP="00B646F7">
      <w:r w:rsidRPr="005C0E65">
        <w:t>Tous les frais de matériel nécessaire à la mise en oeuvre sont compris dans les prix. L’Entrepreneur</w:t>
      </w:r>
      <w:r>
        <w:t xml:space="preserve"> </w:t>
      </w:r>
      <w:r w:rsidRPr="005C0E65">
        <w:t>devra tenir compte dans ses prix des frais des matériels pendant leur période de non-utilisation</w:t>
      </w:r>
      <w:r>
        <w:t xml:space="preserve"> </w:t>
      </w:r>
      <w:r w:rsidRPr="005C0E65">
        <w:t>résultant du planning, des intempéries ainsi que des arrêts hebdomadaires et journaliers résultant de</w:t>
      </w:r>
      <w:r>
        <w:t xml:space="preserve"> </w:t>
      </w:r>
      <w:r w:rsidRPr="005C0E65">
        <w:t>l’organisation des postes de travail et de la concomitance avec les autres travaux.</w:t>
      </w:r>
    </w:p>
    <w:p w14:paraId="7FE85D22" w14:textId="77777777" w:rsidR="00B646F7" w:rsidRPr="005C0E65" w:rsidRDefault="00B646F7" w:rsidP="00B646F7">
      <w:r w:rsidRPr="005C0E65">
        <w:t>Ils tiendront également compte des contraintes exercées par l’ensemble des travaux de déviation des</w:t>
      </w:r>
      <w:r>
        <w:t xml:space="preserve"> </w:t>
      </w:r>
      <w:r w:rsidRPr="005C0E65">
        <w:t>réseaux concessionnaires.</w:t>
      </w:r>
    </w:p>
    <w:p w14:paraId="1049CDC7" w14:textId="77777777" w:rsidR="00B646F7" w:rsidRDefault="00B646F7" w:rsidP="00B646F7">
      <w:r w:rsidRPr="005C0E65">
        <w:t>En général, les frais d’installation et de repliement du matériel, ainsi que les prix d’immobilisation</w:t>
      </w:r>
      <w:r>
        <w:t xml:space="preserve"> </w:t>
      </w:r>
      <w:r w:rsidRPr="005C0E65">
        <w:t>éventuelle sont compris dans la mise en oeuvre sauf quand des libellés de prix sont prévus</w:t>
      </w:r>
      <w:r>
        <w:t xml:space="preserve"> </w:t>
      </w:r>
      <w:r w:rsidRPr="005C0E65">
        <w:t>explicitement pour ces tâches.</w:t>
      </w:r>
    </w:p>
    <w:p w14:paraId="7A67F879" w14:textId="77777777" w:rsidR="00B646F7" w:rsidRPr="005C0E65" w:rsidRDefault="00B646F7" w:rsidP="00B646F7">
      <w:pPr>
        <w:pStyle w:val="SETECTextecourant"/>
        <w:jc w:val="both"/>
      </w:pPr>
    </w:p>
    <w:p w14:paraId="01B4281B" w14:textId="77777777" w:rsidR="00B646F7" w:rsidRPr="005C0E65" w:rsidRDefault="00B646F7" w:rsidP="00B646F7">
      <w:pPr>
        <w:pStyle w:val="Titre2"/>
      </w:pPr>
      <w:bookmarkStart w:id="5" w:name="_Toc192604868"/>
      <w:r w:rsidRPr="005C0E65">
        <w:t>Pose, mise en place et mise en oeuvre</w:t>
      </w:r>
      <w:bookmarkEnd w:id="5"/>
    </w:p>
    <w:p w14:paraId="777347E1" w14:textId="77777777" w:rsidR="00B646F7" w:rsidRPr="005C0E65" w:rsidRDefault="00B646F7" w:rsidP="00B646F7">
      <w:r w:rsidRPr="005C0E65">
        <w:t>La pose, la mise en place ou la mise en oeuvre de matériel ou matériaux comprend toutes les</w:t>
      </w:r>
      <w:r>
        <w:t xml:space="preserve"> </w:t>
      </w:r>
      <w:r w:rsidRPr="005C0E65">
        <w:t>sujétions de matériel, matériaux et main d’oeuvre nécessaires à la parfaite finition des travaux et</w:t>
      </w:r>
      <w:r>
        <w:t xml:space="preserve"> </w:t>
      </w:r>
      <w:r w:rsidRPr="005C0E65">
        <w:t>notamment :</w:t>
      </w:r>
    </w:p>
    <w:p w14:paraId="1C998C29" w14:textId="77777777" w:rsidR="00B646F7" w:rsidRPr="005C0E65" w:rsidRDefault="00B646F7" w:rsidP="00B646F7">
      <w:pPr>
        <w:pStyle w:val="Puce"/>
        <w:numPr>
          <w:ilvl w:val="0"/>
          <w:numId w:val="32"/>
        </w:numPr>
      </w:pPr>
      <w:r w:rsidRPr="005C0E65">
        <w:t>les préparations de support,</w:t>
      </w:r>
    </w:p>
    <w:p w14:paraId="49A2D065" w14:textId="77777777" w:rsidR="00B646F7" w:rsidRPr="005C0E65" w:rsidRDefault="00B646F7" w:rsidP="00B646F7">
      <w:pPr>
        <w:pStyle w:val="Puce"/>
        <w:numPr>
          <w:ilvl w:val="0"/>
          <w:numId w:val="32"/>
        </w:numPr>
      </w:pPr>
      <w:r w:rsidRPr="005C0E65">
        <w:t>les fixations des ouvrages,</w:t>
      </w:r>
    </w:p>
    <w:p w14:paraId="062181D2" w14:textId="77777777" w:rsidR="00B646F7" w:rsidRPr="005C0E65" w:rsidRDefault="00B646F7" w:rsidP="00B646F7">
      <w:pPr>
        <w:pStyle w:val="Puce"/>
        <w:numPr>
          <w:ilvl w:val="0"/>
          <w:numId w:val="32"/>
        </w:numPr>
      </w:pPr>
      <w:r w:rsidRPr="005C0E65">
        <w:t>les adaptations sur site,</w:t>
      </w:r>
    </w:p>
    <w:p w14:paraId="4E7E0192" w14:textId="77777777" w:rsidR="00B646F7" w:rsidRPr="005C0E65" w:rsidRDefault="00B646F7" w:rsidP="00B646F7">
      <w:pPr>
        <w:pStyle w:val="Puce"/>
        <w:numPr>
          <w:ilvl w:val="0"/>
          <w:numId w:val="32"/>
        </w:numPr>
      </w:pPr>
      <w:r w:rsidRPr="005C0E65">
        <w:t>l’évacuation en décharges des conditionnements et autres matériaux non utilisables (gravats,</w:t>
      </w:r>
    </w:p>
    <w:p w14:paraId="530F254A" w14:textId="77777777" w:rsidR="00B646F7" w:rsidRPr="005C0E65" w:rsidRDefault="00B646F7" w:rsidP="00B646F7">
      <w:pPr>
        <w:pStyle w:val="Puce"/>
        <w:numPr>
          <w:ilvl w:val="0"/>
          <w:numId w:val="32"/>
        </w:numPr>
      </w:pPr>
      <w:r w:rsidRPr="005C0E65">
        <w:t>etc.), y compris frais de mise en décharge, coût de traitements des déchets</w:t>
      </w:r>
    </w:p>
    <w:p w14:paraId="07166D44" w14:textId="77777777" w:rsidR="00B646F7" w:rsidRDefault="00B646F7" w:rsidP="00B646F7">
      <w:pPr>
        <w:pStyle w:val="Puce"/>
        <w:numPr>
          <w:ilvl w:val="0"/>
          <w:numId w:val="32"/>
        </w:numPr>
      </w:pPr>
      <w:r w:rsidRPr="005C0E65">
        <w:t>la remise en état en accord avec le Maître d’oeuvre des ouvrages modifiés (ragréages, bouchage</w:t>
      </w:r>
      <w:r>
        <w:t xml:space="preserve"> </w:t>
      </w:r>
      <w:r w:rsidRPr="005C0E65">
        <w:t>de réservations, etc.).</w:t>
      </w:r>
    </w:p>
    <w:p w14:paraId="026A73F7" w14:textId="77777777" w:rsidR="00B646F7" w:rsidRPr="005C0E65" w:rsidRDefault="00B646F7" w:rsidP="00B646F7">
      <w:pPr>
        <w:pStyle w:val="SETECTextecourant"/>
        <w:ind w:left="720"/>
        <w:jc w:val="both"/>
      </w:pPr>
    </w:p>
    <w:p w14:paraId="48EF8F4A" w14:textId="77777777" w:rsidR="00B646F7" w:rsidRPr="005C0E65" w:rsidRDefault="00B646F7" w:rsidP="00B646F7">
      <w:pPr>
        <w:pStyle w:val="Titre2"/>
      </w:pPr>
      <w:bookmarkStart w:id="6" w:name="_Toc192604869"/>
      <w:r w:rsidRPr="005C0E65">
        <w:t>Modalité de prise en compte des transports</w:t>
      </w:r>
      <w:bookmarkEnd w:id="6"/>
    </w:p>
    <w:p w14:paraId="2958EB72" w14:textId="77777777" w:rsidR="00B646F7" w:rsidRPr="005C0E65" w:rsidRDefault="00B646F7" w:rsidP="00B646F7">
      <w:r w:rsidRPr="005C0E65">
        <w:t>Les transports sont compris :</w:t>
      </w:r>
    </w:p>
    <w:p w14:paraId="534D2B8F" w14:textId="77777777" w:rsidR="00B646F7" w:rsidRPr="005C0E65" w:rsidRDefault="00B646F7" w:rsidP="00B646F7">
      <w:pPr>
        <w:pStyle w:val="Puce"/>
        <w:numPr>
          <w:ilvl w:val="0"/>
          <w:numId w:val="32"/>
        </w:numPr>
      </w:pPr>
      <w:r w:rsidRPr="005C0E65">
        <w:lastRenderedPageBreak/>
        <w:t>dans les prix de fourniture des matériaux,</w:t>
      </w:r>
    </w:p>
    <w:p w14:paraId="528D012A" w14:textId="77777777" w:rsidR="00B646F7" w:rsidRPr="005C0E65" w:rsidRDefault="00B646F7" w:rsidP="00B646F7">
      <w:pPr>
        <w:pStyle w:val="Puce"/>
        <w:numPr>
          <w:ilvl w:val="0"/>
          <w:numId w:val="32"/>
        </w:numPr>
      </w:pPr>
      <w:r w:rsidRPr="005C0E65">
        <w:t>dans les prix des travaux qui les nécessitent.</w:t>
      </w:r>
    </w:p>
    <w:p w14:paraId="06727789" w14:textId="77777777" w:rsidR="00B646F7" w:rsidRDefault="00B646F7" w:rsidP="00B646F7">
      <w:r w:rsidRPr="005C0E65">
        <w:t>Les prix tiennent compte du chargement, de la prise en charge, du transport proprement dit du lieu</w:t>
      </w:r>
      <w:r>
        <w:t xml:space="preserve"> </w:t>
      </w:r>
      <w:r w:rsidRPr="005C0E65">
        <w:t>de fabrication, de production ou du lieu de stockage éventuel au chantier, quels que soient la</w:t>
      </w:r>
      <w:r>
        <w:t xml:space="preserve"> </w:t>
      </w:r>
      <w:r w:rsidRPr="005C0E65">
        <w:t>distance et les itinéraires empruntés, du déchargement et du rangement éventuel.</w:t>
      </w:r>
    </w:p>
    <w:p w14:paraId="70607CFC" w14:textId="77777777" w:rsidR="00B646F7" w:rsidRPr="005C0E65" w:rsidRDefault="00B646F7" w:rsidP="00B646F7">
      <w:pPr>
        <w:pStyle w:val="SETECTextecourant"/>
        <w:jc w:val="both"/>
      </w:pPr>
    </w:p>
    <w:p w14:paraId="40A7D4EB" w14:textId="77777777" w:rsidR="00B646F7" w:rsidRPr="005C0E65" w:rsidRDefault="00B646F7" w:rsidP="00B646F7">
      <w:pPr>
        <w:pStyle w:val="Titre2"/>
      </w:pPr>
      <w:bookmarkStart w:id="7" w:name="_Toc192604870"/>
      <w:r w:rsidRPr="005C0E65">
        <w:t>Définition du forfait</w:t>
      </w:r>
      <w:bookmarkEnd w:id="7"/>
    </w:p>
    <w:p w14:paraId="01A02181" w14:textId="77777777" w:rsidR="00B646F7" w:rsidRPr="005C0E65" w:rsidRDefault="00B646F7" w:rsidP="00B646F7">
      <w:r w:rsidRPr="005C0E65">
        <w:t>Lorsque le mot forfait est employé dans le présent B.P.U., il désigne l’ensemble des prestations</w:t>
      </w:r>
      <w:r>
        <w:t xml:space="preserve"> </w:t>
      </w:r>
      <w:r w:rsidRPr="005C0E65">
        <w:t>destinées à assurer une fonction, donc au moins :</w:t>
      </w:r>
    </w:p>
    <w:p w14:paraId="7731F514" w14:textId="77777777" w:rsidR="00B646F7" w:rsidRPr="005C0E65" w:rsidRDefault="00B646F7" w:rsidP="00B646F7">
      <w:pPr>
        <w:pStyle w:val="Puce"/>
        <w:numPr>
          <w:ilvl w:val="0"/>
          <w:numId w:val="32"/>
        </w:numPr>
      </w:pPr>
      <w:r w:rsidRPr="005C0E65">
        <w:t>fourniture,</w:t>
      </w:r>
    </w:p>
    <w:p w14:paraId="5293E857" w14:textId="77777777" w:rsidR="00B646F7" w:rsidRPr="005C0E65" w:rsidRDefault="00B646F7" w:rsidP="00B646F7">
      <w:pPr>
        <w:pStyle w:val="Puce"/>
        <w:numPr>
          <w:ilvl w:val="0"/>
          <w:numId w:val="32"/>
        </w:numPr>
      </w:pPr>
      <w:r w:rsidRPr="005C0E65">
        <w:t>recette usine,</w:t>
      </w:r>
    </w:p>
    <w:p w14:paraId="0F454287" w14:textId="77777777" w:rsidR="00B646F7" w:rsidRPr="005C0E65" w:rsidRDefault="00B646F7" w:rsidP="00B646F7">
      <w:pPr>
        <w:pStyle w:val="Puce"/>
        <w:numPr>
          <w:ilvl w:val="0"/>
          <w:numId w:val="32"/>
        </w:numPr>
      </w:pPr>
      <w:r w:rsidRPr="005C0E65">
        <w:t>transport,</w:t>
      </w:r>
    </w:p>
    <w:p w14:paraId="6F15DE40" w14:textId="77777777" w:rsidR="00B646F7" w:rsidRDefault="00B646F7" w:rsidP="00B646F7">
      <w:pPr>
        <w:pStyle w:val="Puce"/>
        <w:numPr>
          <w:ilvl w:val="0"/>
          <w:numId w:val="32"/>
        </w:numPr>
      </w:pPr>
      <w:r w:rsidRPr="005C0E65">
        <w:t>stockage,</w:t>
      </w:r>
    </w:p>
    <w:p w14:paraId="34FC39B5" w14:textId="77777777" w:rsidR="00B646F7" w:rsidRPr="005C0E65" w:rsidRDefault="00B646F7" w:rsidP="00B646F7">
      <w:pPr>
        <w:pStyle w:val="Puce"/>
        <w:numPr>
          <w:ilvl w:val="0"/>
          <w:numId w:val="32"/>
        </w:numPr>
      </w:pPr>
      <w:r w:rsidRPr="005C0E65">
        <w:t>installation,</w:t>
      </w:r>
    </w:p>
    <w:p w14:paraId="4B3EA35A" w14:textId="77777777" w:rsidR="00B646F7" w:rsidRPr="005C0E65" w:rsidRDefault="00B646F7" w:rsidP="00B646F7">
      <w:pPr>
        <w:pStyle w:val="Puce"/>
        <w:numPr>
          <w:ilvl w:val="0"/>
          <w:numId w:val="32"/>
        </w:numPr>
      </w:pPr>
      <w:r w:rsidRPr="005C0E65">
        <w:t>raccordements,</w:t>
      </w:r>
    </w:p>
    <w:p w14:paraId="3D0DA24A" w14:textId="77777777" w:rsidR="00B646F7" w:rsidRPr="005C0E65" w:rsidRDefault="00B646F7" w:rsidP="00B646F7">
      <w:pPr>
        <w:pStyle w:val="Puce"/>
        <w:numPr>
          <w:ilvl w:val="0"/>
          <w:numId w:val="32"/>
        </w:numPr>
      </w:pPr>
      <w:r w:rsidRPr="005C0E65">
        <w:t>recette site,</w:t>
      </w:r>
    </w:p>
    <w:p w14:paraId="4F17CE9E" w14:textId="77777777" w:rsidR="00B646F7" w:rsidRPr="005C0E65" w:rsidRDefault="00B646F7" w:rsidP="00B646F7">
      <w:pPr>
        <w:pStyle w:val="Puce"/>
        <w:numPr>
          <w:ilvl w:val="0"/>
          <w:numId w:val="32"/>
        </w:numPr>
      </w:pPr>
      <w:r w:rsidRPr="005C0E65">
        <w:t>vérification de l’aptitude au bon fonctionnement</w:t>
      </w:r>
    </w:p>
    <w:p w14:paraId="5F5E6627" w14:textId="77777777" w:rsidR="00B646F7" w:rsidRPr="005C0E65" w:rsidRDefault="00B646F7" w:rsidP="00B646F7">
      <w:pPr>
        <w:pStyle w:val="Puce"/>
        <w:numPr>
          <w:ilvl w:val="0"/>
          <w:numId w:val="32"/>
        </w:numPr>
      </w:pPr>
      <w:r w:rsidRPr="005C0E65">
        <w:t>mise en service,</w:t>
      </w:r>
    </w:p>
    <w:p w14:paraId="4381CF71" w14:textId="77777777" w:rsidR="00B646F7" w:rsidRPr="005C0E65" w:rsidRDefault="00B646F7" w:rsidP="00B646F7">
      <w:pPr>
        <w:pStyle w:val="Puce"/>
        <w:numPr>
          <w:ilvl w:val="0"/>
          <w:numId w:val="32"/>
        </w:numPr>
      </w:pPr>
      <w:r w:rsidRPr="005C0E65">
        <w:t>vérification de service régulier</w:t>
      </w:r>
    </w:p>
    <w:p w14:paraId="660003C1" w14:textId="77777777" w:rsidR="00B646F7" w:rsidRPr="005C0E65" w:rsidRDefault="00B646F7" w:rsidP="00B646F7">
      <w:pPr>
        <w:pStyle w:val="Puce"/>
        <w:numPr>
          <w:ilvl w:val="0"/>
          <w:numId w:val="32"/>
        </w:numPr>
      </w:pPr>
      <w:r w:rsidRPr="005C0E65">
        <w:t>garantie.</w:t>
      </w:r>
    </w:p>
    <w:p w14:paraId="299CFDEC" w14:textId="77777777" w:rsidR="00B646F7" w:rsidRDefault="00B646F7" w:rsidP="00B646F7">
      <w:pPr>
        <w:pStyle w:val="SETECTextecourant"/>
        <w:jc w:val="both"/>
        <w:rPr>
          <w:b/>
          <w:bCs/>
        </w:rPr>
      </w:pPr>
    </w:p>
    <w:p w14:paraId="06C6156A" w14:textId="77777777" w:rsidR="00B646F7" w:rsidRPr="005C0E65" w:rsidRDefault="00B646F7" w:rsidP="00B646F7">
      <w:pPr>
        <w:pStyle w:val="Titre2"/>
      </w:pPr>
      <w:bookmarkStart w:id="8" w:name="_Toc192604871"/>
      <w:r w:rsidRPr="005C0E65">
        <w:t>Tatouage</w:t>
      </w:r>
      <w:bookmarkEnd w:id="8"/>
    </w:p>
    <w:p w14:paraId="78302C57" w14:textId="77777777" w:rsidR="00B646F7" w:rsidRPr="005C0E65" w:rsidRDefault="00B646F7" w:rsidP="00B646F7">
      <w:r w:rsidRPr="005C0E65">
        <w:t>Tous les prix comprennent la fourniture et la mise en oeuvre des tatouages et Codes de Référence</w:t>
      </w:r>
      <w:r>
        <w:t xml:space="preserve"> </w:t>
      </w:r>
      <w:r w:rsidRPr="005C0E65">
        <w:t>techniques (CRT) des équipements et ouvrages.</w:t>
      </w:r>
    </w:p>
    <w:p w14:paraId="6B220595" w14:textId="77777777" w:rsidR="00B646F7" w:rsidRPr="005C0E65" w:rsidRDefault="00B646F7" w:rsidP="00B646F7">
      <w:pPr>
        <w:pStyle w:val="Titre2"/>
      </w:pPr>
      <w:bookmarkStart w:id="9" w:name="_Toc192604872"/>
      <w:r w:rsidRPr="005C0E65">
        <w:t>Piquetage</w:t>
      </w:r>
      <w:bookmarkEnd w:id="9"/>
    </w:p>
    <w:p w14:paraId="133D0843" w14:textId="77777777" w:rsidR="00B646F7" w:rsidRDefault="00B646F7" w:rsidP="00B646F7">
      <w:r w:rsidRPr="005C0E65">
        <w:t>Les prix unitaire et forfaitaires comprennent les sujétions de piquetage. Ce piquetage s’applique à</w:t>
      </w:r>
      <w:r>
        <w:t xml:space="preserve"> </w:t>
      </w:r>
      <w:r w:rsidRPr="005C0E65">
        <w:t>l’ensemble des travaux objet du marché conformément au CCAP.</w:t>
      </w:r>
    </w:p>
    <w:p w14:paraId="70C40636" w14:textId="77777777" w:rsidR="004A71D6" w:rsidRDefault="004A71D6" w:rsidP="00B646F7"/>
    <w:p w14:paraId="4E3940EC" w14:textId="315EAB07" w:rsidR="004A71D6" w:rsidRPr="00EA33D0" w:rsidRDefault="007F4656" w:rsidP="004A71D6">
      <w:pPr>
        <w:pStyle w:val="Titre1"/>
      </w:pPr>
      <w:bookmarkStart w:id="10" w:name="_Toc192604873"/>
      <w:bookmarkStart w:id="11" w:name="_Toc203485341"/>
      <w:r w:rsidRPr="00EA33D0">
        <w:t>SUJÉTIONS</w:t>
      </w:r>
      <w:r w:rsidR="004A71D6" w:rsidRPr="00EA33D0">
        <w:t xml:space="preserve"> </w:t>
      </w:r>
      <w:r w:rsidRPr="00EA33D0">
        <w:t>PARTICULIÈRES</w:t>
      </w:r>
      <w:r w:rsidR="004A71D6" w:rsidRPr="00EA33D0">
        <w:t xml:space="preserve"> A CERTAINS PRIX</w:t>
      </w:r>
      <w:bookmarkEnd w:id="10"/>
      <w:bookmarkEnd w:id="11"/>
    </w:p>
    <w:p w14:paraId="057C76D4" w14:textId="77777777" w:rsidR="004A71D6" w:rsidRPr="00EA33D0" w:rsidRDefault="004A71D6" w:rsidP="004A71D6">
      <w:pPr>
        <w:pStyle w:val="Titre2"/>
      </w:pPr>
      <w:bookmarkStart w:id="12" w:name="_Toc19872265"/>
      <w:bookmarkStart w:id="13" w:name="_Toc192604874"/>
      <w:r w:rsidRPr="00EA33D0">
        <w:t>Prix généraux</w:t>
      </w:r>
      <w:bookmarkEnd w:id="12"/>
      <w:bookmarkEnd w:id="13"/>
    </w:p>
    <w:p w14:paraId="12E7555F" w14:textId="77777777" w:rsidR="004A71D6" w:rsidRDefault="004A71D6" w:rsidP="004A71D6">
      <w:r w:rsidRPr="00EA33D0">
        <w:t>Les prix généraux, rémunérés au forfait, dont une fraction est payée à l’avancement du marché sont limités / plafonnés à la durée prévisionnelle des travaux. Aucun paieme</w:t>
      </w:r>
      <w:r>
        <w:t>nt supplémentaire ne sera effectué en cas de dépassement des délais contractuels, quelles qu’en soient les causes et / ou origines. Les paiements ne pourront pas dépasser l’avancement de 100 % des prix forfaitaires.</w:t>
      </w:r>
    </w:p>
    <w:p w14:paraId="4FC2D362" w14:textId="77777777" w:rsidR="004A71D6" w:rsidRPr="003B3FE6" w:rsidRDefault="004A71D6" w:rsidP="004A71D6">
      <w:pPr>
        <w:pStyle w:val="Titre2"/>
      </w:pPr>
      <w:bookmarkStart w:id="14" w:name="_Toc19872266"/>
      <w:bookmarkStart w:id="15" w:name="_Toc192604875"/>
      <w:r w:rsidRPr="003B3FE6">
        <w:t>Démolitions, déposes</w:t>
      </w:r>
      <w:bookmarkEnd w:id="14"/>
      <w:bookmarkEnd w:id="15"/>
    </w:p>
    <w:p w14:paraId="00344773" w14:textId="77777777" w:rsidR="004A71D6" w:rsidRPr="003B3FE6" w:rsidRDefault="004A71D6" w:rsidP="004A71D6">
      <w:r w:rsidRPr="003B3FE6">
        <w:t>Les prix d'application faisant l'objet de ce paragraphe concernent les travaux préparatoires et toutes les démolitions qu’elles soient en surface ou en fouille.</w:t>
      </w:r>
    </w:p>
    <w:p w14:paraId="70A5A904" w14:textId="77777777" w:rsidR="004A71D6" w:rsidRPr="003B3FE6" w:rsidRDefault="004A71D6" w:rsidP="004A71D6">
      <w:r w:rsidRPr="003B3FE6">
        <w:t>Ces prix comprennent :</w:t>
      </w:r>
    </w:p>
    <w:p w14:paraId="1E51FF09" w14:textId="77777777" w:rsidR="004A71D6" w:rsidRPr="003B3FE6" w:rsidRDefault="004A71D6" w:rsidP="004A71D6">
      <w:pPr>
        <w:pStyle w:val="Puce"/>
        <w:numPr>
          <w:ilvl w:val="0"/>
          <w:numId w:val="32"/>
        </w:numPr>
      </w:pPr>
      <w:r w:rsidRPr="003B3FE6">
        <w:t>le tri éventuel et le décrottage des matériaux récupérables, le stockage,</w:t>
      </w:r>
    </w:p>
    <w:p w14:paraId="4AB1B271" w14:textId="77777777" w:rsidR="004A71D6" w:rsidRPr="003B3FE6" w:rsidRDefault="004A71D6" w:rsidP="004A71D6">
      <w:pPr>
        <w:pStyle w:val="Puce"/>
        <w:numPr>
          <w:ilvl w:val="0"/>
          <w:numId w:val="32"/>
        </w:numPr>
      </w:pPr>
      <w:r w:rsidRPr="003B3FE6">
        <w:lastRenderedPageBreak/>
        <w:t>le chargement, le transport aux décharges de l'Entrepreneur ou sur le lieu de réemploi.</w:t>
      </w:r>
    </w:p>
    <w:p w14:paraId="1E177F68" w14:textId="77777777" w:rsidR="004A71D6" w:rsidRDefault="004A71D6" w:rsidP="004A71D6">
      <w:pPr>
        <w:rPr>
          <w:u w:val="single"/>
        </w:rPr>
      </w:pPr>
    </w:p>
    <w:p w14:paraId="067F70E8" w14:textId="77777777" w:rsidR="004A71D6" w:rsidRPr="001D02F2" w:rsidRDefault="004A71D6" w:rsidP="004A71D6">
      <w:pPr>
        <w:rPr>
          <w:u w:val="single"/>
        </w:rPr>
      </w:pPr>
      <w:r w:rsidRPr="001D02F2">
        <w:rPr>
          <w:u w:val="single"/>
        </w:rPr>
        <w:t>Sujétions comprises dans les prix de démolition, dépose, recépage, abattage.</w:t>
      </w:r>
    </w:p>
    <w:p w14:paraId="621B29A1" w14:textId="77777777" w:rsidR="004A71D6" w:rsidRPr="003B3FE6" w:rsidRDefault="004A71D6" w:rsidP="004A71D6">
      <w:r w:rsidRPr="003B3FE6">
        <w:t>Les prix comprennent des mises en dépôt de matériels ou de matériaux dans l'emprise du chantier, tiennent compte du chargement, de la prise en charge, du transport dans l'emprise du chantier quelle que soit la distance du déchargement, du rangement aux emplacements agréés par le Maître d'œuvre, le stockage et les frais de stockage.</w:t>
      </w:r>
    </w:p>
    <w:p w14:paraId="4718EBEA" w14:textId="77777777" w:rsidR="004A71D6" w:rsidRPr="003B3FE6" w:rsidRDefault="004A71D6" w:rsidP="004A71D6">
      <w:r w:rsidRPr="003B3FE6">
        <w:t>Les prix comprenant des évacuations aux décharges publiques ou privées de déblais ou produits de démolition, quelle qu'en soit la nature, tiennent compte du chargement, de la prise en charge, du transport du chantier à la décharge, quels que soient la distance et les itinéraires empruntés du déchargement et des frais de décharge.</w:t>
      </w:r>
    </w:p>
    <w:p w14:paraId="221F5576" w14:textId="77777777" w:rsidR="004A71D6" w:rsidRPr="001D02F2" w:rsidRDefault="004A71D6" w:rsidP="004A71D6">
      <w:pPr>
        <w:rPr>
          <w:u w:val="single"/>
        </w:rPr>
      </w:pPr>
      <w:r w:rsidRPr="001D02F2">
        <w:rPr>
          <w:u w:val="single"/>
        </w:rPr>
        <w:t>Sujétions comprises dans les frais de transport</w:t>
      </w:r>
    </w:p>
    <w:p w14:paraId="271E6776" w14:textId="77777777" w:rsidR="004A71D6" w:rsidRPr="003B3FE6" w:rsidRDefault="004A71D6" w:rsidP="004A71D6">
      <w:r w:rsidRPr="003B3FE6">
        <w:t>Les transports sont compris dans les prix des travaux qui le nécessitent.</w:t>
      </w:r>
    </w:p>
    <w:p w14:paraId="5473DA4E" w14:textId="77777777" w:rsidR="004A71D6" w:rsidRDefault="004A71D6" w:rsidP="004A71D6">
      <w:r w:rsidRPr="003B3FE6">
        <w:t>Les prix tiennent compte du chargement, de la prise en charge, du transport proprement dit du lieu de production ou de fabrication au chantier, quels que soient la distance et les itinéraires empruntés, des contraintes générées par les itinéraires employés et/ou par les gestionnaires concernés, du déchargement, du rangement éventuel, du stockage, des frais de stockage et de tous les autres frais inhérents (pesée si nécessaire, réfection totale des voiries, …).</w:t>
      </w:r>
    </w:p>
    <w:p w14:paraId="7B8AC444" w14:textId="77777777" w:rsidR="004A71D6" w:rsidRPr="003B3FE6" w:rsidRDefault="004A71D6" w:rsidP="004A71D6">
      <w:pPr>
        <w:pStyle w:val="Corpsdetexte"/>
      </w:pPr>
    </w:p>
    <w:p w14:paraId="15984E0E" w14:textId="77777777" w:rsidR="004A71D6" w:rsidRPr="003B3FE6" w:rsidRDefault="004A71D6" w:rsidP="004A71D6">
      <w:pPr>
        <w:pStyle w:val="Titre2"/>
      </w:pPr>
      <w:bookmarkStart w:id="16" w:name="_Toc19872267"/>
      <w:bookmarkStart w:id="17" w:name="_Toc192604876"/>
      <w:r w:rsidRPr="003B3FE6">
        <w:t>Terrassements</w:t>
      </w:r>
      <w:bookmarkEnd w:id="16"/>
      <w:bookmarkEnd w:id="17"/>
    </w:p>
    <w:p w14:paraId="0EF7318D" w14:textId="77777777" w:rsidR="004A71D6" w:rsidRPr="00E67188" w:rsidRDefault="004A71D6" w:rsidP="004A71D6">
      <w:pPr>
        <w:tabs>
          <w:tab w:val="right" w:leader="dot" w:pos="7146"/>
        </w:tabs>
        <w:rPr>
          <w:szCs w:val="20"/>
        </w:rPr>
      </w:pPr>
      <w:r w:rsidRPr="00E67188">
        <w:rPr>
          <w:szCs w:val="20"/>
        </w:rPr>
        <w:t xml:space="preserve">Les prix </w:t>
      </w:r>
      <w:r>
        <w:rPr>
          <w:szCs w:val="20"/>
        </w:rPr>
        <w:t>relatifs aux déblais comprennent</w:t>
      </w:r>
      <w:r w:rsidRPr="00E67188">
        <w:rPr>
          <w:szCs w:val="20"/>
        </w:rPr>
        <w:t xml:space="preserve"> : </w:t>
      </w:r>
    </w:p>
    <w:p w14:paraId="3C34A61F" w14:textId="77777777" w:rsidR="004A71D6" w:rsidRDefault="004A71D6" w:rsidP="004A71D6">
      <w:pPr>
        <w:pStyle w:val="Puce"/>
        <w:numPr>
          <w:ilvl w:val="0"/>
          <w:numId w:val="32"/>
        </w:numPr>
      </w:pPr>
      <w:r>
        <w:t xml:space="preserve">le matériel et les engins utilisés de tout type, </w:t>
      </w:r>
    </w:p>
    <w:p w14:paraId="4AD5BA12" w14:textId="77777777" w:rsidR="004A71D6" w:rsidRDefault="004A71D6" w:rsidP="004A71D6">
      <w:pPr>
        <w:pStyle w:val="Puce"/>
        <w:numPr>
          <w:ilvl w:val="0"/>
          <w:numId w:val="32"/>
        </w:numPr>
      </w:pPr>
      <w:r>
        <w:t xml:space="preserve">les blindages que le Titulaire peut estimer nécessaires pour la réalisation des fouilles et les phasages de travaux. Aucun autre prix, autre que ceux décrits dans le présent bordereau, ne sera rémunéré. Le Titulaire devra ajuster ses prix en conséquence, </w:t>
      </w:r>
    </w:p>
    <w:p w14:paraId="045010F8" w14:textId="77777777" w:rsidR="004A71D6" w:rsidRDefault="004A71D6" w:rsidP="004A71D6">
      <w:pPr>
        <w:pStyle w:val="Puce"/>
        <w:numPr>
          <w:ilvl w:val="0"/>
          <w:numId w:val="32"/>
        </w:numPr>
      </w:pPr>
      <w:r>
        <w:t xml:space="preserve">les piquetages complémentaires, </w:t>
      </w:r>
    </w:p>
    <w:p w14:paraId="0EA7B810" w14:textId="77777777" w:rsidR="004A71D6" w:rsidRDefault="004A71D6" w:rsidP="004A71D6">
      <w:pPr>
        <w:pStyle w:val="Puce"/>
        <w:numPr>
          <w:ilvl w:val="0"/>
          <w:numId w:val="32"/>
        </w:numPr>
      </w:pPr>
      <w:r>
        <w:t xml:space="preserve">le fractionnement et le tri des blocs, </w:t>
      </w:r>
    </w:p>
    <w:p w14:paraId="534CF99B" w14:textId="77777777" w:rsidR="004A71D6" w:rsidRDefault="004A71D6" w:rsidP="004A71D6">
      <w:pPr>
        <w:pStyle w:val="Puce"/>
        <w:numPr>
          <w:ilvl w:val="0"/>
          <w:numId w:val="32"/>
        </w:numPr>
      </w:pPr>
      <w:r>
        <w:t xml:space="preserve">le réglage des fonds de fouilles </w:t>
      </w:r>
      <w:r w:rsidRPr="00C94EB6">
        <w:t>et des talus,</w:t>
      </w:r>
      <w:r>
        <w:t xml:space="preserve"> </w:t>
      </w:r>
    </w:p>
    <w:p w14:paraId="4B108733" w14:textId="77777777" w:rsidR="004A71D6" w:rsidRDefault="004A71D6" w:rsidP="004A71D6">
      <w:pPr>
        <w:pStyle w:val="Puce"/>
        <w:numPr>
          <w:ilvl w:val="0"/>
          <w:numId w:val="32"/>
        </w:numPr>
      </w:pPr>
      <w:r>
        <w:t>les différentes contraintes du marché,</w:t>
      </w:r>
    </w:p>
    <w:p w14:paraId="541F8BD7" w14:textId="77777777" w:rsidR="004A71D6" w:rsidRDefault="004A71D6" w:rsidP="004A71D6">
      <w:pPr>
        <w:pStyle w:val="Puce"/>
        <w:numPr>
          <w:ilvl w:val="0"/>
          <w:numId w:val="32"/>
        </w:numPr>
      </w:pPr>
      <w:r>
        <w:t>la réalisation d’un cloutage en fond de fouille en cas d’humidité trop importante du sol et/ou ouverture de la fouille pendant une durée trop longue,</w:t>
      </w:r>
    </w:p>
    <w:p w14:paraId="5944888D" w14:textId="77777777" w:rsidR="004A71D6" w:rsidRDefault="004A71D6" w:rsidP="004A71D6">
      <w:pPr>
        <w:pStyle w:val="Puce"/>
        <w:numPr>
          <w:ilvl w:val="0"/>
          <w:numId w:val="32"/>
        </w:numPr>
      </w:pPr>
      <w:r>
        <w:t xml:space="preserve">les protections des fonds de fouille et des talus contre les eaux de ruissellement, </w:t>
      </w:r>
    </w:p>
    <w:p w14:paraId="35377412" w14:textId="77777777" w:rsidR="004A71D6" w:rsidRDefault="004A71D6" w:rsidP="004A71D6">
      <w:pPr>
        <w:pStyle w:val="Puce"/>
        <w:numPr>
          <w:ilvl w:val="0"/>
          <w:numId w:val="32"/>
        </w:numPr>
      </w:pPr>
      <w:r>
        <w:t xml:space="preserve">l’ensemble des systèmes d’assainissement provisoires, </w:t>
      </w:r>
    </w:p>
    <w:p w14:paraId="2B6CB121" w14:textId="77777777" w:rsidR="004A71D6" w:rsidRDefault="004A71D6" w:rsidP="004A71D6">
      <w:pPr>
        <w:pStyle w:val="Puce"/>
        <w:numPr>
          <w:ilvl w:val="0"/>
          <w:numId w:val="32"/>
        </w:numPr>
      </w:pPr>
      <w:r>
        <w:t xml:space="preserve">les pompages divers éventuellement nécessaires, </w:t>
      </w:r>
    </w:p>
    <w:p w14:paraId="03D4099F" w14:textId="77777777" w:rsidR="004A71D6" w:rsidRDefault="004A71D6" w:rsidP="004A71D6">
      <w:pPr>
        <w:pStyle w:val="Puce"/>
        <w:numPr>
          <w:ilvl w:val="0"/>
          <w:numId w:val="32"/>
        </w:numPr>
      </w:pPr>
      <w:r>
        <w:t>les éventuelles sujétions liées à la pollution des sols.,</w:t>
      </w:r>
    </w:p>
    <w:p w14:paraId="7881C8F0" w14:textId="77777777" w:rsidR="004A71D6" w:rsidRDefault="004A71D6" w:rsidP="004A71D6">
      <w:pPr>
        <w:pStyle w:val="Puce"/>
        <w:numPr>
          <w:ilvl w:val="0"/>
          <w:numId w:val="32"/>
        </w:numPr>
      </w:pPr>
      <w:r>
        <w:t>le maintien en bon état du fond de fouilles,</w:t>
      </w:r>
    </w:p>
    <w:p w14:paraId="26069786" w14:textId="77777777" w:rsidR="004A71D6" w:rsidRDefault="004A71D6" w:rsidP="004A71D6">
      <w:pPr>
        <w:pStyle w:val="Puces"/>
        <w:numPr>
          <w:ilvl w:val="0"/>
          <w:numId w:val="0"/>
        </w:numPr>
        <w:ind w:left="284"/>
        <w:rPr>
          <w:noProof/>
        </w:rPr>
      </w:pPr>
    </w:p>
    <w:p w14:paraId="65EFBEBA" w14:textId="77777777" w:rsidR="004A71D6" w:rsidRDefault="004A71D6" w:rsidP="004A71D6">
      <w:pPr>
        <w:pStyle w:val="Puces"/>
        <w:numPr>
          <w:ilvl w:val="0"/>
          <w:numId w:val="0"/>
        </w:numPr>
        <w:ind w:left="284" w:hanging="284"/>
        <w:rPr>
          <w:noProof/>
        </w:rPr>
      </w:pPr>
      <w:r>
        <w:rPr>
          <w:noProof/>
        </w:rPr>
        <w:t>Les prix relatifs aux remblais comprennent :</w:t>
      </w:r>
    </w:p>
    <w:p w14:paraId="3974D79D" w14:textId="77777777" w:rsidR="004A71D6" w:rsidRPr="00961EB5" w:rsidRDefault="004A71D6" w:rsidP="004A71D6">
      <w:pPr>
        <w:pStyle w:val="Puce"/>
        <w:numPr>
          <w:ilvl w:val="0"/>
          <w:numId w:val="32"/>
        </w:numPr>
      </w:pPr>
      <w:r w:rsidRPr="00961EB5">
        <w:t>les piquetages complémentaires,</w:t>
      </w:r>
    </w:p>
    <w:p w14:paraId="5280670B" w14:textId="77777777" w:rsidR="004A71D6" w:rsidRPr="00961EB5" w:rsidRDefault="004A71D6" w:rsidP="004A71D6">
      <w:pPr>
        <w:pStyle w:val="Puce"/>
        <w:numPr>
          <w:ilvl w:val="0"/>
          <w:numId w:val="32"/>
        </w:numPr>
      </w:pPr>
      <w:r w:rsidRPr="00961EB5">
        <w:t>l’arrosage éventuel,</w:t>
      </w:r>
    </w:p>
    <w:p w14:paraId="22FDF600" w14:textId="77777777" w:rsidR="004A71D6" w:rsidRPr="00961EB5" w:rsidRDefault="004A71D6" w:rsidP="004A71D6">
      <w:pPr>
        <w:pStyle w:val="Puce"/>
        <w:numPr>
          <w:ilvl w:val="0"/>
          <w:numId w:val="32"/>
        </w:numPr>
      </w:pPr>
      <w:r w:rsidRPr="00961EB5">
        <w:t>le réglage par couches,</w:t>
      </w:r>
    </w:p>
    <w:p w14:paraId="03D33226" w14:textId="77777777" w:rsidR="004A71D6" w:rsidRPr="00961EB5" w:rsidRDefault="004A71D6" w:rsidP="004A71D6">
      <w:pPr>
        <w:pStyle w:val="Puce"/>
        <w:numPr>
          <w:ilvl w:val="0"/>
          <w:numId w:val="32"/>
        </w:numPr>
      </w:pPr>
      <w:r w:rsidRPr="00961EB5">
        <w:t>le compactage méthodique,</w:t>
      </w:r>
    </w:p>
    <w:p w14:paraId="58378E9B" w14:textId="77777777" w:rsidR="004A71D6" w:rsidRPr="00961EB5" w:rsidRDefault="004A71D6" w:rsidP="004A71D6">
      <w:pPr>
        <w:pStyle w:val="Puce"/>
        <w:numPr>
          <w:ilvl w:val="0"/>
          <w:numId w:val="32"/>
        </w:numPr>
      </w:pPr>
      <w:r w:rsidRPr="00961EB5">
        <w:t>la confection de redans pour les remblais appuyés sur les talus,</w:t>
      </w:r>
    </w:p>
    <w:p w14:paraId="6666AFFD" w14:textId="77777777" w:rsidR="004A71D6" w:rsidRPr="00961EB5" w:rsidRDefault="004A71D6" w:rsidP="004A71D6">
      <w:pPr>
        <w:pStyle w:val="Puce"/>
        <w:numPr>
          <w:ilvl w:val="0"/>
          <w:numId w:val="32"/>
        </w:numPr>
      </w:pPr>
      <w:r w:rsidRPr="00961EB5">
        <w:lastRenderedPageBreak/>
        <w:t>la protection des plateformes et des talus contre les eaux de ruissèlement y compris exécution et entretien des ouvrages provisoires correspondants et système de pompage de surface éventuel.</w:t>
      </w:r>
    </w:p>
    <w:p w14:paraId="0C7A7B65" w14:textId="77777777" w:rsidR="004A71D6" w:rsidRDefault="004A71D6" w:rsidP="004A71D6">
      <w:pPr>
        <w:pStyle w:val="Puces"/>
        <w:numPr>
          <w:ilvl w:val="0"/>
          <w:numId w:val="0"/>
        </w:numPr>
        <w:ind w:left="80"/>
        <w:rPr>
          <w:noProof/>
        </w:rPr>
      </w:pPr>
    </w:p>
    <w:p w14:paraId="51DC762E" w14:textId="77777777" w:rsidR="004A71D6" w:rsidRDefault="004A71D6" w:rsidP="004A71D6">
      <w:r>
        <w:t>L’ensemble des prix de terrassements tiennent compte des difficultés spécifiques liées à la proximité des ouvrages, aux contraintes environnementales spécifiques décrites dans les pièces constitutives du marché, aux modalités d’accès, notamment dépendants du phasage des travaux (démolition, pose de nouvelles structures…) Ces prix sont indépendants du matériel employé, de la pente des talus, des dimensions des fouilles, de la nature des matériaux rencontrés et des rendements constatés.</w:t>
      </w:r>
    </w:p>
    <w:p w14:paraId="11AEAE29" w14:textId="77777777" w:rsidR="004A71D6" w:rsidRDefault="004A71D6" w:rsidP="004A71D6">
      <w:pPr>
        <w:pStyle w:val="Corpsdetexte"/>
      </w:pPr>
    </w:p>
    <w:p w14:paraId="755C2080" w14:textId="77777777" w:rsidR="004A71D6" w:rsidRPr="003B3FE6" w:rsidRDefault="004A71D6" w:rsidP="004A71D6">
      <w:pPr>
        <w:pStyle w:val="Titre2"/>
      </w:pPr>
      <w:bookmarkStart w:id="18" w:name="_Toc19872268"/>
      <w:bookmarkStart w:id="19" w:name="_Toc192604877"/>
      <w:r w:rsidRPr="003B3FE6">
        <w:t>Bétons</w:t>
      </w:r>
      <w:bookmarkEnd w:id="18"/>
      <w:bookmarkEnd w:id="19"/>
    </w:p>
    <w:p w14:paraId="6A57C4E2" w14:textId="77777777" w:rsidR="004A71D6" w:rsidRPr="00E67188" w:rsidRDefault="004A71D6" w:rsidP="004A71D6">
      <w:pPr>
        <w:spacing w:before="60"/>
        <w:ind w:right="565"/>
        <w:rPr>
          <w:noProof/>
          <w:szCs w:val="20"/>
        </w:rPr>
      </w:pPr>
      <w:r>
        <w:rPr>
          <w:noProof/>
          <w:szCs w:val="20"/>
        </w:rPr>
        <w:t xml:space="preserve">Les différents prix de béton tiennent compte notamment : </w:t>
      </w:r>
    </w:p>
    <w:p w14:paraId="44291201" w14:textId="77777777" w:rsidR="004A71D6" w:rsidRDefault="004A71D6" w:rsidP="004A71D6">
      <w:pPr>
        <w:pStyle w:val="Puce"/>
        <w:numPr>
          <w:ilvl w:val="0"/>
          <w:numId w:val="32"/>
        </w:numPr>
      </w:pPr>
      <w:r>
        <w:t xml:space="preserve">des études pour la mise au point des formules, </w:t>
      </w:r>
    </w:p>
    <w:p w14:paraId="76A48C86" w14:textId="77777777" w:rsidR="004A71D6" w:rsidRDefault="004A71D6" w:rsidP="004A71D6">
      <w:pPr>
        <w:pStyle w:val="Puce"/>
        <w:numPr>
          <w:ilvl w:val="0"/>
          <w:numId w:val="32"/>
        </w:numPr>
      </w:pPr>
      <w:r>
        <w:t xml:space="preserve">des épreuves d’études, de convenance et de contrôle, </w:t>
      </w:r>
    </w:p>
    <w:p w14:paraId="21AFDA8E" w14:textId="77777777" w:rsidR="004A71D6" w:rsidRDefault="004A71D6" w:rsidP="004A71D6">
      <w:pPr>
        <w:pStyle w:val="Puce"/>
        <w:numPr>
          <w:ilvl w:val="0"/>
          <w:numId w:val="32"/>
        </w:numPr>
      </w:pPr>
      <w:r>
        <w:t xml:space="preserve">du stockage des ciments, </w:t>
      </w:r>
    </w:p>
    <w:p w14:paraId="72604662" w14:textId="77777777" w:rsidR="004A71D6" w:rsidRDefault="004A71D6" w:rsidP="004A71D6">
      <w:pPr>
        <w:pStyle w:val="Puce"/>
        <w:numPr>
          <w:ilvl w:val="0"/>
          <w:numId w:val="32"/>
        </w:numPr>
      </w:pPr>
      <w:r>
        <w:t xml:space="preserve">des dispositifs nécessaires au transport (toupie) et à la mise en œuvre (grue et benne, pompe, goulotte) proposés par le Titulaire et acceptés par le Maître d’œuvre, </w:t>
      </w:r>
    </w:p>
    <w:p w14:paraId="727924C5" w14:textId="77777777" w:rsidR="004A71D6" w:rsidRDefault="004A71D6" w:rsidP="004A71D6">
      <w:pPr>
        <w:pStyle w:val="Puce"/>
        <w:numPr>
          <w:ilvl w:val="0"/>
          <w:numId w:val="32"/>
        </w:numPr>
      </w:pPr>
      <w:r>
        <w:t xml:space="preserve">de l’emploi éventuel d’adjuvants de toute nature (retardateur, accélérateur de prise, antigel, plastifiant, entraîneur d’air…) choisis parmi les produits agréés, </w:t>
      </w:r>
    </w:p>
    <w:p w14:paraId="2C848D7B" w14:textId="77777777" w:rsidR="004A71D6" w:rsidRDefault="004A71D6" w:rsidP="004A71D6">
      <w:pPr>
        <w:pStyle w:val="Puce"/>
        <w:numPr>
          <w:ilvl w:val="0"/>
          <w:numId w:val="32"/>
        </w:numPr>
      </w:pPr>
      <w:r>
        <w:t xml:space="preserve">des traitements thermiques éventuels, </w:t>
      </w:r>
    </w:p>
    <w:p w14:paraId="74348185" w14:textId="77777777" w:rsidR="004A71D6" w:rsidRDefault="004A71D6" w:rsidP="004A71D6">
      <w:pPr>
        <w:pStyle w:val="Puce"/>
        <w:numPr>
          <w:ilvl w:val="0"/>
          <w:numId w:val="32"/>
        </w:numPr>
      </w:pPr>
      <w:r>
        <w:t xml:space="preserve">des sujétions liées au bétonnage de grande masse de béton, </w:t>
      </w:r>
    </w:p>
    <w:p w14:paraId="1D59C35B" w14:textId="77777777" w:rsidR="004A71D6" w:rsidRDefault="004A71D6" w:rsidP="004A71D6">
      <w:pPr>
        <w:pStyle w:val="Puce"/>
        <w:numPr>
          <w:ilvl w:val="0"/>
          <w:numId w:val="32"/>
        </w:numPr>
      </w:pPr>
      <w:r>
        <w:t xml:space="preserve">des sujétions permettant d’obtenir des bétons clairs, </w:t>
      </w:r>
    </w:p>
    <w:p w14:paraId="17A82D3D" w14:textId="77777777" w:rsidR="004A71D6" w:rsidRDefault="004A71D6" w:rsidP="004A71D6">
      <w:pPr>
        <w:pStyle w:val="Puce"/>
        <w:numPr>
          <w:ilvl w:val="0"/>
          <w:numId w:val="32"/>
        </w:numPr>
      </w:pPr>
      <w:r>
        <w:t xml:space="preserve">de la complexité des coffrages et de la haute densité du ferraillage, </w:t>
      </w:r>
    </w:p>
    <w:p w14:paraId="29DC32F6" w14:textId="77777777" w:rsidR="004A71D6" w:rsidRDefault="004A71D6" w:rsidP="004A71D6">
      <w:pPr>
        <w:pStyle w:val="Puce"/>
        <w:numPr>
          <w:ilvl w:val="0"/>
          <w:numId w:val="32"/>
        </w:numPr>
      </w:pPr>
      <w:r>
        <w:t xml:space="preserve">des réservations de toutes sortes (trappes de bétonnage, cheminées de bétonnage et de vibrations, réservations pour tiges diverses…), </w:t>
      </w:r>
    </w:p>
    <w:p w14:paraId="7F9BCAE0" w14:textId="77777777" w:rsidR="004A71D6" w:rsidRDefault="004A71D6" w:rsidP="004A71D6">
      <w:pPr>
        <w:pStyle w:val="Puce"/>
        <w:numPr>
          <w:ilvl w:val="0"/>
          <w:numId w:val="32"/>
        </w:numPr>
      </w:pPr>
      <w:r>
        <w:t xml:space="preserve">des frais de cure systématiques, </w:t>
      </w:r>
    </w:p>
    <w:p w14:paraId="16C2E678" w14:textId="77777777" w:rsidR="004A71D6" w:rsidRDefault="004A71D6" w:rsidP="004A71D6">
      <w:pPr>
        <w:pStyle w:val="Puce"/>
        <w:numPr>
          <w:ilvl w:val="0"/>
          <w:numId w:val="32"/>
        </w:numPr>
      </w:pPr>
      <w:r>
        <w:t xml:space="preserve">des dispositions particulières à prendre pour les reprises de bétonnage (traitement des parois, produit à mettre systématiquement pour améliorer l’adhérence entre le béton déjà pris et le béton à couler), </w:t>
      </w:r>
    </w:p>
    <w:p w14:paraId="4E103D12" w14:textId="77777777" w:rsidR="004A71D6" w:rsidRDefault="004A71D6" w:rsidP="004A71D6">
      <w:pPr>
        <w:pStyle w:val="Puce"/>
        <w:numPr>
          <w:ilvl w:val="0"/>
          <w:numId w:val="32"/>
        </w:numPr>
      </w:pPr>
      <w:r>
        <w:t xml:space="preserve">des sujétions diverses de bétonnage et surfaçage, ainsi que celles dues au bétonnage par temps froid ou par temps chaud, </w:t>
      </w:r>
    </w:p>
    <w:p w14:paraId="6003AD36" w14:textId="77777777" w:rsidR="004A71D6" w:rsidRDefault="004A71D6" w:rsidP="004A71D6">
      <w:pPr>
        <w:pStyle w:val="Puce"/>
        <w:numPr>
          <w:ilvl w:val="0"/>
          <w:numId w:val="32"/>
        </w:numPr>
      </w:pPr>
      <w:r>
        <w:t xml:space="preserve">des manchons éventuellement nécessaires, </w:t>
      </w:r>
    </w:p>
    <w:p w14:paraId="0818CA03" w14:textId="77777777" w:rsidR="004A71D6" w:rsidRPr="00441035" w:rsidRDefault="004A71D6" w:rsidP="004A71D6">
      <w:pPr>
        <w:pStyle w:val="Puce"/>
        <w:numPr>
          <w:ilvl w:val="0"/>
          <w:numId w:val="32"/>
        </w:numPr>
      </w:pPr>
      <w:r w:rsidRPr="00441035">
        <w:t>des obligations architecturales (nervures, rainur</w:t>
      </w:r>
      <w:r>
        <w:t>ages, gouttes d’eau, larmiers…).</w:t>
      </w:r>
    </w:p>
    <w:p w14:paraId="3A0A7CF4" w14:textId="77777777" w:rsidR="004A71D6" w:rsidRDefault="004A71D6" w:rsidP="004A71D6"/>
    <w:p w14:paraId="3F686865" w14:textId="77777777" w:rsidR="004A71D6" w:rsidRDefault="004A71D6" w:rsidP="004A71D6">
      <w:pPr>
        <w:tabs>
          <w:tab w:val="right" w:leader="dot" w:pos="7146"/>
        </w:tabs>
        <w:rPr>
          <w:szCs w:val="20"/>
        </w:rPr>
      </w:pPr>
      <w:r>
        <w:rPr>
          <w:szCs w:val="20"/>
        </w:rPr>
        <w:t xml:space="preserve">Ils comportent la fourniture à pied d’œuvre suivant les conditions définies lors de l’agrément (slump test), la mise en œuvre, et les épreuves définies au CCTP par partie d’ouvrage. Ils comprennent également la confection, la fourniture et le stockage dans des conditions normalisées des éprouvettes destinées au contrôle extérieur. </w:t>
      </w:r>
    </w:p>
    <w:p w14:paraId="2379B6AC" w14:textId="77777777" w:rsidR="004A71D6" w:rsidRDefault="004A71D6" w:rsidP="004A71D6">
      <w:r w:rsidRPr="00E23BB0">
        <w:t>Ils s’appliquent au mètre cube théorique mesuré sur les plans d’exécution validés par le Maître d’œuvre auquel sont déduits les réservations…</w:t>
      </w:r>
    </w:p>
    <w:p w14:paraId="0F619F02" w14:textId="77777777" w:rsidR="004A71D6" w:rsidRDefault="004A71D6" w:rsidP="004A71D6"/>
    <w:p w14:paraId="2F1DBDE2" w14:textId="77777777" w:rsidR="004A71D6" w:rsidRPr="003B3FE6" w:rsidRDefault="004A71D6" w:rsidP="004A71D6">
      <w:pPr>
        <w:pStyle w:val="Titre2"/>
      </w:pPr>
      <w:bookmarkStart w:id="20" w:name="_Toc19872269"/>
      <w:bookmarkStart w:id="21" w:name="_Toc192604878"/>
      <w:r w:rsidRPr="003B3FE6">
        <w:t>Coffrages</w:t>
      </w:r>
      <w:bookmarkEnd w:id="20"/>
      <w:bookmarkEnd w:id="21"/>
    </w:p>
    <w:p w14:paraId="230A5CBF" w14:textId="77777777" w:rsidR="004A71D6" w:rsidRDefault="004A71D6" w:rsidP="004A71D6">
      <w:pPr>
        <w:pStyle w:val="Corpsdetexte"/>
      </w:pPr>
    </w:p>
    <w:p w14:paraId="5F94D677" w14:textId="77777777" w:rsidR="004A71D6" w:rsidRDefault="004A71D6" w:rsidP="004A71D6">
      <w:pPr>
        <w:tabs>
          <w:tab w:val="right" w:leader="dot" w:pos="7146"/>
        </w:tabs>
        <w:rPr>
          <w:szCs w:val="20"/>
        </w:rPr>
      </w:pPr>
      <w:r>
        <w:rPr>
          <w:szCs w:val="20"/>
        </w:rPr>
        <w:lastRenderedPageBreak/>
        <w:t xml:space="preserve">Les prix comportent la fourniture des matériaux nécessaires à la réalisation, la location, le montage, les étalements, les produits de décoffrage, le démontage, le repliement après emploi, la dépréciation due à l’utilisation, les transports pour évacuation du chantier. </w:t>
      </w:r>
    </w:p>
    <w:p w14:paraId="6BF46D38" w14:textId="77777777" w:rsidR="004A71D6" w:rsidRPr="00E67188" w:rsidRDefault="004A71D6" w:rsidP="004A71D6">
      <w:pPr>
        <w:tabs>
          <w:tab w:val="right" w:leader="dot" w:pos="7146"/>
        </w:tabs>
        <w:rPr>
          <w:szCs w:val="20"/>
        </w:rPr>
      </w:pPr>
      <w:r>
        <w:rPr>
          <w:szCs w:val="20"/>
        </w:rPr>
        <w:t xml:space="preserve">Ils tiennent compte des dispositions spéciales à prendre pour assurer la qualité des parements : </w:t>
      </w:r>
    </w:p>
    <w:p w14:paraId="1B0EDCF4" w14:textId="77777777" w:rsidR="004A71D6" w:rsidRDefault="004A71D6" w:rsidP="004A71D6">
      <w:pPr>
        <w:pStyle w:val="Puce"/>
        <w:numPr>
          <w:ilvl w:val="0"/>
          <w:numId w:val="32"/>
        </w:numPr>
      </w:pPr>
      <w:r>
        <w:t xml:space="preserve">Parements vus : parois en panneaux contre-plaqués neufs enduits de peinture à la résine, réfection à chaque utilisation contrôlée par le Maître d’œuvre ; deux utilisations maximum sous réserve de l’accord de la Maîtrise d’œuvre et des résultats obtenus. Le Maître d’œuvre pourra exiger le remplacement, s’il le juge utile, sans rémunération supplémentaire, au-delà du premier emploi si la réfection est sans effet particulier sur la qualité des parements. </w:t>
      </w:r>
    </w:p>
    <w:p w14:paraId="243F4DCA" w14:textId="77777777" w:rsidR="004A71D6" w:rsidRDefault="004A71D6" w:rsidP="004A71D6">
      <w:pPr>
        <w:pStyle w:val="Puce"/>
        <w:numPr>
          <w:ilvl w:val="0"/>
          <w:numId w:val="32"/>
        </w:numPr>
      </w:pPr>
      <w:r>
        <w:t>Parements non vus : matériaux constitutifs proposés à l’agrément du Maître d’œuvre et traités de façon à éviter tout nid de cailloux. Remplacement de la peau sur demande du maître d’œuvre après dix utilisations sans rémunération complémentaire.</w:t>
      </w:r>
    </w:p>
    <w:p w14:paraId="2B980D5C" w14:textId="77777777" w:rsidR="004A71D6" w:rsidRDefault="004A71D6" w:rsidP="004A71D6">
      <w:pPr>
        <w:pStyle w:val="Puce"/>
        <w:numPr>
          <w:ilvl w:val="0"/>
          <w:numId w:val="32"/>
        </w:numPr>
      </w:pPr>
      <w:r>
        <w:t>Parements ouvragés : les matrices du modelage peuvent être constituées en polyuréthanne, polystyrène expansé, caoutchouc, deux utilisations maximums sous réserve de l’accord de la Maîtrise d’œuvre et des résultats obtenus. Le Maître d’œuvre pourra exiger le remplacement, s’il le juge utile, sans rémunération supplémentaire, au-delà du premier emploi si la réfection est sans effet particulier sur la qualité des parements. La forme du coffrage doit permettre d’assurer l’enrobage prescrit des armatures.</w:t>
      </w:r>
    </w:p>
    <w:p w14:paraId="03454723" w14:textId="77777777" w:rsidR="004A71D6" w:rsidRDefault="004A71D6" w:rsidP="004A71D6">
      <w:pPr>
        <w:pStyle w:val="Puces"/>
        <w:numPr>
          <w:ilvl w:val="0"/>
          <w:numId w:val="0"/>
        </w:numPr>
        <w:ind w:left="284"/>
        <w:rPr>
          <w:noProof/>
        </w:rPr>
      </w:pPr>
    </w:p>
    <w:p w14:paraId="13C6AC7C" w14:textId="77777777" w:rsidR="004A71D6" w:rsidRDefault="004A71D6" w:rsidP="004A71D6">
      <w:pPr>
        <w:spacing w:before="60"/>
        <w:rPr>
          <w:noProof/>
          <w:szCs w:val="20"/>
        </w:rPr>
      </w:pPr>
      <w:r w:rsidRPr="00C65695">
        <w:rPr>
          <w:noProof/>
          <w:szCs w:val="20"/>
        </w:rPr>
        <w:t xml:space="preserve">Les prix comprennent les coffrages perdus </w:t>
      </w:r>
      <w:r>
        <w:rPr>
          <w:noProof/>
          <w:szCs w:val="20"/>
        </w:rPr>
        <w:t xml:space="preserve">éventuels </w:t>
      </w:r>
      <w:r w:rsidRPr="006246B8">
        <w:rPr>
          <w:vanish/>
          <w:color w:val="BF0000"/>
        </w:rPr>
        <w:t>et / ou l’utilisation de polystyrène (notamment ceux représentés sur les plans du marché, d’une épaisseur de 4 cm permettant d’assurer une indépendance structurelle entre les différentes constructions).</w:t>
      </w:r>
      <w:r w:rsidRPr="006246B8">
        <w:rPr>
          <w:noProof/>
          <w:vanish/>
          <w:szCs w:val="20"/>
        </w:rPr>
        <w:t xml:space="preserve"> </w:t>
      </w:r>
      <w:r w:rsidRPr="00C65695">
        <w:rPr>
          <w:noProof/>
          <w:szCs w:val="20"/>
        </w:rPr>
        <w:t>Sont comprises toutes les dispositions à prendre pour le coffrage des parements au droit de joints de dilatation ainsi que pour les nervures.</w:t>
      </w:r>
      <w:r>
        <w:rPr>
          <w:noProof/>
          <w:szCs w:val="20"/>
        </w:rPr>
        <w:t xml:space="preserve"> </w:t>
      </w:r>
    </w:p>
    <w:p w14:paraId="47D3CF51" w14:textId="77777777" w:rsidR="004A71D6" w:rsidRDefault="004A71D6" w:rsidP="004A71D6">
      <w:pPr>
        <w:spacing w:before="60"/>
        <w:rPr>
          <w:noProof/>
          <w:szCs w:val="20"/>
        </w:rPr>
      </w:pPr>
      <w:r>
        <w:rPr>
          <w:noProof/>
          <w:szCs w:val="20"/>
        </w:rPr>
        <w:t xml:space="preserve">Ils tiennent également compte, sans rémunération particulière, des réservations éventuelles pour scellements, évidements, réservations, trous de passage pour conduites, passages de câbles, canalisations, fourreaux, de la mise en place de matériel d’équipement et d’essais fournis par le Maître d’œuvre, et servant à contrôler l’ouvrage pendant sa construction… </w:t>
      </w:r>
    </w:p>
    <w:p w14:paraId="23C51EBC" w14:textId="77777777" w:rsidR="004A71D6" w:rsidRDefault="004A71D6" w:rsidP="004A71D6">
      <w:pPr>
        <w:spacing w:before="60"/>
        <w:rPr>
          <w:noProof/>
          <w:szCs w:val="20"/>
        </w:rPr>
      </w:pPr>
      <w:r>
        <w:rPr>
          <w:noProof/>
          <w:szCs w:val="20"/>
        </w:rPr>
        <w:t xml:space="preserve">Les prix de coffrage s’appliquent aux parements réellement coffrés, mesurés sur la base des plans d’exécution validés par le Maître d’œuvre et mesurés par projection horizontale. </w:t>
      </w:r>
    </w:p>
    <w:p w14:paraId="5C38D0A3" w14:textId="77777777" w:rsidR="004A71D6" w:rsidRDefault="004A71D6" w:rsidP="004A71D6">
      <w:pPr>
        <w:spacing w:before="60"/>
        <w:rPr>
          <w:noProof/>
          <w:szCs w:val="20"/>
        </w:rPr>
      </w:pPr>
      <w:r>
        <w:rPr>
          <w:noProof/>
          <w:szCs w:val="20"/>
        </w:rPr>
        <w:t xml:space="preserve">Sont considérés comme coffrages, les parements métalliques de coffrages outils et les parements bois des coffrages ordinaires pour parements non vus. </w:t>
      </w:r>
    </w:p>
    <w:p w14:paraId="0AA8DBDA" w14:textId="77777777" w:rsidR="004A71D6" w:rsidRDefault="004A71D6" w:rsidP="004A71D6">
      <w:pPr>
        <w:pStyle w:val="Corpsdetexte"/>
        <w:rPr>
          <w:noProof/>
        </w:rPr>
      </w:pPr>
      <w:r>
        <w:rPr>
          <w:noProof/>
        </w:rPr>
        <w:t>Le Maître d’œuvre restera seul juge de la bonne exécution des parements et des arêtes et décidera des retenues à appliquer si des imperfections sont constatées.</w:t>
      </w:r>
    </w:p>
    <w:p w14:paraId="0B06FD7C" w14:textId="77777777" w:rsidR="004A71D6" w:rsidRDefault="004A71D6" w:rsidP="004A71D6">
      <w:pPr>
        <w:pStyle w:val="Corpsdetexte"/>
        <w:rPr>
          <w:noProof/>
        </w:rPr>
      </w:pPr>
    </w:p>
    <w:p w14:paraId="263735DF" w14:textId="77777777" w:rsidR="004A71D6" w:rsidRDefault="004A71D6" w:rsidP="004A71D6">
      <w:pPr>
        <w:pStyle w:val="Titre2"/>
      </w:pPr>
      <w:bookmarkStart w:id="22" w:name="_Toc19872270"/>
      <w:bookmarkStart w:id="23" w:name="_Toc192604879"/>
      <w:r>
        <w:t>Armatures</w:t>
      </w:r>
      <w:bookmarkEnd w:id="22"/>
      <w:bookmarkEnd w:id="23"/>
    </w:p>
    <w:p w14:paraId="2F1A6BDA" w14:textId="77777777" w:rsidR="004A71D6" w:rsidRDefault="004A71D6" w:rsidP="004A71D6">
      <w:r>
        <w:t xml:space="preserve">Les prix comprennent la fourniture, l’amenée à pied d’œuvre et la mise en œuvre, notamment la coupe et le façonnage des armatures, le montage, tous les frais et sujétions d’approvisionnement, de réception, de contrôle et de transport quelle que soit la distance de déchargement, de stockage à l’abri… </w:t>
      </w:r>
    </w:p>
    <w:p w14:paraId="23A85ABF" w14:textId="77777777" w:rsidR="004A71D6" w:rsidRDefault="004A71D6" w:rsidP="004A71D6">
      <w:r>
        <w:t xml:space="preserve">La précision du façonnage est le demi-centimètre. Le Maître d’œuvre peut demander le remplacement ou le refaçonnage à son choix de tout acier hors tolérance et ce, sans rémunération particulière. </w:t>
      </w:r>
    </w:p>
    <w:p w14:paraId="0CAE0EFB" w14:textId="77777777" w:rsidR="004A71D6" w:rsidRDefault="004A71D6" w:rsidP="004A71D6">
      <w:r>
        <w:t xml:space="preserve">Les quantités rémunérées sont celles effectivement mises en place dans les ouvrages, métrés sur les plans d’exécution visés par le Maître d’œuvre. Les chutes provenant du façonnage et les surlongueurs diverses ne sont pas rémunérées. </w:t>
      </w:r>
    </w:p>
    <w:p w14:paraId="0C817280" w14:textId="77777777" w:rsidR="004A71D6" w:rsidRDefault="004A71D6" w:rsidP="004A71D6">
      <w:r>
        <w:t xml:space="preserve">Seuls sont pris en compte les recouvrements indiqués sur les plans d’exécution visés par le Maître d’œuvre. </w:t>
      </w:r>
    </w:p>
    <w:p w14:paraId="5D125EA2" w14:textId="77777777" w:rsidR="004A71D6" w:rsidRDefault="004A71D6" w:rsidP="004A71D6">
      <w:r>
        <w:t xml:space="preserve">Les prix intègrent l’utilisation éventuelle d’aciers manchonnés, manchons et barres filetées. Ils comprennent pour ces éléments : </w:t>
      </w:r>
    </w:p>
    <w:p w14:paraId="24C5474B" w14:textId="77777777" w:rsidR="004A71D6" w:rsidRDefault="004A71D6" w:rsidP="004A71D6">
      <w:pPr>
        <w:pStyle w:val="Puce"/>
        <w:numPr>
          <w:ilvl w:val="0"/>
          <w:numId w:val="32"/>
        </w:numPr>
      </w:pPr>
      <w:r>
        <w:t xml:space="preserve">la fourniture, </w:t>
      </w:r>
    </w:p>
    <w:p w14:paraId="3F4CC4F0" w14:textId="77777777" w:rsidR="004A71D6" w:rsidRDefault="004A71D6" w:rsidP="004A71D6">
      <w:pPr>
        <w:pStyle w:val="Puce"/>
        <w:numPr>
          <w:ilvl w:val="0"/>
          <w:numId w:val="32"/>
        </w:numPr>
      </w:pPr>
      <w:r>
        <w:t xml:space="preserve">la protection des têtes de manchon durant le bétonnage, </w:t>
      </w:r>
    </w:p>
    <w:p w14:paraId="7F2C09F8" w14:textId="77777777" w:rsidR="004A71D6" w:rsidRDefault="004A71D6" w:rsidP="004A71D6">
      <w:pPr>
        <w:pStyle w:val="Puce"/>
        <w:numPr>
          <w:ilvl w:val="0"/>
          <w:numId w:val="32"/>
        </w:numPr>
      </w:pPr>
      <w:r>
        <w:t xml:space="preserve">le positionnement et la mise en place, </w:t>
      </w:r>
    </w:p>
    <w:p w14:paraId="578766AE" w14:textId="77777777" w:rsidR="004A71D6" w:rsidRDefault="004A71D6" w:rsidP="004A71D6">
      <w:pPr>
        <w:pStyle w:val="Puce"/>
        <w:numPr>
          <w:ilvl w:val="0"/>
          <w:numId w:val="32"/>
        </w:numPr>
      </w:pPr>
      <w:r>
        <w:lastRenderedPageBreak/>
        <w:t xml:space="preserve">le dégagement des manchons. </w:t>
      </w:r>
    </w:p>
    <w:p w14:paraId="007AF728" w14:textId="77777777" w:rsidR="004A71D6" w:rsidRDefault="004A71D6" w:rsidP="004A71D6"/>
    <w:p w14:paraId="08687A20" w14:textId="77777777" w:rsidR="004A71D6" w:rsidRDefault="004A71D6" w:rsidP="004A71D6">
      <w:r>
        <w:t xml:space="preserve">Les prix intègrent également les protections contre les blessures térébrantes ainsi que les aciers de pose (chaises, étriers…) et les aciers de sécurité (treillis soudés de surface…). Les quantités rémunérées n’intègreront par conséquent pas ces aciers. </w:t>
      </w:r>
    </w:p>
    <w:p w14:paraId="2B21C0C5" w14:textId="77777777" w:rsidR="004A71D6" w:rsidRDefault="004A71D6" w:rsidP="004A71D6">
      <w:r w:rsidRPr="00CD4ADD">
        <w:t>Les coffrages et armatures comprennent les sujétions pour réservations et passage de câbles</w:t>
      </w:r>
      <w:r>
        <w:t xml:space="preserve"> et canalisations.</w:t>
      </w:r>
    </w:p>
    <w:p w14:paraId="48EAFC46" w14:textId="77777777" w:rsidR="004A71D6" w:rsidRDefault="004A71D6" w:rsidP="004A71D6">
      <w:pPr>
        <w:pStyle w:val="Corpsdetexte"/>
      </w:pPr>
    </w:p>
    <w:p w14:paraId="79DCD328" w14:textId="77777777" w:rsidR="004A71D6" w:rsidRDefault="004A71D6" w:rsidP="004A71D6">
      <w:pPr>
        <w:pStyle w:val="Titre2"/>
      </w:pPr>
      <w:bookmarkStart w:id="24" w:name="_Toc19872271"/>
      <w:bookmarkStart w:id="25" w:name="_Toc192604880"/>
      <w:r>
        <w:t>Acier de charpente métallique</w:t>
      </w:r>
      <w:bookmarkEnd w:id="24"/>
      <w:bookmarkEnd w:id="25"/>
    </w:p>
    <w:p w14:paraId="279D9B8C" w14:textId="77777777" w:rsidR="004A71D6" w:rsidRDefault="004A71D6" w:rsidP="004A71D6">
      <w:r>
        <w:t xml:space="preserve">Les prix comprennent la fourniture, l’usinage, la fabrication et la mise en place, notamment des frais d’approvisionnement, la coupe et l’usinage, le transport, le déchargement, l’assemblage et la protection sur chantier. </w:t>
      </w:r>
    </w:p>
    <w:p w14:paraId="646500A1" w14:textId="77777777" w:rsidR="004A71D6" w:rsidRDefault="004A71D6" w:rsidP="004A71D6">
      <w:r>
        <w:t xml:space="preserve">Les prix unitaires comprennent les pièces de montage, et la charpente nécessaire aux phases provisoires et aux phases de mise en œuvre. Ces éléments et tous les renforts éventuellement nécessaires pour la mise en place sont réputés inclus dans les prix et ne sont par conséquent par comptabilités dans les quantités prises en compte. </w:t>
      </w:r>
    </w:p>
    <w:p w14:paraId="11D6183A" w14:textId="77777777" w:rsidR="004A71D6" w:rsidRDefault="004A71D6" w:rsidP="004A71D6">
      <w:r>
        <w:t xml:space="preserve">L’entrepreneur devra pondérer ses prix en conséquence. </w:t>
      </w:r>
    </w:p>
    <w:p w14:paraId="5D6C2696" w14:textId="77777777" w:rsidR="004A71D6" w:rsidRDefault="004A71D6" w:rsidP="004A71D6">
      <w:pPr>
        <w:pStyle w:val="Corpsdetexte"/>
      </w:pPr>
    </w:p>
    <w:p w14:paraId="19112734" w14:textId="77777777" w:rsidR="004A71D6" w:rsidRDefault="004A71D6" w:rsidP="004A71D6">
      <w:pPr>
        <w:pStyle w:val="Titre2"/>
      </w:pPr>
      <w:bookmarkStart w:id="26" w:name="_Toc19872272"/>
      <w:bookmarkStart w:id="27" w:name="_Toc192604881"/>
      <w:r>
        <w:t>Équipements</w:t>
      </w:r>
      <w:bookmarkEnd w:id="26"/>
      <w:bookmarkEnd w:id="27"/>
    </w:p>
    <w:p w14:paraId="4219C025" w14:textId="77777777" w:rsidR="004A71D6" w:rsidRDefault="004A71D6" w:rsidP="004A71D6">
      <w:r>
        <w:t xml:space="preserve">Les prix d’équipements comprennent les prestations suivantes si elles ne font pas l’objet d’un prix explicitement écrit : </w:t>
      </w:r>
    </w:p>
    <w:p w14:paraId="70ED2581" w14:textId="77777777" w:rsidR="004A71D6" w:rsidRDefault="004A71D6" w:rsidP="004A71D6">
      <w:pPr>
        <w:pStyle w:val="Puce"/>
        <w:numPr>
          <w:ilvl w:val="0"/>
          <w:numId w:val="32"/>
        </w:numPr>
      </w:pPr>
      <w:r>
        <w:t xml:space="preserve">le stockage et le gardiennage des matériels avant leur mise en œuvre, depuis la date de livraison jusqu’à la date de mise en service, </w:t>
      </w:r>
    </w:p>
    <w:p w14:paraId="54C4AC70" w14:textId="77777777" w:rsidR="004A71D6" w:rsidRDefault="004A71D6" w:rsidP="004A71D6">
      <w:pPr>
        <w:pStyle w:val="Puce"/>
        <w:numPr>
          <w:ilvl w:val="0"/>
          <w:numId w:val="32"/>
        </w:numPr>
      </w:pPr>
      <w:r>
        <w:t xml:space="preserve">les échafaudages ou les dispositifs provisoires nécessaires à la mise en place, y compris en grande hauteur, </w:t>
      </w:r>
    </w:p>
    <w:p w14:paraId="18183828" w14:textId="77777777" w:rsidR="004A71D6" w:rsidRDefault="004A71D6" w:rsidP="004A71D6">
      <w:pPr>
        <w:pStyle w:val="Puce"/>
        <w:numPr>
          <w:ilvl w:val="0"/>
          <w:numId w:val="32"/>
        </w:numPr>
      </w:pPr>
      <w:r>
        <w:t xml:space="preserve">les dispositifs de sécurité nécessaires à la mise œuvre des équipements, </w:t>
      </w:r>
    </w:p>
    <w:p w14:paraId="742F067C" w14:textId="77777777" w:rsidR="004A71D6" w:rsidRDefault="004A71D6" w:rsidP="004A71D6">
      <w:pPr>
        <w:pStyle w:val="Puce"/>
        <w:numPr>
          <w:ilvl w:val="0"/>
          <w:numId w:val="32"/>
        </w:numPr>
      </w:pPr>
      <w:r>
        <w:t xml:space="preserve">l’amenée à pied d’œuvre, l’équipement de manutention et de montage, le montage proprement dit, </w:t>
      </w:r>
    </w:p>
    <w:p w14:paraId="4B18A67A" w14:textId="77777777" w:rsidR="004A71D6" w:rsidRDefault="004A71D6" w:rsidP="004A71D6">
      <w:pPr>
        <w:pStyle w:val="Puce"/>
        <w:numPr>
          <w:ilvl w:val="0"/>
          <w:numId w:val="32"/>
        </w:numPr>
      </w:pPr>
      <w:r>
        <w:t xml:space="preserve">la pose et l’installation, </w:t>
      </w:r>
    </w:p>
    <w:p w14:paraId="0BB771A9" w14:textId="77777777" w:rsidR="004A71D6" w:rsidRDefault="004A71D6" w:rsidP="004A71D6">
      <w:pPr>
        <w:pStyle w:val="Puce"/>
        <w:numPr>
          <w:ilvl w:val="0"/>
          <w:numId w:val="32"/>
        </w:numPr>
      </w:pPr>
      <w:r>
        <w:t xml:space="preserve">la garantie constructeur, </w:t>
      </w:r>
    </w:p>
    <w:p w14:paraId="179023FC" w14:textId="77777777" w:rsidR="004A71D6" w:rsidRDefault="004A71D6" w:rsidP="004A71D6">
      <w:pPr>
        <w:pStyle w:val="Puce"/>
        <w:numPr>
          <w:ilvl w:val="0"/>
          <w:numId w:val="32"/>
        </w:numPr>
      </w:pPr>
      <w:r>
        <w:t xml:space="preserve">la documentation constructeur, </w:t>
      </w:r>
    </w:p>
    <w:p w14:paraId="0FC127E2" w14:textId="77777777" w:rsidR="004A71D6" w:rsidRDefault="004A71D6" w:rsidP="004A71D6">
      <w:pPr>
        <w:pStyle w:val="Puce"/>
        <w:numPr>
          <w:ilvl w:val="0"/>
          <w:numId w:val="32"/>
        </w:numPr>
      </w:pPr>
      <w:r>
        <w:t>les études et plans spécifiques.</w:t>
      </w:r>
    </w:p>
    <w:p w14:paraId="0023B876" w14:textId="77777777" w:rsidR="004A71D6" w:rsidRDefault="004A71D6" w:rsidP="004A71D6">
      <w:pPr>
        <w:pStyle w:val="Corpsdetexte"/>
      </w:pPr>
    </w:p>
    <w:p w14:paraId="7568328C" w14:textId="77777777" w:rsidR="004A71D6" w:rsidRDefault="004A71D6" w:rsidP="004A71D6">
      <w:pPr>
        <w:pStyle w:val="Titre2"/>
      </w:pPr>
      <w:bookmarkStart w:id="28" w:name="_Toc19872273"/>
      <w:bookmarkStart w:id="29" w:name="_Toc192604882"/>
      <w:r w:rsidRPr="00EC57C0">
        <w:t>Protection au feu des structures</w:t>
      </w:r>
      <w:bookmarkEnd w:id="28"/>
      <w:bookmarkEnd w:id="29"/>
    </w:p>
    <w:p w14:paraId="39682118" w14:textId="2F0C1661" w:rsidR="004A71D6" w:rsidRDefault="004A71D6" w:rsidP="004A71D6">
      <w:r>
        <w:t xml:space="preserve">Quel que soit le résultat des calculs d’exécutions, une épaisseur minimale de plaque de protection au feu de 20 mm sera mise en </w:t>
      </w:r>
      <w:r w:rsidR="6D6AFAC0">
        <w:t>œuvre</w:t>
      </w:r>
      <w:r>
        <w:t>. Cette exigence du Cetu sera appliquée pour toute les zones du projet nécessitant une protection au feu.</w:t>
      </w:r>
    </w:p>
    <w:p w14:paraId="707A7166" w14:textId="77777777" w:rsidR="004A71D6" w:rsidRPr="003B3FE6" w:rsidRDefault="004A71D6" w:rsidP="004A71D6">
      <w:pPr>
        <w:pStyle w:val="Titre2"/>
      </w:pPr>
      <w:bookmarkStart w:id="30" w:name="_Toc19872274"/>
      <w:bookmarkStart w:id="31" w:name="_Toc192604883"/>
      <w:r w:rsidRPr="003B3FE6">
        <w:t>Autres</w:t>
      </w:r>
      <w:bookmarkEnd w:id="30"/>
      <w:bookmarkEnd w:id="31"/>
    </w:p>
    <w:p w14:paraId="245D452D" w14:textId="77777777" w:rsidR="004A71D6" w:rsidRPr="003B3FE6" w:rsidRDefault="004A71D6" w:rsidP="004A71D6">
      <w:r w:rsidRPr="003B3FE6">
        <w:t>Les prix unitaires de terrassements et de chaussées comprennent les opérations de nettoyage régulières (plusieurs fois par jour) des chaussées de toutes les voies empruntées, notamment au niveau des accès de chantier, des itinéraires agréés et des rétablissements. Ils comprennent en particulier, l’amenée à pied d’œuvre et le repli du matériel, l’arrosage éventuel, les interruptions (y compris pour de longues périodes), les déplacements de matériel entre chaque intervention, le repli du matériel en fin de chantier, l’évacuation des produits de nettoyage en lieu de dépôt quelle que soit la distance.</w:t>
      </w:r>
    </w:p>
    <w:p w14:paraId="29339136" w14:textId="77777777" w:rsidR="004A71D6" w:rsidRPr="003B3FE6" w:rsidRDefault="004A71D6" w:rsidP="004A71D6">
      <w:r w:rsidRPr="003B3FE6">
        <w:t>L’arrosage éventuel destiné à limiter la poussière est également supposé compris dans les prix unitaires quelle que soit l’activité pratiquée.</w:t>
      </w:r>
    </w:p>
    <w:p w14:paraId="3A56917F" w14:textId="77777777" w:rsidR="004A71D6" w:rsidRPr="003B3FE6" w:rsidRDefault="004A71D6" w:rsidP="004A71D6">
      <w:r w:rsidRPr="003B3FE6">
        <w:lastRenderedPageBreak/>
        <w:t>Toutes les sujétions liées à l’assainissement provisoire (en cours et en fin de chantier), au pompage des nappes, infiltrations diverses ou eau de ruissellement, à leur dérivation, … sont réputées incluses dans les prix unitaires.</w:t>
      </w:r>
    </w:p>
    <w:p w14:paraId="2618768D" w14:textId="77777777" w:rsidR="004A71D6" w:rsidRPr="003B3FE6" w:rsidRDefault="004A71D6" w:rsidP="004A71D6">
      <w:r w:rsidRPr="003B3FE6">
        <w:t>Les sujétions liées aux raccordements aux ouvrages déjà réalisés sont réputées comprises dans les prix unitaires (raccordement de l’assainissement longitudinal, raccordement des terrassements, raccordement des ouvrages de génie civil, présences diverses, remblais techniques, …).</w:t>
      </w:r>
    </w:p>
    <w:p w14:paraId="1388C8A8" w14:textId="77777777" w:rsidR="004A71D6" w:rsidRDefault="004A71D6" w:rsidP="004A71D6">
      <w:r w:rsidRPr="003B3FE6">
        <w:t>Tous les prix du présent Bordereau de Prix Unitaires comprennent également l’ensemble des contrôles à réaliser, conformément aux différents fascicules et CCTP, permettant de justifier de la bonne réalisation selon les règles de l’art. Aucune demande complémentaire ne pourra être faite à ce sujet.</w:t>
      </w:r>
    </w:p>
    <w:p w14:paraId="018688D0" w14:textId="77777777" w:rsidR="004A71D6" w:rsidRPr="001D02F2" w:rsidRDefault="004A71D6" w:rsidP="004A71D6"/>
    <w:p w14:paraId="213B3462" w14:textId="77777777" w:rsidR="004A71D6" w:rsidRPr="001D02F2" w:rsidRDefault="004A71D6" w:rsidP="004A71D6">
      <w:pPr>
        <w:pStyle w:val="Titre1"/>
      </w:pPr>
      <w:bookmarkStart w:id="32" w:name="__RefHeading___Toc53349_2689716156"/>
      <w:bookmarkStart w:id="33" w:name="_Toc192604884"/>
      <w:bookmarkStart w:id="34" w:name="_Toc203485342"/>
      <w:r w:rsidRPr="001D02F2">
        <w:t>DIFFICULTÉS ET CONTRAINTES</w:t>
      </w:r>
      <w:bookmarkEnd w:id="32"/>
      <w:bookmarkEnd w:id="33"/>
      <w:bookmarkEnd w:id="34"/>
    </w:p>
    <w:p w14:paraId="77555C81" w14:textId="77777777" w:rsidR="004A71D6" w:rsidRPr="001D02F2" w:rsidRDefault="004A71D6" w:rsidP="00036051">
      <w:r w:rsidRPr="001D02F2">
        <w:t>Les prix unitaires sont réputés inclure les contraintes et difficultés de toutes sortes, et notamment toutes les contraintes liées à la situation particulière des travaux (axes sous exploitation) et au phasage des travaux (morcellement des travaux, exiguïté des zones de travail, contraintes d’accès à l'installation, maintien de la sécurité du personnel d'exploitation dans les zones de travaux, etc.).</w:t>
      </w:r>
    </w:p>
    <w:p w14:paraId="20CAC274" w14:textId="77777777" w:rsidR="004A71D6" w:rsidRPr="001D02F2" w:rsidRDefault="004A71D6" w:rsidP="004A71D6">
      <w:pPr>
        <w:pStyle w:val="SETECTextecourant"/>
        <w:jc w:val="both"/>
      </w:pPr>
      <w:r w:rsidRPr="001D02F2">
        <w:t>Pour les prestations sur les voies circulées ou à proximité immédiate les prix intègrent notamment les éléments suivants :</w:t>
      </w:r>
    </w:p>
    <w:p w14:paraId="1D92A87F" w14:textId="77777777" w:rsidR="004A71D6" w:rsidRPr="001D02F2" w:rsidRDefault="004A71D6" w:rsidP="004A71D6">
      <w:pPr>
        <w:pStyle w:val="Puce"/>
        <w:numPr>
          <w:ilvl w:val="0"/>
          <w:numId w:val="32"/>
        </w:numPr>
      </w:pPr>
      <w:r w:rsidRPr="001D02F2">
        <w:t>prestations réalisées sous fermeture des voies ou sous circulation et sous contraintes des règles d'exploitation</w:t>
      </w:r>
    </w:p>
    <w:p w14:paraId="1E56C723" w14:textId="77777777" w:rsidR="004A71D6" w:rsidRPr="001D02F2" w:rsidRDefault="004A71D6" w:rsidP="004A71D6">
      <w:pPr>
        <w:pStyle w:val="Puce"/>
        <w:numPr>
          <w:ilvl w:val="0"/>
          <w:numId w:val="32"/>
        </w:numPr>
      </w:pPr>
      <w:r w:rsidRPr="001D02F2">
        <w:t>prestations réalisées de jour comme de nuit</w:t>
      </w:r>
    </w:p>
    <w:p w14:paraId="022249A2" w14:textId="77777777" w:rsidR="004A71D6" w:rsidRPr="001D02F2" w:rsidRDefault="004A71D6" w:rsidP="004A71D6">
      <w:pPr>
        <w:pStyle w:val="SETECTextecourant"/>
        <w:jc w:val="both"/>
      </w:pPr>
      <w:r w:rsidRPr="001D02F2">
        <w:t>Le travail de nuit ou hors des heures et jours normalement ouvrés est autorisé. Il est réputé inclus dans les prix unitaires du présent BPUF et ne donnera pas lieu à une rémunération supplémentaire.</w:t>
      </w:r>
    </w:p>
    <w:p w14:paraId="786F7D00" w14:textId="77777777" w:rsidR="004A71D6" w:rsidRPr="001D02F2" w:rsidRDefault="004A71D6" w:rsidP="00036051">
      <w:r w:rsidRPr="001D02F2">
        <w:t>Par ailleurs, les prix rémunèrent les prestations réalisées dans les délais définis dans le dossier, quels que soient les moyens humains ou matériels mis en œuvre ; le Titulaire devra donc en tenir compte pour l’établissement de ses prix.</w:t>
      </w:r>
    </w:p>
    <w:p w14:paraId="681B6F32" w14:textId="77777777" w:rsidR="004A71D6" w:rsidRPr="001D02F2" w:rsidRDefault="004A71D6" w:rsidP="00036051">
      <w:r w:rsidRPr="001D02F2">
        <w:t>Tous les prix incluant l'évacuation de matériaux en décharge comprennent le transport de ces matériaux, quelle que soit la distance. Tous les prix incluant le transport de matériaux comprennent le transport de ces matériaux, quelle que soit la distance à l'exception des prix pour lesquels la distance de transport est explicitement précisée.</w:t>
      </w:r>
    </w:p>
    <w:p w14:paraId="7F85CE37" w14:textId="77777777" w:rsidR="004A71D6" w:rsidRPr="001D02F2" w:rsidRDefault="004A71D6" w:rsidP="004A71D6">
      <w:pPr>
        <w:pStyle w:val="Titre1"/>
      </w:pPr>
      <w:bookmarkStart w:id="35" w:name="__RefHeading___Toc53351_2689716156"/>
      <w:bookmarkStart w:id="36" w:name="_Toc192604885"/>
      <w:bookmarkStart w:id="37" w:name="_Toc203485343"/>
      <w:r w:rsidRPr="001D02F2">
        <w:t>ÉCHELONNEMENT DES PAIEMENTS</w:t>
      </w:r>
      <w:bookmarkEnd w:id="35"/>
      <w:bookmarkEnd w:id="36"/>
      <w:bookmarkEnd w:id="37"/>
    </w:p>
    <w:p w14:paraId="0ECC747A" w14:textId="3C4D8428" w:rsidR="003F6A4B" w:rsidRDefault="004A71D6" w:rsidP="00036051">
      <w:r w:rsidRPr="001D02F2">
        <w:t>Les conditions de paiement sont précisées dans le CCAP sauf stipulations contraires dans le présent BPU.</w:t>
      </w:r>
    </w:p>
    <w:p w14:paraId="549D20D9" w14:textId="77777777" w:rsidR="003F6A4B" w:rsidRDefault="003F6A4B">
      <w:pPr>
        <w:pageBreakBefore/>
        <w:spacing w:after="0"/>
      </w:pPr>
    </w:p>
    <w:tbl>
      <w:tblPr>
        <w:tblpPr w:leftFromText="141" w:rightFromText="141" w:vertAnchor="text" w:tblpY="1"/>
        <w:tblOverlap w:val="never"/>
        <w:tblW w:w="9608" w:type="dxa"/>
        <w:tblLayout w:type="fixed"/>
        <w:tblCellMar>
          <w:left w:w="10" w:type="dxa"/>
          <w:right w:w="10" w:type="dxa"/>
        </w:tblCellMar>
        <w:tblLook w:val="0000" w:firstRow="0" w:lastRow="0" w:firstColumn="0" w:lastColumn="0" w:noHBand="0" w:noVBand="0"/>
      </w:tblPr>
      <w:tblGrid>
        <w:gridCol w:w="1043"/>
        <w:gridCol w:w="5519"/>
        <w:gridCol w:w="1523"/>
        <w:gridCol w:w="1523"/>
      </w:tblGrid>
      <w:tr w:rsidR="003F6A4B" w14:paraId="3D364DA9" w14:textId="77777777" w:rsidTr="7FD11626">
        <w:trPr>
          <w:trHeight w:val="300"/>
          <w:tblHeader/>
        </w:trPr>
        <w:tc>
          <w:tcPr>
            <w:tcW w:w="1043" w:type="dxa"/>
            <w:tcBorders>
              <w:top w:val="single" w:sz="4" w:space="0" w:color="000000" w:themeColor="text1"/>
              <w:left w:val="single" w:sz="4" w:space="0" w:color="000000" w:themeColor="text1"/>
              <w:bottom w:val="single" w:sz="4" w:space="0" w:color="000000" w:themeColor="text1"/>
            </w:tcBorders>
            <w:shd w:val="clear" w:color="auto" w:fill="215E99" w:themeFill="text2" w:themeFillTint="BF"/>
            <w:tcMar>
              <w:top w:w="55" w:type="dxa"/>
              <w:left w:w="55" w:type="dxa"/>
              <w:bottom w:w="55" w:type="dxa"/>
              <w:right w:w="55" w:type="dxa"/>
            </w:tcMar>
          </w:tcPr>
          <w:p w14:paraId="2B01FBFA" w14:textId="77777777" w:rsidR="003F6A4B" w:rsidRDefault="004160F4" w:rsidP="006B394F">
            <w:pPr>
              <w:pStyle w:val="SETECEn-tteTableau"/>
              <w:jc w:val="center"/>
              <w:rPr>
                <w:b/>
                <w:bCs/>
              </w:rPr>
            </w:pPr>
            <w:r>
              <w:rPr>
                <w:b/>
                <w:bCs/>
              </w:rPr>
              <w:t>Numéro des prix</w:t>
            </w:r>
          </w:p>
        </w:tc>
        <w:tc>
          <w:tcPr>
            <w:tcW w:w="5519" w:type="dxa"/>
            <w:tcBorders>
              <w:top w:val="single" w:sz="4" w:space="0" w:color="000000" w:themeColor="text1"/>
              <w:left w:val="single" w:sz="4" w:space="0" w:color="000000" w:themeColor="text1"/>
              <w:bottom w:val="single" w:sz="4" w:space="0" w:color="000000" w:themeColor="text1"/>
            </w:tcBorders>
            <w:shd w:val="clear" w:color="auto" w:fill="215E99" w:themeFill="text2" w:themeFillTint="BF"/>
            <w:tcMar>
              <w:top w:w="55" w:type="dxa"/>
              <w:left w:w="55" w:type="dxa"/>
              <w:bottom w:w="55" w:type="dxa"/>
              <w:right w:w="55" w:type="dxa"/>
            </w:tcMar>
            <w:vAlign w:val="center"/>
          </w:tcPr>
          <w:p w14:paraId="062C62D1" w14:textId="77777777" w:rsidR="003F6A4B" w:rsidRDefault="004160F4" w:rsidP="006B394F">
            <w:pPr>
              <w:pStyle w:val="SETECEn-tteTableau"/>
              <w:jc w:val="center"/>
              <w:rPr>
                <w:b/>
                <w:bCs/>
              </w:rPr>
            </w:pPr>
            <w:r>
              <w:rPr>
                <w:b/>
                <w:bCs/>
              </w:rPr>
              <w:t>Désignation des prix (prix en toutes lettres en euros hors taxes</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15E99" w:themeFill="text2" w:themeFillTint="BF"/>
            <w:tcMar>
              <w:top w:w="55" w:type="dxa"/>
              <w:left w:w="55" w:type="dxa"/>
              <w:bottom w:w="55" w:type="dxa"/>
              <w:right w:w="55" w:type="dxa"/>
            </w:tcMar>
            <w:vAlign w:val="center"/>
          </w:tcPr>
          <w:p w14:paraId="6FD799DB" w14:textId="77777777" w:rsidR="003F6A4B" w:rsidRDefault="004160F4" w:rsidP="006B394F">
            <w:pPr>
              <w:pStyle w:val="SETECEn-tteTableau"/>
              <w:jc w:val="center"/>
              <w:rPr>
                <w:b/>
                <w:bCs/>
              </w:rPr>
            </w:pPr>
            <w:r>
              <w:rPr>
                <w:b/>
                <w:bCs/>
              </w:rPr>
              <w:t>Prix unitaires en euros hors taxes(en chiffres)</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15E99" w:themeFill="text2" w:themeFillTint="BF"/>
            <w:tcMar>
              <w:top w:w="55" w:type="dxa"/>
              <w:left w:w="55" w:type="dxa"/>
              <w:bottom w:w="55" w:type="dxa"/>
              <w:right w:w="55" w:type="dxa"/>
            </w:tcMar>
            <w:vAlign w:val="center"/>
          </w:tcPr>
          <w:p w14:paraId="6FE1ADF8" w14:textId="4DBC5826" w:rsidR="211ACE3C" w:rsidRDefault="211ACE3C" w:rsidP="006B394F">
            <w:pPr>
              <w:pStyle w:val="SETECEn-tteTableau"/>
              <w:jc w:val="center"/>
              <w:rPr>
                <w:b/>
                <w:bCs/>
              </w:rPr>
            </w:pPr>
          </w:p>
        </w:tc>
      </w:tr>
      <w:tr w:rsidR="003F6A4B" w14:paraId="527CD44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74E23D5"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BC1A19C" w14:textId="4AC822C1" w:rsidR="003F6A4B" w:rsidRDefault="06BA52EF" w:rsidP="006B394F">
            <w:pPr>
              <w:pStyle w:val="Titre1"/>
            </w:pPr>
            <w:bookmarkStart w:id="38" w:name="_Toc203485344"/>
            <w:r>
              <w:t xml:space="preserve">Série </w:t>
            </w:r>
            <w:r w:rsidR="12AEB869">
              <w:t>100 :</w:t>
            </w:r>
            <w:r>
              <w:t xml:space="preserve"> Prestations générales</w:t>
            </w:r>
            <w:bookmarkEnd w:id="38"/>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E61A17C"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76C4E40" w14:textId="0A032AD0" w:rsidR="211ACE3C" w:rsidRDefault="211ACE3C" w:rsidP="006B394F">
            <w:pPr>
              <w:pStyle w:val="SETECTexteTableau"/>
            </w:pPr>
          </w:p>
        </w:tc>
      </w:tr>
      <w:tr w:rsidR="004A71D6" w14:paraId="4A4F8DE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9E8BDE1" w14:textId="0C39C021" w:rsidR="004A71D6" w:rsidRPr="009856F1" w:rsidRDefault="004A71D6" w:rsidP="006B394F">
            <w:pPr>
              <w:pStyle w:val="TableContents"/>
              <w:jc w:val="center"/>
              <w:rPr>
                <w:b/>
                <w:bCs/>
                <w:color w:val="000000"/>
                <w:highlight w:val="yellow"/>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B6E7180" w14:textId="02633660" w:rsidR="004A71D6" w:rsidRPr="009856F1" w:rsidRDefault="004A71D6" w:rsidP="006B394F">
            <w:pPr>
              <w:pStyle w:val="Titre2"/>
              <w:rPr>
                <w:bCs/>
                <w:highlight w:val="yellow"/>
              </w:rPr>
            </w:pPr>
            <w:bookmarkStart w:id="39" w:name="_Toc192604888"/>
            <w:r>
              <w:t xml:space="preserve">100.10 </w:t>
            </w:r>
            <w:r w:rsidRPr="001D02F2">
              <w:t>Prix généraux</w:t>
            </w:r>
            <w:bookmarkEnd w:id="39"/>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7051DA7"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075B086" w14:textId="523F4236" w:rsidR="211ACE3C" w:rsidRDefault="211ACE3C" w:rsidP="006B394F">
            <w:pPr>
              <w:pStyle w:val="SETECTexteTableau"/>
              <w:rPr>
                <w:highlight w:val="yellow"/>
              </w:rPr>
            </w:pPr>
          </w:p>
        </w:tc>
      </w:tr>
      <w:tr w:rsidR="004A71D6" w14:paraId="46CEA13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904730B" w14:textId="3329C1FD" w:rsidR="004A71D6" w:rsidRPr="009856F1" w:rsidRDefault="004A71D6" w:rsidP="006B394F">
            <w:pPr>
              <w:pStyle w:val="TableContents"/>
              <w:jc w:val="center"/>
              <w:rPr>
                <w:b/>
                <w:bCs/>
                <w:color w:val="000000"/>
                <w:highlight w:val="yellow"/>
              </w:rPr>
            </w:pPr>
            <w:r w:rsidRPr="00E028D3">
              <w:rPr>
                <w:b/>
                <w:bCs/>
              </w:rPr>
              <w:t>100.</w:t>
            </w:r>
            <w:r w:rsidRPr="001D02F2">
              <w:rPr>
                <w:b/>
                <w:bCs/>
              </w:rPr>
              <w:t>1</w:t>
            </w:r>
            <w:r w:rsidRPr="00E028D3">
              <w:rPr>
                <w:b/>
                <w:bCs/>
              </w:rPr>
              <w:t>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403DAD5" w14:textId="77777777" w:rsidR="004A71D6" w:rsidRPr="001D02F2" w:rsidRDefault="004A71D6" w:rsidP="006B394F">
            <w:pPr>
              <w:rPr>
                <w:b/>
                <w:bCs/>
              </w:rPr>
            </w:pPr>
            <w:bookmarkStart w:id="40" w:name="__RefHeading___Toc56177_3990663064"/>
            <w:r w:rsidRPr="001D02F2">
              <w:rPr>
                <w:b/>
                <w:bCs/>
              </w:rPr>
              <w:t>Installations de chantier</w:t>
            </w:r>
            <w:bookmarkEnd w:id="40"/>
          </w:p>
          <w:p w14:paraId="02EEF8A5" w14:textId="77777777" w:rsidR="004A71D6" w:rsidRPr="00E028D3" w:rsidRDefault="004A71D6" w:rsidP="006B394F">
            <w:pPr>
              <w:pStyle w:val="SETECTexteTableau"/>
              <w:rPr>
                <w:sz w:val="22"/>
              </w:rPr>
            </w:pPr>
          </w:p>
          <w:p w14:paraId="24C58E8F" w14:textId="77777777" w:rsidR="004A71D6" w:rsidRDefault="004A71D6" w:rsidP="006B394F">
            <w:pPr>
              <w:pStyle w:val="SETECTexteTableau"/>
            </w:pPr>
            <w:r>
              <w:t>Ce prix rémunère, au forfait, tous les frais de fournitures, d’études et de main d’œuvre, toutes sujétions comprises, relatifs à l’installation sur le chantier et au repliement en fin de travaux de toutes les installations nécessaires à la bonne marche du chantier pour le Titulaire.</w:t>
            </w:r>
          </w:p>
          <w:p w14:paraId="49FADBC4" w14:textId="77777777" w:rsidR="004A71D6" w:rsidRDefault="004A71D6" w:rsidP="006B394F">
            <w:pPr>
              <w:pStyle w:val="SETECTexteTableau"/>
            </w:pPr>
          </w:p>
          <w:p w14:paraId="37CDDA8D" w14:textId="1FD57CF6" w:rsidR="004A71D6" w:rsidRDefault="004A71D6" w:rsidP="006B394F">
            <w:pPr>
              <w:pStyle w:val="SETECTexteTableau"/>
            </w:pPr>
            <w:r w:rsidRPr="001D02F2">
              <w:t>L'emplacement et l'aménagement de ces installations devront être soumis à l'agrément du Maître d’œuvre et du C</w:t>
            </w:r>
            <w:r w:rsidR="009D1EC6">
              <w:t>.</w:t>
            </w:r>
            <w:r w:rsidRPr="001D02F2">
              <w:t>S</w:t>
            </w:r>
            <w:r w:rsidR="009D1EC6">
              <w:t>.</w:t>
            </w:r>
            <w:r w:rsidRPr="001D02F2">
              <w:t>P</w:t>
            </w:r>
            <w:r w:rsidR="009D1EC6">
              <w:t>.</w:t>
            </w:r>
            <w:r w:rsidRPr="001D02F2">
              <w:t>S.</w:t>
            </w:r>
          </w:p>
          <w:p w14:paraId="6F461FB9" w14:textId="77777777" w:rsidR="004A71D6" w:rsidRDefault="004A71D6" w:rsidP="006B394F">
            <w:pPr>
              <w:pStyle w:val="SETECTexteTableau"/>
            </w:pPr>
          </w:p>
          <w:p w14:paraId="703BE780" w14:textId="77777777" w:rsidR="004A71D6" w:rsidRPr="001D02F2" w:rsidRDefault="004A71D6" w:rsidP="006B394F">
            <w:pPr>
              <w:pStyle w:val="SETECTexteTableau"/>
            </w:pPr>
            <w:r w:rsidRPr="001D02F2">
              <w:t>Il convient de noter qu’un terrain sera mis à disposition du Titulaire par la Maîtrise d’Ouvrage.</w:t>
            </w:r>
          </w:p>
          <w:p w14:paraId="452D1DE6" w14:textId="77777777" w:rsidR="004A71D6" w:rsidRDefault="004A71D6" w:rsidP="006B394F">
            <w:pPr>
              <w:pStyle w:val="SETECTexteTableau"/>
            </w:pPr>
          </w:p>
          <w:p w14:paraId="6EE0D8E5" w14:textId="3B920582" w:rsidR="004A71D6" w:rsidRDefault="004A71D6" w:rsidP="006B394F">
            <w:pPr>
              <w:pStyle w:val="SETECTexteTableau"/>
            </w:pPr>
            <w:r>
              <w:t>Ce prix s’applique à la « base-vie » ou installation principale ainsi qu’à toutes les installations secondaires nécessaires comme</w:t>
            </w:r>
            <w:r w:rsidR="0075659C">
              <w:t xml:space="preserve"> </w:t>
            </w:r>
            <w:r>
              <w:t>par</w:t>
            </w:r>
            <w:r w:rsidR="0075659C">
              <w:t xml:space="preserve"> </w:t>
            </w:r>
            <w:r>
              <w:t>exemple la base-vie, les zones de stockage, centrales à béton, etc.</w:t>
            </w:r>
          </w:p>
          <w:p w14:paraId="42EDA8F3" w14:textId="77777777" w:rsidR="004A71D6" w:rsidRDefault="004A71D6" w:rsidP="006B394F">
            <w:pPr>
              <w:pStyle w:val="SETECTexteTableau"/>
            </w:pPr>
          </w:p>
          <w:p w14:paraId="32775183" w14:textId="77777777" w:rsidR="004A71D6" w:rsidRDefault="004A71D6" w:rsidP="006B394F">
            <w:pPr>
              <w:pStyle w:val="SETECTexteTableau"/>
            </w:pPr>
            <w:r>
              <w:t>Il concerne l’ensemble des prestations définies à l’article 1.1 de l’Annexe D du Fascicule 65A du CCTG et dans les pièces du marché. Il tient également compte des prestations mentionnées au CCAP et au CCTP.</w:t>
            </w:r>
          </w:p>
          <w:p w14:paraId="267EE343" w14:textId="77777777" w:rsidR="004A71D6" w:rsidRDefault="004A71D6" w:rsidP="006B394F">
            <w:pPr>
              <w:pStyle w:val="SETECTexteTableau"/>
            </w:pPr>
          </w:p>
          <w:p w14:paraId="6CE13E8E" w14:textId="77777777" w:rsidR="004A71D6" w:rsidRDefault="004A71D6" w:rsidP="006B394F">
            <w:pPr>
              <w:pStyle w:val="SETECTexteTableau"/>
            </w:pPr>
            <w:r>
              <w:t>Il rémunère la totalité des aménagements provisoires que le Titulaire sera amené à exécuter pour permettre à son personnel et à ses engins de chantier d’être à pied d’oeuvre, ainsi que pour approvisionner le chantier sur le site même de chacune des parties d’ouvrage à construire.</w:t>
            </w:r>
          </w:p>
          <w:p w14:paraId="1829B6CA" w14:textId="77777777" w:rsidR="004A71D6" w:rsidRDefault="004A71D6" w:rsidP="006B394F">
            <w:pPr>
              <w:pStyle w:val="SETECTexteTableau"/>
            </w:pPr>
          </w:p>
          <w:p w14:paraId="135617C3" w14:textId="77777777" w:rsidR="004A71D6" w:rsidRDefault="004A71D6" w:rsidP="006B394F">
            <w:pPr>
              <w:pStyle w:val="SETECTexteTableau"/>
            </w:pPr>
            <w:r>
              <w:t>Il rémunère l'exécution de tous les ouvrages provisoires nécessaires à la réalisation des travaux du présent marché qui ne sont pas explicitement définis dans les libellés des autres prix du bordereau des prix.</w:t>
            </w:r>
          </w:p>
          <w:p w14:paraId="68DA460A" w14:textId="77777777" w:rsidR="004A71D6" w:rsidRDefault="004A71D6" w:rsidP="006B394F">
            <w:pPr>
              <w:pStyle w:val="SETECTexteTableau"/>
            </w:pPr>
          </w:p>
          <w:p w14:paraId="18BDE24D" w14:textId="77777777" w:rsidR="004A71D6" w:rsidRDefault="004A71D6" w:rsidP="006B394F">
            <w:pPr>
              <w:pStyle w:val="SETECTexteTableau"/>
            </w:pPr>
            <w:r>
              <w:t>Il rémunère également la réalisation et l’entretien au cours des travaux de toutes les chaussées et assainissements provisoires nécessaires au bon déroulement des travaux.</w:t>
            </w:r>
          </w:p>
          <w:p w14:paraId="479F5054" w14:textId="77777777" w:rsidR="004A71D6" w:rsidRDefault="004A71D6" w:rsidP="006B394F">
            <w:pPr>
              <w:pStyle w:val="SETECTexteTableau"/>
            </w:pPr>
          </w:p>
          <w:p w14:paraId="45D994BC" w14:textId="77777777" w:rsidR="004A71D6" w:rsidRDefault="004A71D6" w:rsidP="006B394F">
            <w:pPr>
              <w:pStyle w:val="SETECTexteTableau"/>
            </w:pPr>
            <w:r>
              <w:t>Pour ses installations de chantier et les travaux qui lui sont confiés, le Titulaire est réputé avoir la connaissance de l'état des lieux et des conditions de site préalablement à son intervention et avoir pris en compte dans ses prix toutes les sujétions qu'elles lui créent.</w:t>
            </w:r>
          </w:p>
          <w:p w14:paraId="472BD18E" w14:textId="77777777" w:rsidR="004A71D6" w:rsidRDefault="004A71D6" w:rsidP="006B394F">
            <w:pPr>
              <w:pStyle w:val="SETECTexteTableau"/>
            </w:pPr>
          </w:p>
          <w:p w14:paraId="77130595" w14:textId="77777777" w:rsidR="004A71D6" w:rsidRDefault="004A71D6" w:rsidP="006B394F">
            <w:pPr>
              <w:pStyle w:val="SETECTexteTableau"/>
            </w:pPr>
            <w:r>
              <w:t xml:space="preserve">Ces installations de chantier seront localisées sur les terrains mis à disposition du Titulaire par le Maître d'ouvrage. Si ces </w:t>
            </w:r>
            <w:r>
              <w:lastRenderedPageBreak/>
              <w:t>installations s’avèrent être insuffisantes, il reviendra au Titulaire de rechercher des terrains supplémentaires à ses frais.</w:t>
            </w:r>
          </w:p>
          <w:p w14:paraId="2FCA0C88" w14:textId="77777777" w:rsidR="004A71D6" w:rsidRDefault="004A71D6" w:rsidP="006B394F">
            <w:pPr>
              <w:pStyle w:val="SETECTexteTableau"/>
            </w:pPr>
          </w:p>
          <w:p w14:paraId="077BB3CE" w14:textId="77777777" w:rsidR="004A71D6" w:rsidRPr="001D02F2" w:rsidRDefault="004A71D6" w:rsidP="006B394F">
            <w:pPr>
              <w:pStyle w:val="SETECTexteTableau"/>
            </w:pPr>
            <w:r w:rsidRPr="001D02F2">
              <w:t>Il comprend notamment, en complément éventuel aux articles 31 et 37 du CCAG et des prescriptions du CCAP :</w:t>
            </w:r>
          </w:p>
          <w:p w14:paraId="2FADAB4C" w14:textId="77777777" w:rsidR="004A71D6" w:rsidRDefault="004A71D6" w:rsidP="006B394F">
            <w:pPr>
              <w:pStyle w:val="Puce"/>
              <w:numPr>
                <w:ilvl w:val="0"/>
                <w:numId w:val="32"/>
              </w:numPr>
            </w:pPr>
            <w:r>
              <w:t>Les frais d’installation, de fonctionnement et de repli en fin de chantier des installations propres au personnel et matériel du Titulaire (baraques de chantier, ateliers, bureaux …) et des installations particulières prévues au CCAP et au CCTP.</w:t>
            </w:r>
          </w:p>
          <w:p w14:paraId="349144B2" w14:textId="77777777" w:rsidR="004A71D6" w:rsidRPr="001D02F2" w:rsidRDefault="004A71D6" w:rsidP="006B394F">
            <w:pPr>
              <w:pStyle w:val="Puce"/>
              <w:numPr>
                <w:ilvl w:val="0"/>
                <w:numId w:val="32"/>
              </w:numPr>
            </w:pPr>
            <w:r w:rsidRPr="001D02F2">
              <w:t>les aménagements de l'ensemble des terrains pour les installations de chantier, les terrassements, la consolidation des sols, y compris le débroussaillage, les abattages et dessouchages d'arbres, le décapage et la mise en stock de la terre végétale, l'assainissement du chantier, des voies et ouvrages annexes, installation de lavage, de distribution de carburant...</w:t>
            </w:r>
          </w:p>
          <w:p w14:paraId="44054272" w14:textId="77777777" w:rsidR="004A71D6" w:rsidRPr="001D02F2" w:rsidRDefault="004A71D6" w:rsidP="006B394F">
            <w:pPr>
              <w:pStyle w:val="Puce"/>
              <w:numPr>
                <w:ilvl w:val="0"/>
                <w:numId w:val="32"/>
              </w:numPr>
            </w:pPr>
            <w:r w:rsidRPr="001D02F2">
              <w:t>les aires de stockage et d'ateliers,</w:t>
            </w:r>
          </w:p>
          <w:p w14:paraId="18D2EAD4" w14:textId="77777777" w:rsidR="004A71D6" w:rsidRPr="001D02F2" w:rsidRDefault="004A71D6" w:rsidP="006B394F">
            <w:pPr>
              <w:pStyle w:val="Puce"/>
              <w:numPr>
                <w:ilvl w:val="0"/>
                <w:numId w:val="32"/>
              </w:numPr>
            </w:pPr>
            <w:r w:rsidRPr="001D02F2">
              <w:t>les déplacements éventuels des installations de chantier en cours de travaux ou la séparation des sites d’installations principales liée aux choix et méthodes du groupement.</w:t>
            </w:r>
          </w:p>
          <w:p w14:paraId="6E879191" w14:textId="77777777" w:rsidR="004A71D6" w:rsidRDefault="004A71D6" w:rsidP="006B394F">
            <w:pPr>
              <w:pStyle w:val="Puce"/>
              <w:numPr>
                <w:ilvl w:val="0"/>
                <w:numId w:val="32"/>
              </w:numPr>
            </w:pPr>
            <w:r>
              <w:t>Les installations secondaires à prévoir pour chaque ouvrage ou groupe d’ouvrages.</w:t>
            </w:r>
          </w:p>
          <w:p w14:paraId="61E85D9C" w14:textId="48929623" w:rsidR="004A71D6" w:rsidRDefault="004A71D6" w:rsidP="006B394F">
            <w:pPr>
              <w:pStyle w:val="Puce"/>
              <w:numPr>
                <w:ilvl w:val="0"/>
                <w:numId w:val="32"/>
              </w:numPr>
            </w:pPr>
            <w:r>
              <w:t>La fourniture à pied d’</w:t>
            </w:r>
            <w:r w:rsidR="00B96402">
              <w:t>œuvre</w:t>
            </w:r>
            <w:r>
              <w:t>, la pose, la maintenance, le déplacement et la dépose des clôtures provisoires y compris la fourniture et la pose des portails pour les installations de chantier permettant leur fermeture,</w:t>
            </w:r>
            <w:r w:rsidRPr="00923C71">
              <w:t xml:space="preserve"> y compris leurs déplacements éventuels.</w:t>
            </w:r>
          </w:p>
          <w:p w14:paraId="2A5C2647" w14:textId="77777777" w:rsidR="004A71D6" w:rsidRPr="001D02F2" w:rsidRDefault="004A71D6" w:rsidP="006B394F">
            <w:pPr>
              <w:pStyle w:val="SETECTextepuce1"/>
              <w:numPr>
                <w:ilvl w:val="0"/>
                <w:numId w:val="32"/>
              </w:numPr>
            </w:pPr>
            <w:r w:rsidRPr="001D02F2">
              <w:t>Matériels, fournitures, fonctionnement</w:t>
            </w:r>
            <w:r>
              <w:t> :</w:t>
            </w:r>
          </w:p>
          <w:p w14:paraId="2C354E42" w14:textId="77777777" w:rsidR="004A71D6" w:rsidRPr="001D02F2" w:rsidRDefault="004A71D6" w:rsidP="006B394F">
            <w:pPr>
              <w:pStyle w:val="SETECTextepuce1"/>
              <w:numPr>
                <w:ilvl w:val="1"/>
                <w:numId w:val="32"/>
              </w:numPr>
            </w:pPr>
            <w:r w:rsidRPr="001D02F2">
              <w:t>les équipements nécessaires à l’éclairage de la zone d’installation de chantier,</w:t>
            </w:r>
          </w:p>
          <w:p w14:paraId="1407F300" w14:textId="77777777" w:rsidR="004A71D6" w:rsidRDefault="004A71D6" w:rsidP="006B394F">
            <w:pPr>
              <w:pStyle w:val="SETECTextepuce1"/>
              <w:numPr>
                <w:ilvl w:val="1"/>
                <w:numId w:val="32"/>
              </w:numPr>
            </w:pPr>
            <w:r w:rsidRPr="001D02F2">
              <w:t>les équipements nécessaires à la surveillance de la zone d’installation de chantier,</w:t>
            </w:r>
          </w:p>
          <w:p w14:paraId="1002033F" w14:textId="77777777" w:rsidR="004A71D6" w:rsidRPr="001D02F2" w:rsidRDefault="004A71D6" w:rsidP="006B394F">
            <w:pPr>
              <w:pStyle w:val="SETECTextepuce1"/>
              <w:numPr>
                <w:ilvl w:val="1"/>
                <w:numId w:val="32"/>
              </w:numPr>
            </w:pPr>
            <w:r w:rsidRPr="001D02F2">
              <w:t>les frais de gardiennage, surveillance et de balisage des installations, de jour comme de nuit, week-end compris pendant toute la durée du chantier,</w:t>
            </w:r>
          </w:p>
          <w:p w14:paraId="38433CDD" w14:textId="77777777" w:rsidR="004A71D6" w:rsidRPr="001D02F2" w:rsidRDefault="004A71D6" w:rsidP="006B394F">
            <w:pPr>
              <w:pStyle w:val="SETECTextepuce1"/>
              <w:numPr>
                <w:ilvl w:val="1"/>
                <w:numId w:val="32"/>
              </w:numPr>
            </w:pPr>
            <w:r w:rsidRPr="001D02F2">
              <w:t>l'amenée et l'installation du matériel de chantier ainsi que toutes sujétions dues à des mouvements de matériel en cours de travaux, leur entretien et fonctionnement,</w:t>
            </w:r>
          </w:p>
          <w:p w14:paraId="0682ADE0" w14:textId="77777777" w:rsidR="004A71D6" w:rsidRPr="001D02F2" w:rsidRDefault="004A71D6" w:rsidP="006B394F">
            <w:pPr>
              <w:pStyle w:val="SETECTextepuce1"/>
              <w:numPr>
                <w:ilvl w:val="1"/>
                <w:numId w:val="32"/>
              </w:numPr>
            </w:pPr>
            <w:r w:rsidRPr="001D02F2">
              <w:t>la fourniture et les frais d'installation de baraques de chantier, d'ateliers, d'entrepôts, de bureau, vestiaires, salle de repas, sanitaires, ….</w:t>
            </w:r>
          </w:p>
          <w:p w14:paraId="5E5517B5" w14:textId="2BE6A0F7" w:rsidR="004A71D6" w:rsidRPr="001D02F2" w:rsidRDefault="004A71D6" w:rsidP="006B394F">
            <w:pPr>
              <w:pStyle w:val="SETECTextepuce1"/>
              <w:numPr>
                <w:ilvl w:val="1"/>
                <w:numId w:val="32"/>
              </w:numPr>
            </w:pPr>
            <w:r w:rsidRPr="001D02F2">
              <w:t>L’installation propre au personnel du titulaire</w:t>
            </w:r>
            <w:r>
              <w:t>, ses cotraitants</w:t>
            </w:r>
            <w:r w:rsidRPr="001D02F2">
              <w:t xml:space="preserve"> et à ses sous-traitants,</w:t>
            </w:r>
          </w:p>
          <w:p w14:paraId="017B507A" w14:textId="77777777" w:rsidR="004A71D6" w:rsidRPr="001D02F2" w:rsidRDefault="004A71D6" w:rsidP="006B394F">
            <w:pPr>
              <w:pStyle w:val="SETECTextepuce1"/>
              <w:numPr>
                <w:ilvl w:val="1"/>
                <w:numId w:val="32"/>
              </w:numPr>
            </w:pPr>
            <w:r w:rsidRPr="001D02F2">
              <w:t>le parking du titulaire, du maitre d’œuvre et du maitre d’ouvrage</w:t>
            </w:r>
          </w:p>
          <w:p w14:paraId="72CB0400" w14:textId="77777777" w:rsidR="004A71D6" w:rsidRDefault="004A71D6" w:rsidP="006B394F">
            <w:pPr>
              <w:pStyle w:val="SETECTextepuce1"/>
              <w:numPr>
                <w:ilvl w:val="1"/>
                <w:numId w:val="32"/>
              </w:numPr>
            </w:pPr>
            <w:r w:rsidRPr="001D02F2">
              <w:lastRenderedPageBreak/>
              <w:t>l'entretien pendant toute la durée des travaux de l'ensemble des installations particulières.</w:t>
            </w:r>
          </w:p>
          <w:p w14:paraId="7165703B" w14:textId="77777777" w:rsidR="004A71D6" w:rsidRPr="001D02F2" w:rsidRDefault="004A71D6" w:rsidP="006B394F">
            <w:pPr>
              <w:pStyle w:val="SETECTextepuce1"/>
              <w:numPr>
                <w:ilvl w:val="1"/>
                <w:numId w:val="32"/>
              </w:numPr>
            </w:pPr>
            <w:r w:rsidRPr="001D02F2">
              <w:t>La mise à disposition pour le Maître d’œuvre  de locaux conformément aux prescriptions du mémoire Prestations Générales du CCTP, ainsi que les frais d’abonnement et consommation correspondante</w:t>
            </w:r>
          </w:p>
          <w:p w14:paraId="5B8F72F4" w14:textId="77777777" w:rsidR="004A71D6" w:rsidRPr="001D02F2" w:rsidRDefault="004A71D6" w:rsidP="006B394F">
            <w:pPr>
              <w:pStyle w:val="SETECTextepuce1"/>
              <w:numPr>
                <w:ilvl w:val="1"/>
                <w:numId w:val="32"/>
              </w:numPr>
            </w:pPr>
            <w:r w:rsidRPr="001D02F2">
              <w:t>La mise à disposition pour le Maître d’œuvre de moyens de communication conformément aux prescriptions du mémoire Prestations Générales du CCTP, ainsi que les frais d’abonnement et consommation correspondante</w:t>
            </w:r>
          </w:p>
          <w:p w14:paraId="2939EDA8" w14:textId="77777777" w:rsidR="004A71D6" w:rsidRDefault="004A71D6" w:rsidP="006B394F">
            <w:pPr>
              <w:pStyle w:val="Puce"/>
              <w:numPr>
                <w:ilvl w:val="0"/>
                <w:numId w:val="32"/>
              </w:numPr>
            </w:pPr>
            <w:r>
              <w:t>Les aménagements de terrain pour les installations complémentaires que le Titulaire serait amené à réaliser, qu’ils soient sur les terrains mis à dispositions par le Maître d'ouvrage ou bien ceux trouvés par le Titulaire du marché à ses frais.</w:t>
            </w:r>
          </w:p>
          <w:p w14:paraId="2E5F18E7" w14:textId="77777777" w:rsidR="004A71D6" w:rsidRDefault="44661AC5" w:rsidP="006B394F">
            <w:pPr>
              <w:pStyle w:val="Puce"/>
              <w:numPr>
                <w:ilvl w:val="0"/>
                <w:numId w:val="32"/>
              </w:numPr>
            </w:pPr>
            <w:r>
              <w:t>Les frais relatifs aux DICT à adresser aux concessionnaires concernés et aux enquêtes auprès des concessionnaires.</w:t>
            </w:r>
          </w:p>
          <w:p w14:paraId="6D1B4F46" w14:textId="6CC4339E" w:rsidR="5BDA0FD8" w:rsidRDefault="5BDA0FD8" w:rsidP="006B394F">
            <w:pPr>
              <w:pStyle w:val="Puce"/>
              <w:numPr>
                <w:ilvl w:val="0"/>
                <w:numId w:val="32"/>
              </w:numPr>
            </w:pPr>
            <w:r>
              <w:t>La gestion des interfaces avec les concessionnaires Veolia et ENEDIS pour la mise en service des installations y compris les réunions d’échanges,</w:t>
            </w:r>
            <w:r w:rsidR="4D03E3E7">
              <w:t xml:space="preserve"> élaborations</w:t>
            </w:r>
            <w:r>
              <w:t xml:space="preserve"> des documents</w:t>
            </w:r>
            <w:r w:rsidR="33CDD4AE">
              <w:t xml:space="preserve"> à fournir aux concessionnaires.</w:t>
            </w:r>
          </w:p>
          <w:p w14:paraId="114B2BB7" w14:textId="77777777" w:rsidR="004A71D6" w:rsidRDefault="004A71D6" w:rsidP="006B394F">
            <w:pPr>
              <w:pStyle w:val="Puce"/>
              <w:numPr>
                <w:ilvl w:val="0"/>
                <w:numId w:val="32"/>
              </w:numPr>
            </w:pPr>
            <w:r>
              <w:t>Les frais relatifs aux recherches et à la localisation des réseaux ainsi qu'à leur maintien en service, y compris protection par dalles et cavaliers éventuels.</w:t>
            </w:r>
          </w:p>
          <w:p w14:paraId="0BD8BE23" w14:textId="77777777" w:rsidR="004A71D6" w:rsidRDefault="004A71D6" w:rsidP="006B394F">
            <w:pPr>
              <w:pStyle w:val="Puce"/>
              <w:numPr>
                <w:ilvl w:val="0"/>
                <w:numId w:val="32"/>
              </w:numPr>
            </w:pPr>
            <w:r>
              <w:t>Les frais relatifs au maintien des circulations piétonnes et automobiles sur les voies en interface avec le projet et avec les zones d’accès au chantier.</w:t>
            </w:r>
          </w:p>
          <w:p w14:paraId="1502F01A" w14:textId="77777777" w:rsidR="004A71D6" w:rsidRDefault="004A71D6" w:rsidP="006B394F">
            <w:pPr>
              <w:pStyle w:val="Puce"/>
              <w:numPr>
                <w:ilvl w:val="0"/>
                <w:numId w:val="32"/>
              </w:numPr>
            </w:pPr>
            <w:r>
              <w:t>Les dépenses d’achat ou de location des terrains nécessaires au Titulaire, les aménagements et l’entretien de ces terrains, des pistes et accès, y compris la fourniture et le transport de tous les matériaux nécessaires.</w:t>
            </w:r>
          </w:p>
          <w:p w14:paraId="2CC1CF71" w14:textId="77777777" w:rsidR="004A71D6" w:rsidRDefault="004A71D6" w:rsidP="006B394F">
            <w:pPr>
              <w:pStyle w:val="Puce"/>
              <w:numPr>
                <w:ilvl w:val="0"/>
                <w:numId w:val="32"/>
              </w:numPr>
            </w:pPr>
            <w:r>
              <w:t>La fourniture, les frais d'installation, les frais d'entretien et les frais de fonctionnement des installations et du matériel mis à la disposition du Maître d'oeuvre et autres frais divers (baraque, mobilier, moyens de communication, …).</w:t>
            </w:r>
          </w:p>
          <w:p w14:paraId="223FEC28" w14:textId="77777777" w:rsidR="004A71D6" w:rsidRDefault="004A71D6" w:rsidP="006B394F">
            <w:pPr>
              <w:pStyle w:val="Puce"/>
              <w:numPr>
                <w:ilvl w:val="0"/>
                <w:numId w:val="32"/>
              </w:numPr>
            </w:pPr>
            <w:r>
              <w:t>les accès provisoires (escaliers, passerelles, échafaudages) à toutes les parties des ouvrages.</w:t>
            </w:r>
          </w:p>
          <w:p w14:paraId="095386A9" w14:textId="77777777" w:rsidR="004A71D6" w:rsidRDefault="004A71D6" w:rsidP="006B394F">
            <w:pPr>
              <w:pStyle w:val="Puce"/>
              <w:numPr>
                <w:ilvl w:val="0"/>
                <w:numId w:val="32"/>
              </w:numPr>
            </w:pPr>
            <w:r>
              <w:t>L’ensemble des dispositions nécessaires à la réalisation des travaux comme par exemple l’amenée d’électricité, le paiement de l’abonnement et des consommations liées à ces équipements.</w:t>
            </w:r>
          </w:p>
          <w:p w14:paraId="6461C9D9" w14:textId="77777777" w:rsidR="004A71D6" w:rsidRDefault="004A71D6" w:rsidP="006B394F">
            <w:pPr>
              <w:pStyle w:val="Puce"/>
              <w:numPr>
                <w:ilvl w:val="0"/>
                <w:numId w:val="32"/>
              </w:numPr>
            </w:pPr>
            <w:r>
              <w:t>Les frais de gardiennage et de balisage du chantier 24h/24 et 7j/7pendant toute la durée des travaux et ce, quelle que soit cette durée et les phases, jusqu’à la réception finale des travaux.</w:t>
            </w:r>
          </w:p>
          <w:p w14:paraId="16897C7A" w14:textId="77777777" w:rsidR="004A71D6" w:rsidRDefault="004A71D6" w:rsidP="006B394F">
            <w:pPr>
              <w:pStyle w:val="Puce"/>
              <w:numPr>
                <w:ilvl w:val="0"/>
                <w:numId w:val="32"/>
              </w:numPr>
            </w:pPr>
            <w:r>
              <w:t>Les frais de raccordement aux réseaux divers, ainsi que le coût des abonnements et des consommations correspondantes pour l’ensemble des installations.</w:t>
            </w:r>
          </w:p>
          <w:p w14:paraId="3379045A" w14:textId="77777777" w:rsidR="004A71D6" w:rsidRDefault="004A71D6" w:rsidP="006B394F">
            <w:pPr>
              <w:pStyle w:val="Puce"/>
              <w:numPr>
                <w:ilvl w:val="0"/>
                <w:numId w:val="32"/>
              </w:numPr>
            </w:pPr>
            <w:r>
              <w:lastRenderedPageBreak/>
              <w:t>L’entretien pendant toute la durée des travaux de l’ensemble des installations fixes et mobiles et des engins et véhicules circulant sur le chantier.</w:t>
            </w:r>
          </w:p>
          <w:p w14:paraId="44A8B4BB" w14:textId="77777777" w:rsidR="004A71D6" w:rsidRDefault="004A71D6" w:rsidP="006B394F">
            <w:pPr>
              <w:pStyle w:val="Puce"/>
              <w:numPr>
                <w:ilvl w:val="0"/>
                <w:numId w:val="32"/>
              </w:numPr>
            </w:pPr>
            <w:r>
              <w:t>Les frais relatifs à la mise en place d’hommes trafic pour la gestion de la fermeture des voiries ainsi que des interfaces entre les accès chantier et les voiries existantes.</w:t>
            </w:r>
          </w:p>
          <w:p w14:paraId="172A4114" w14:textId="77777777" w:rsidR="004A71D6" w:rsidRDefault="004A71D6" w:rsidP="006B394F">
            <w:pPr>
              <w:pStyle w:val="Puce"/>
              <w:numPr>
                <w:ilvl w:val="0"/>
                <w:numId w:val="32"/>
              </w:numPr>
            </w:pPr>
            <w:r>
              <w:t>Les frais relatifs au maintien de la sécurité pour toutes les circulations inhérentes au chantier situées à l’intérieur des emprises, en particulier les balisages et dispositions diverses.</w:t>
            </w:r>
          </w:p>
          <w:p w14:paraId="4B0F5942" w14:textId="77777777" w:rsidR="004A71D6" w:rsidRDefault="004A71D6" w:rsidP="006B394F">
            <w:pPr>
              <w:pStyle w:val="Puce"/>
              <w:numPr>
                <w:ilvl w:val="0"/>
                <w:numId w:val="32"/>
              </w:numPr>
            </w:pPr>
            <w:r>
              <w:t>Le repliement du matériel de chantier.</w:t>
            </w:r>
          </w:p>
          <w:p w14:paraId="26E00D46" w14:textId="77777777" w:rsidR="004A71D6" w:rsidRDefault="004A71D6" w:rsidP="006B394F">
            <w:pPr>
              <w:pStyle w:val="Puce"/>
              <w:numPr>
                <w:ilvl w:val="0"/>
                <w:numId w:val="32"/>
              </w:numPr>
            </w:pPr>
            <w:r>
              <w:t>Les déplacements de tous les ateliers (coffrage, bétonnage, pistes, ...) liés au phasage des travaux.</w:t>
            </w:r>
          </w:p>
          <w:p w14:paraId="7C69F72A" w14:textId="77777777" w:rsidR="004A71D6" w:rsidRDefault="004A71D6" w:rsidP="006B394F">
            <w:pPr>
              <w:pStyle w:val="Puce"/>
              <w:numPr>
                <w:ilvl w:val="0"/>
                <w:numId w:val="32"/>
              </w:numPr>
            </w:pPr>
            <w:r>
              <w:t>Les pistes et plateformes de chantier, à savoir :</w:t>
            </w:r>
          </w:p>
          <w:p w14:paraId="083C0411" w14:textId="77777777" w:rsidR="004A71D6" w:rsidRDefault="004A71D6" w:rsidP="006B394F">
            <w:pPr>
              <w:pStyle w:val="Puce"/>
              <w:numPr>
                <w:ilvl w:val="1"/>
                <w:numId w:val="32"/>
              </w:numPr>
            </w:pPr>
            <w:r>
              <w:t>la fourniture, le transport et la mise en oeuvre des différents composants, le réglage, le compactage et les essais nécessaires ;</w:t>
            </w:r>
          </w:p>
          <w:p w14:paraId="0174B2C2" w14:textId="77777777" w:rsidR="004A71D6" w:rsidRDefault="004A71D6" w:rsidP="006B394F">
            <w:pPr>
              <w:pStyle w:val="Puce"/>
              <w:numPr>
                <w:ilvl w:val="1"/>
                <w:numId w:val="32"/>
              </w:numPr>
            </w:pPr>
            <w:r>
              <w:t>la démolition en fin de chantier, le tri, le chargement, le transport et l’évacuation en décharge ou vers un centre de traitement des produits de démolition, droits de décharge ou frais de traitement compris ;</w:t>
            </w:r>
          </w:p>
          <w:p w14:paraId="74FA60E4" w14:textId="77777777" w:rsidR="004A71D6" w:rsidRDefault="004A71D6" w:rsidP="006B394F">
            <w:pPr>
              <w:pStyle w:val="Puce"/>
              <w:numPr>
                <w:ilvl w:val="1"/>
                <w:numId w:val="32"/>
              </w:numPr>
            </w:pPr>
            <w:r>
              <w:t>la fourniture, le transport et le déchargement de matériaux de remblaiement des excavations et leur bonne mise en oeuvre et la remise en état des lieux.</w:t>
            </w:r>
          </w:p>
          <w:p w14:paraId="4463EF4F" w14:textId="77777777" w:rsidR="004A71D6" w:rsidRPr="001D02F2" w:rsidRDefault="004A71D6" w:rsidP="006B394F">
            <w:pPr>
              <w:pStyle w:val="Puce"/>
              <w:numPr>
                <w:ilvl w:val="1"/>
                <w:numId w:val="32"/>
              </w:numPr>
            </w:pPr>
            <w:r>
              <w:t>l'entretien courant des pistes et plateformes de chantier selon les besoins, et à la demande du maître d'oeuvre.</w:t>
            </w:r>
          </w:p>
          <w:p w14:paraId="48E07F0B" w14:textId="77777777" w:rsidR="004A71D6" w:rsidRPr="001D02F2" w:rsidRDefault="004A71D6" w:rsidP="006B394F">
            <w:pPr>
              <w:pStyle w:val="SETECTexteTableau"/>
            </w:pPr>
          </w:p>
          <w:p w14:paraId="67769E90" w14:textId="77777777" w:rsidR="004A71D6" w:rsidRDefault="004A71D6" w:rsidP="006B394F">
            <w:pPr>
              <w:pStyle w:val="Puce"/>
              <w:numPr>
                <w:ilvl w:val="0"/>
                <w:numId w:val="32"/>
              </w:numPr>
            </w:pPr>
            <w:r>
              <w:t>Les dispositifs de recueil et de traitement des eaux polluées en provenance de l’installation de chantier et de toutes les emprises conformément aux spécifications du CCTP.</w:t>
            </w:r>
          </w:p>
          <w:p w14:paraId="4CADE4C9" w14:textId="77777777" w:rsidR="004A71D6" w:rsidRDefault="004A71D6" w:rsidP="006B394F">
            <w:pPr>
              <w:pStyle w:val="Puce"/>
              <w:numPr>
                <w:ilvl w:val="0"/>
                <w:numId w:val="32"/>
              </w:numPr>
            </w:pPr>
            <w:r>
              <w:t>Les travaux de nettoyage des accès et des voies publiques empruntées visant à garantir en permanence une propreté et une sécurité totales.</w:t>
            </w:r>
          </w:p>
          <w:p w14:paraId="462ED121" w14:textId="77777777" w:rsidR="004A71D6" w:rsidRDefault="004A71D6" w:rsidP="006B394F">
            <w:pPr>
              <w:pStyle w:val="Puce"/>
              <w:numPr>
                <w:ilvl w:val="0"/>
                <w:numId w:val="32"/>
              </w:numPr>
            </w:pPr>
            <w:r>
              <w:t>Les frais d’entretien (balayeuses) des voiries avoisinantes au chantier pendant toute la durée des travaux et ce, quelle que soit cette durée, jusqu’à la réception finale des travaux.</w:t>
            </w:r>
          </w:p>
          <w:p w14:paraId="0D19BE3A" w14:textId="77777777" w:rsidR="004A71D6" w:rsidRDefault="004A71D6" w:rsidP="006B394F">
            <w:pPr>
              <w:pStyle w:val="Puce"/>
              <w:numPr>
                <w:ilvl w:val="0"/>
                <w:numId w:val="32"/>
              </w:numPr>
            </w:pPr>
            <w:r>
              <w:t>Les travaux de nettoyage du chantier pendant la durée des travaux.</w:t>
            </w:r>
          </w:p>
          <w:p w14:paraId="2FA36561" w14:textId="77777777" w:rsidR="004A71D6" w:rsidRDefault="004A71D6" w:rsidP="006B394F">
            <w:pPr>
              <w:pStyle w:val="Puce"/>
              <w:numPr>
                <w:ilvl w:val="0"/>
                <w:numId w:val="32"/>
              </w:numPr>
            </w:pPr>
            <w:r>
              <w:t>Les travaux de nettoyage en fin de chantier et de remise en état intégral du site, des emprises et des accès.</w:t>
            </w:r>
          </w:p>
          <w:p w14:paraId="2A74F775" w14:textId="77777777" w:rsidR="004A71D6" w:rsidRDefault="004A71D6" w:rsidP="006B394F">
            <w:pPr>
              <w:pStyle w:val="Puce"/>
              <w:numPr>
                <w:ilvl w:val="0"/>
                <w:numId w:val="32"/>
              </w:numPr>
            </w:pPr>
            <w:r>
              <w:t>Les dispositions liées à l’atelier météorologique.</w:t>
            </w:r>
          </w:p>
          <w:p w14:paraId="64460657" w14:textId="77777777" w:rsidR="004A71D6" w:rsidRDefault="004A71D6" w:rsidP="006B394F">
            <w:pPr>
              <w:pStyle w:val="Puce"/>
              <w:numPr>
                <w:ilvl w:val="0"/>
                <w:numId w:val="32"/>
              </w:numPr>
            </w:pPr>
            <w:r>
              <w:t>La mise en place de portiques de protection des réseaux aériens.</w:t>
            </w:r>
          </w:p>
          <w:p w14:paraId="6D6E1257" w14:textId="77777777" w:rsidR="004A71D6" w:rsidRDefault="004A71D6" w:rsidP="006B394F">
            <w:pPr>
              <w:pStyle w:val="Puce"/>
              <w:numPr>
                <w:ilvl w:val="0"/>
                <w:numId w:val="32"/>
              </w:numPr>
            </w:pPr>
            <w:r>
              <w:lastRenderedPageBreak/>
              <w:t>Les frais de complète remise en état de la voirie locale dégradée par les travaux dans les conditions définies au CCAP.</w:t>
            </w:r>
          </w:p>
          <w:p w14:paraId="32C29289" w14:textId="77777777" w:rsidR="004A71D6" w:rsidRDefault="004A71D6" w:rsidP="006B394F">
            <w:pPr>
              <w:pStyle w:val="Puce"/>
              <w:numPr>
                <w:ilvl w:val="0"/>
                <w:numId w:val="32"/>
              </w:numPr>
            </w:pPr>
            <w:r>
              <w:t>Les frais d’installation, de fonctionnement, et d’entretien pendant les travaux de l’éclairage provisoire du chantier et cela pendant chaque phase de travaux, conformément aux normes en vigueur.</w:t>
            </w:r>
          </w:p>
          <w:p w14:paraId="6D7C6038" w14:textId="77777777" w:rsidR="004A71D6" w:rsidRDefault="004A71D6" w:rsidP="006B394F">
            <w:pPr>
              <w:pStyle w:val="Puce"/>
              <w:numPr>
                <w:ilvl w:val="0"/>
                <w:numId w:val="32"/>
              </w:numPr>
            </w:pPr>
            <w:r>
              <w:t>les frais d'entretien du clôturage existant.</w:t>
            </w:r>
          </w:p>
          <w:p w14:paraId="57842500" w14:textId="77777777" w:rsidR="004A71D6" w:rsidRDefault="004A71D6" w:rsidP="006B394F">
            <w:pPr>
              <w:pStyle w:val="Puce"/>
              <w:numPr>
                <w:ilvl w:val="0"/>
                <w:numId w:val="32"/>
              </w:numPr>
            </w:pPr>
            <w:r>
              <w:t>les frais d’amenée, d’installation, de fonctionnement, de déplacements et de repli de dispositifs de sécurité provisoires (béton avec peinture jaune du talon, plastique K16, K5a, K5c) et autres éléments de balisage pour les besoins du chantier, .</w:t>
            </w:r>
          </w:p>
          <w:p w14:paraId="038C5722" w14:textId="77777777" w:rsidR="004A71D6" w:rsidRDefault="004A71D6" w:rsidP="006B394F">
            <w:pPr>
              <w:pStyle w:val="Puce"/>
              <w:numPr>
                <w:ilvl w:val="0"/>
                <w:numId w:val="32"/>
              </w:numPr>
            </w:pPr>
            <w:r>
              <w:t>les frais d’amenée, d’installation, de fonctionnement, de déplacement quelle que soit la phase concernée de panneaux de police provisoire, ainsi que leur repliement en fin de chantier.</w:t>
            </w:r>
          </w:p>
          <w:p w14:paraId="39F75692" w14:textId="77777777" w:rsidR="004A71D6" w:rsidRDefault="004A71D6" w:rsidP="006B394F">
            <w:pPr>
              <w:pStyle w:val="Puce"/>
              <w:numPr>
                <w:ilvl w:val="0"/>
                <w:numId w:val="32"/>
              </w:numPr>
            </w:pPr>
            <w:r>
              <w:t>l’occultation et la désoccultation des panneaux existants et provisoires selon les besoins du chantier.</w:t>
            </w:r>
          </w:p>
          <w:p w14:paraId="60C0E0C0" w14:textId="77777777" w:rsidR="004A71D6" w:rsidRDefault="004A71D6" w:rsidP="006B394F">
            <w:pPr>
              <w:pStyle w:val="Puce"/>
              <w:numPr>
                <w:ilvl w:val="0"/>
                <w:numId w:val="32"/>
              </w:numPr>
            </w:pPr>
            <w:r>
              <w:t>la maintenance et l’entretien de la signalisation et des équipements provisoires durant la totalité du chantier.</w:t>
            </w:r>
          </w:p>
          <w:p w14:paraId="627B0B0D" w14:textId="77777777" w:rsidR="004A71D6" w:rsidRDefault="004A71D6" w:rsidP="006B394F">
            <w:pPr>
              <w:pStyle w:val="Puce"/>
              <w:numPr>
                <w:ilvl w:val="0"/>
                <w:numId w:val="32"/>
              </w:numPr>
            </w:pPr>
            <w:r>
              <w:t>l'installation propre au personnel et au matériel de l'Entreprise, de ses cotraitants et de ses sous-traitants.</w:t>
            </w:r>
          </w:p>
          <w:p w14:paraId="2563E1BE" w14:textId="77777777" w:rsidR="004A71D6" w:rsidRDefault="004A71D6" w:rsidP="006B394F">
            <w:pPr>
              <w:pStyle w:val="Puce"/>
              <w:numPr>
                <w:ilvl w:val="0"/>
                <w:numId w:val="32"/>
              </w:numPr>
            </w:pPr>
            <w:r>
              <w:t>les dépenses éventuelles de locations des terrains nécessaires à l'Entreprise, en dehors des emprises définies par le Maître d'ouvrage.</w:t>
            </w:r>
          </w:p>
          <w:p w14:paraId="03D7FEB5" w14:textId="77777777" w:rsidR="004A71D6" w:rsidRDefault="004A71D6" w:rsidP="006B394F">
            <w:pPr>
              <w:pStyle w:val="Puce"/>
              <w:numPr>
                <w:ilvl w:val="0"/>
                <w:numId w:val="32"/>
              </w:numPr>
            </w:pPr>
            <w:r>
              <w:t>les frais d'amenée et de repli successifs des personnels et matériels.</w:t>
            </w:r>
          </w:p>
          <w:p w14:paraId="10532093" w14:textId="77777777" w:rsidR="004A71D6" w:rsidRDefault="004A71D6" w:rsidP="006B394F">
            <w:pPr>
              <w:pStyle w:val="Puce"/>
              <w:numPr>
                <w:ilvl w:val="0"/>
                <w:numId w:val="32"/>
              </w:numPr>
            </w:pPr>
            <w:r>
              <w:t>les frais relatifs aux dispositions à prendre en matière d'hygiène et de sécurité conformément aux</w:t>
            </w:r>
          </w:p>
          <w:p w14:paraId="6015716E" w14:textId="77777777" w:rsidR="004A71D6" w:rsidRDefault="004A71D6" w:rsidP="006B394F">
            <w:pPr>
              <w:pStyle w:val="Puce"/>
              <w:numPr>
                <w:ilvl w:val="0"/>
                <w:numId w:val="32"/>
              </w:numPr>
            </w:pPr>
            <w:r>
              <w:t>règlements en vigueur, au PGCSPS et aux exigences de sécurité, y compris la matérialisation des Points de Rencontre des Secours.</w:t>
            </w:r>
          </w:p>
          <w:p w14:paraId="31AD747C" w14:textId="77777777" w:rsidR="004A71D6" w:rsidRDefault="004A71D6" w:rsidP="006B394F">
            <w:pPr>
              <w:pStyle w:val="Puce"/>
              <w:numPr>
                <w:ilvl w:val="0"/>
                <w:numId w:val="32"/>
              </w:numPr>
            </w:pPr>
            <w:r>
              <w:t>les frais de fonctionnement propres au chantier.</w:t>
            </w:r>
          </w:p>
          <w:p w14:paraId="665A859F" w14:textId="77777777" w:rsidR="004A71D6" w:rsidRDefault="004A71D6" w:rsidP="006B394F">
            <w:pPr>
              <w:pStyle w:val="Puce"/>
              <w:numPr>
                <w:ilvl w:val="0"/>
                <w:numId w:val="32"/>
              </w:numPr>
            </w:pPr>
            <w:r>
              <w:t>l'ouverture des compteurs d'eau et d'électricité, l'amenée et les branchements aux réseaux divers (EDF, eaux potables et usées, …), leur entretien et le règlement des consommations.</w:t>
            </w:r>
          </w:p>
          <w:p w14:paraId="39C51707" w14:textId="77777777" w:rsidR="004A71D6" w:rsidRDefault="004A71D6" w:rsidP="006B394F">
            <w:pPr>
              <w:pStyle w:val="Puce"/>
              <w:numPr>
                <w:ilvl w:val="0"/>
                <w:numId w:val="32"/>
              </w:numPr>
            </w:pPr>
            <w:r>
              <w:t>y compris ceux nécessaires au maître d’ouvrage, au maître d’oeuvre, au contrôleur extérieur et au coordonnateur SPS.</w:t>
            </w:r>
          </w:p>
          <w:p w14:paraId="59114175" w14:textId="77777777" w:rsidR="004A71D6" w:rsidRDefault="004A71D6" w:rsidP="006B394F">
            <w:pPr>
              <w:pStyle w:val="Puce"/>
              <w:numPr>
                <w:ilvl w:val="0"/>
                <w:numId w:val="32"/>
              </w:numPr>
            </w:pPr>
            <w:r>
              <w:t>toutes les sujétions de conservation en parfait état des ouvrages en limite des zones de travaux.</w:t>
            </w:r>
          </w:p>
          <w:p w14:paraId="0608FE26" w14:textId="77777777" w:rsidR="004A71D6" w:rsidRDefault="004A71D6" w:rsidP="006B394F">
            <w:pPr>
              <w:pStyle w:val="Puce"/>
              <w:numPr>
                <w:ilvl w:val="0"/>
                <w:numId w:val="32"/>
              </w:numPr>
            </w:pPr>
            <w:r>
              <w:t>la mise en oeuvre des dispositions environnementales prévues dans les pièces du présent marché.</w:t>
            </w:r>
          </w:p>
          <w:p w14:paraId="220AA6B6" w14:textId="77777777" w:rsidR="004A71D6" w:rsidRDefault="004A71D6" w:rsidP="006B394F">
            <w:pPr>
              <w:pStyle w:val="Puce"/>
              <w:numPr>
                <w:ilvl w:val="0"/>
                <w:numId w:val="32"/>
              </w:numPr>
            </w:pPr>
            <w:r>
              <w:t>le balayage et le nettoyage des voiries et zones de travaux entre chaque phase de travaux.</w:t>
            </w:r>
          </w:p>
          <w:p w14:paraId="0DAA62B8" w14:textId="77777777" w:rsidR="004A71D6" w:rsidRDefault="004A71D6" w:rsidP="006B394F">
            <w:pPr>
              <w:pStyle w:val="Puce"/>
              <w:numPr>
                <w:ilvl w:val="0"/>
                <w:numId w:val="32"/>
              </w:numPr>
            </w:pPr>
            <w:r>
              <w:lastRenderedPageBreak/>
              <w:t>la collecte, le stockage et le traitement des déchets, produits ou regroupés sur l’installation dans des filières validées par le Maître d’OEuvre.</w:t>
            </w:r>
          </w:p>
          <w:p w14:paraId="5C99F513" w14:textId="77777777" w:rsidR="004A71D6" w:rsidRDefault="004A71D6" w:rsidP="006B394F">
            <w:pPr>
              <w:pStyle w:val="Puce"/>
              <w:numPr>
                <w:ilvl w:val="0"/>
                <w:numId w:val="32"/>
              </w:numPr>
            </w:pPr>
            <w:r>
              <w:t>la mise en place de dispositifs d’assainissement provisoires de chantier et toutes les sujétions liées à la lutte contre la pollution accidentelle par produits, engins, laitance béton.</w:t>
            </w:r>
          </w:p>
          <w:p w14:paraId="195BB7A4" w14:textId="77777777" w:rsidR="004A71D6" w:rsidRDefault="004A71D6" w:rsidP="006B394F">
            <w:pPr>
              <w:pStyle w:val="Puce"/>
              <w:numPr>
                <w:ilvl w:val="0"/>
                <w:numId w:val="32"/>
              </w:numPr>
            </w:pPr>
            <w:r>
              <w:t>La fourniture des avant-métrés détaillés avant travaux.</w:t>
            </w:r>
          </w:p>
          <w:p w14:paraId="6EA0CAF8" w14:textId="77777777" w:rsidR="004A71D6" w:rsidRDefault="004A71D6" w:rsidP="006B394F">
            <w:pPr>
              <w:pStyle w:val="Puce"/>
              <w:numPr>
                <w:ilvl w:val="0"/>
                <w:numId w:val="32"/>
              </w:numPr>
            </w:pPr>
            <w:r>
              <w:t>La production et la mise à jour des documents préalables nécessaires au démarrage des travaux.</w:t>
            </w:r>
          </w:p>
          <w:p w14:paraId="2997755F" w14:textId="77777777" w:rsidR="004A71D6" w:rsidRDefault="004A71D6" w:rsidP="006B394F">
            <w:pPr>
              <w:pStyle w:val="Puce"/>
              <w:numPr>
                <w:ilvl w:val="0"/>
                <w:numId w:val="32"/>
              </w:numPr>
            </w:pPr>
            <w:r>
              <w:t>La production et la mise à jour de tous les documents périodiques (planning d’exécution, planning financier, avant métrés, perspective à fin de marché, phasage, rapports, …).</w:t>
            </w:r>
          </w:p>
          <w:p w14:paraId="327E78EE" w14:textId="77777777" w:rsidR="004A71D6" w:rsidRPr="001D02F2" w:rsidRDefault="004A71D6" w:rsidP="006B394F">
            <w:pPr>
              <w:pStyle w:val="Puce"/>
              <w:numPr>
                <w:ilvl w:val="0"/>
                <w:numId w:val="32"/>
              </w:numPr>
            </w:pPr>
            <w:r w:rsidRPr="001D02F2">
              <w:t xml:space="preserve">La fourniture, le transport, l’implantation, la pose et la dépose des panneaux d’information Chantier" de 4,00 m x 3,00 m ht par panneaux (à raison de deux panneaux par site d’installations </w:t>
            </w:r>
            <w:r w:rsidRPr="00434AF6">
              <w:t>quel que</w:t>
            </w:r>
            <w:r w:rsidRPr="001D02F2">
              <w:t xml:space="preserve"> soit leur nombre) y compris la confection des plots béton et le scellement des poteaux support en acier galvanisé et y compris l’entretien et la remise en état permanent de ces panneaux ainsi que le dégraffitage périodique,</w:t>
            </w:r>
          </w:p>
          <w:p w14:paraId="38F21DE0" w14:textId="77777777" w:rsidR="004A71D6" w:rsidRDefault="004A71D6" w:rsidP="006B394F">
            <w:pPr>
              <w:pStyle w:val="SETECTexteTableau"/>
            </w:pPr>
          </w:p>
          <w:p w14:paraId="3B70E4EE" w14:textId="77777777" w:rsidR="004A71D6" w:rsidRDefault="004A71D6" w:rsidP="006B394F">
            <w:pPr>
              <w:pStyle w:val="SETECTexteTableau"/>
            </w:pPr>
            <w:r>
              <w:t>Ce prix sera rémunéré en plusieurs fractions :</w:t>
            </w:r>
          </w:p>
          <w:p w14:paraId="750B4E08" w14:textId="77777777" w:rsidR="004A71D6" w:rsidRDefault="004A71D6" w:rsidP="006B394F">
            <w:pPr>
              <w:pStyle w:val="Puce"/>
              <w:numPr>
                <w:ilvl w:val="0"/>
                <w:numId w:val="32"/>
              </w:numPr>
            </w:pPr>
            <w:r>
              <w:t>20% après l’amenée et le montage des installations générales de chantier, la mise en place du matériel et l’approbation de la conformité des installations par le coordonnateur SPS et le Maître d’oeuvre ;</w:t>
            </w:r>
          </w:p>
          <w:p w14:paraId="4DBD855D" w14:textId="77777777" w:rsidR="004A71D6" w:rsidRDefault="004A71D6" w:rsidP="006B394F">
            <w:pPr>
              <w:pStyle w:val="Puce"/>
              <w:numPr>
                <w:ilvl w:val="0"/>
                <w:numId w:val="32"/>
              </w:numPr>
            </w:pPr>
            <w:r>
              <w:t>60% réparti au prorata de l’avancement du délai contractuel ;</w:t>
            </w:r>
          </w:p>
          <w:p w14:paraId="7AB20F62" w14:textId="77777777" w:rsidR="004A71D6" w:rsidRDefault="004A71D6" w:rsidP="006B394F">
            <w:pPr>
              <w:pStyle w:val="Puce"/>
              <w:numPr>
                <w:ilvl w:val="0"/>
                <w:numId w:val="32"/>
              </w:numPr>
            </w:pPr>
            <w:r>
              <w:t>20% après le démontage des installations, le repliement du matériel, la remise en état des lieux et abords des installations et constat d’état des lieux final des différentes zones impactées et des voiries utilisées ainsi que la remise du DOE.</w:t>
            </w:r>
          </w:p>
          <w:p w14:paraId="1C051133" w14:textId="77777777" w:rsidR="004A71D6" w:rsidRPr="001D02F2" w:rsidRDefault="004A71D6" w:rsidP="006B394F">
            <w:pPr>
              <w:pStyle w:val="Standard"/>
              <w:rPr>
                <w:b/>
                <w:highlight w:val="yellow"/>
              </w:rPr>
            </w:pPr>
          </w:p>
          <w:p w14:paraId="097188E7" w14:textId="77777777" w:rsidR="004A71D6" w:rsidRDefault="004A71D6" w:rsidP="006B394F">
            <w:pPr>
              <w:pStyle w:val="SETECTexteTableau"/>
              <w:rPr>
                <w:b/>
                <w:bCs/>
              </w:rPr>
            </w:pPr>
            <w:r w:rsidRPr="00434AF6">
              <w:rPr>
                <w:b/>
                <w:bCs/>
              </w:rPr>
              <w:t>Le forfait (ft) :</w:t>
            </w:r>
          </w:p>
          <w:p w14:paraId="639DC24F" w14:textId="77777777" w:rsidR="004A71D6" w:rsidRPr="001D02F2" w:rsidRDefault="004A71D6" w:rsidP="006B394F">
            <w:pPr>
              <w:pStyle w:val="SETECTexteTableau"/>
              <w:rPr>
                <w:b/>
                <w:bCs/>
              </w:rPr>
            </w:pPr>
          </w:p>
          <w:p w14:paraId="363439F9" w14:textId="77777777" w:rsidR="004A71D6" w:rsidRDefault="004A71D6" w:rsidP="006B394F">
            <w:pPr>
              <w:pStyle w:val="SETECTexteTableau"/>
              <w:rPr>
                <w:b/>
                <w:bCs/>
                <w:highlight w:val="yellow"/>
              </w:rPr>
            </w:pPr>
          </w:p>
          <w:p w14:paraId="20377956" w14:textId="1E8C6A1D" w:rsidR="004A71D6" w:rsidRPr="009856F1" w:rsidRDefault="004A71D6" w:rsidP="006B394F">
            <w:pPr>
              <w:pStyle w:val="SETECTexteTableau"/>
              <w:rPr>
                <w:b/>
                <w:bCs/>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B368D12"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F4E40AB" w14:textId="4DAA2F96" w:rsidR="211ACE3C" w:rsidRDefault="211ACE3C" w:rsidP="006B394F">
            <w:pPr>
              <w:pStyle w:val="SETECTexteTableau"/>
              <w:rPr>
                <w:highlight w:val="yellow"/>
              </w:rPr>
            </w:pPr>
          </w:p>
        </w:tc>
      </w:tr>
      <w:tr w:rsidR="004A71D6" w14:paraId="2CDCFED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00A8A61" w14:textId="0CA0E72B" w:rsidR="004A71D6" w:rsidRPr="009856F1" w:rsidRDefault="004A71D6" w:rsidP="006B394F">
            <w:pPr>
              <w:pStyle w:val="TableContents"/>
              <w:jc w:val="center"/>
              <w:rPr>
                <w:b/>
                <w:bCs/>
                <w:color w:val="000000"/>
                <w:highlight w:val="yellow"/>
              </w:rPr>
            </w:pPr>
            <w:r w:rsidRPr="00434AF6">
              <w:rPr>
                <w:b/>
                <w:bCs/>
              </w:rPr>
              <w:lastRenderedPageBreak/>
              <w:t>100.</w:t>
            </w:r>
            <w:r>
              <w:rPr>
                <w:b/>
                <w:bCs/>
              </w:rPr>
              <w:t>1</w:t>
            </w:r>
            <w:r w:rsidRPr="00434AF6">
              <w:rPr>
                <w:b/>
                <w:bCs/>
              </w:rPr>
              <w:t>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3D10AB4" w14:textId="77777777" w:rsidR="004A71D6" w:rsidRPr="001D02F2" w:rsidRDefault="004A71D6" w:rsidP="006B394F">
            <w:pPr>
              <w:rPr>
                <w:b/>
                <w:bCs/>
              </w:rPr>
            </w:pPr>
            <w:r w:rsidRPr="001D02F2">
              <w:rPr>
                <w:b/>
                <w:bCs/>
              </w:rPr>
              <w:t>Constat d’huissier</w:t>
            </w:r>
          </w:p>
          <w:p w14:paraId="55946A10" w14:textId="77777777" w:rsidR="004A71D6" w:rsidRPr="001D02F2" w:rsidRDefault="004A71D6" w:rsidP="006B394F">
            <w:pPr>
              <w:pStyle w:val="SETECTexteTableau"/>
            </w:pPr>
            <w:r w:rsidRPr="00434AF6">
              <w:t>Ce prix rémunère forfaitairement, au démarrage des travaux et à la fin des travaux, les constats d’huissier des ouvrages existants situés dans le périmètre d'influence du chantier</w:t>
            </w:r>
            <w:r>
              <w:t xml:space="preserve"> (y compris zone de base vie)</w:t>
            </w:r>
            <w:r w:rsidRPr="00434AF6">
              <w:t>, établi en présence du Maître d'oeuvre.</w:t>
            </w:r>
          </w:p>
          <w:p w14:paraId="39B5DD60" w14:textId="77777777" w:rsidR="004A71D6" w:rsidRPr="001D02F2" w:rsidRDefault="004A71D6" w:rsidP="006B394F">
            <w:pPr>
              <w:pStyle w:val="SETECTexteTableau"/>
            </w:pPr>
          </w:p>
          <w:p w14:paraId="10FA857E" w14:textId="77777777" w:rsidR="004A71D6" w:rsidRPr="00434AF6" w:rsidRDefault="004A71D6" w:rsidP="006B394F">
            <w:pPr>
              <w:pStyle w:val="SETECTexteTableau"/>
            </w:pPr>
            <w:r w:rsidRPr="00434AF6">
              <w:t>Ce prix sera rémunéré de la manière suivante :</w:t>
            </w:r>
          </w:p>
          <w:p w14:paraId="75DFEF8A" w14:textId="77777777" w:rsidR="004A71D6" w:rsidRPr="00434AF6" w:rsidRDefault="004A71D6" w:rsidP="006B394F">
            <w:pPr>
              <w:pStyle w:val="Puce"/>
              <w:numPr>
                <w:ilvl w:val="0"/>
                <w:numId w:val="32"/>
              </w:numPr>
            </w:pPr>
            <w:r w:rsidRPr="00434AF6">
              <w:t>25% à la remise du rapport du constat au démarrage des travaux;</w:t>
            </w:r>
          </w:p>
          <w:p w14:paraId="2AF566E3" w14:textId="77777777" w:rsidR="004A71D6" w:rsidRPr="00434AF6" w:rsidRDefault="004A71D6" w:rsidP="006B394F">
            <w:pPr>
              <w:pStyle w:val="Puce"/>
              <w:numPr>
                <w:ilvl w:val="0"/>
                <w:numId w:val="32"/>
              </w:numPr>
            </w:pPr>
            <w:r w:rsidRPr="00434AF6">
              <w:lastRenderedPageBreak/>
              <w:t>25% après sa validation.</w:t>
            </w:r>
          </w:p>
          <w:p w14:paraId="2378DFB8" w14:textId="77777777" w:rsidR="004A71D6" w:rsidRPr="00434AF6" w:rsidRDefault="004A71D6" w:rsidP="006B394F">
            <w:pPr>
              <w:pStyle w:val="Puce"/>
              <w:numPr>
                <w:ilvl w:val="0"/>
                <w:numId w:val="32"/>
              </w:numPr>
            </w:pPr>
            <w:r w:rsidRPr="00434AF6">
              <w:t>25% à la remise du rapport du constat en fin des travaux;</w:t>
            </w:r>
          </w:p>
          <w:p w14:paraId="6F2B53BB" w14:textId="77777777" w:rsidR="004A71D6" w:rsidRPr="00434AF6" w:rsidRDefault="004A71D6" w:rsidP="006B394F">
            <w:pPr>
              <w:pStyle w:val="Puce"/>
              <w:numPr>
                <w:ilvl w:val="0"/>
                <w:numId w:val="32"/>
              </w:numPr>
            </w:pPr>
            <w:r w:rsidRPr="00434AF6">
              <w:t>25% après sa validation.</w:t>
            </w:r>
          </w:p>
          <w:p w14:paraId="6C382E7B" w14:textId="77777777" w:rsidR="004A71D6" w:rsidRPr="001D02F2" w:rsidRDefault="004A71D6" w:rsidP="006B394F">
            <w:pPr>
              <w:pStyle w:val="SETECTexteTableau"/>
            </w:pPr>
          </w:p>
          <w:p w14:paraId="425C2722" w14:textId="77777777" w:rsidR="004A71D6" w:rsidRPr="00434AF6" w:rsidRDefault="004A71D6" w:rsidP="006B394F">
            <w:pPr>
              <w:pStyle w:val="SETECTexteTableau"/>
            </w:pPr>
          </w:p>
          <w:p w14:paraId="64562654" w14:textId="77777777" w:rsidR="004A71D6" w:rsidRDefault="004A71D6" w:rsidP="006B394F">
            <w:pPr>
              <w:pStyle w:val="SETECTexteTableau"/>
              <w:rPr>
                <w:b/>
                <w:bCs/>
              </w:rPr>
            </w:pPr>
            <w:r w:rsidRPr="00434AF6">
              <w:rPr>
                <w:b/>
                <w:bCs/>
              </w:rPr>
              <w:t>Le forfait (ft) :</w:t>
            </w:r>
          </w:p>
          <w:p w14:paraId="580962B2" w14:textId="77777777" w:rsidR="004A71D6" w:rsidRPr="001D02F2" w:rsidRDefault="004A71D6" w:rsidP="006B394F">
            <w:pPr>
              <w:pStyle w:val="SETECTexteTableau"/>
              <w:rPr>
                <w:b/>
                <w:bCs/>
              </w:rPr>
            </w:pPr>
          </w:p>
          <w:p w14:paraId="404AC082" w14:textId="34CFB788" w:rsidR="004A71D6" w:rsidRPr="009856F1" w:rsidRDefault="004A71D6" w:rsidP="006B394F">
            <w:pPr>
              <w:pStyle w:val="SETECTexteTableau"/>
              <w:rPr>
                <w:b/>
                <w:bCs/>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EC81512"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1D7CD52" w14:textId="28E7EC9C" w:rsidR="211ACE3C" w:rsidRDefault="211ACE3C" w:rsidP="006B394F">
            <w:pPr>
              <w:pStyle w:val="SETECTexteTableau"/>
              <w:rPr>
                <w:highlight w:val="yellow"/>
              </w:rPr>
            </w:pPr>
          </w:p>
        </w:tc>
      </w:tr>
      <w:tr w:rsidR="004A71D6" w14:paraId="3666566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529A439" w14:textId="7B1C1C01" w:rsidR="004A71D6" w:rsidRPr="009856F1" w:rsidRDefault="004A71D6" w:rsidP="006B394F">
            <w:pPr>
              <w:pStyle w:val="TableContents"/>
              <w:jc w:val="center"/>
              <w:rPr>
                <w:b/>
                <w:bCs/>
                <w:color w:val="000000"/>
                <w:highlight w:val="yellow"/>
              </w:rPr>
            </w:pPr>
            <w:r w:rsidRPr="00434AF6">
              <w:rPr>
                <w:b/>
                <w:bCs/>
              </w:rPr>
              <w:t>100.</w:t>
            </w:r>
            <w:r>
              <w:rPr>
                <w:b/>
                <w:bCs/>
              </w:rPr>
              <w:t>1</w:t>
            </w:r>
            <w:r w:rsidRPr="00434AF6">
              <w:rPr>
                <w:b/>
                <w:bCs/>
              </w:rPr>
              <w:t>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06B4E4D" w14:textId="77777777" w:rsidR="004A71D6" w:rsidRPr="001D02F2" w:rsidRDefault="004A71D6" w:rsidP="006B394F">
            <w:bookmarkStart w:id="41" w:name="__RefHeading___Toc56181_3990663064"/>
            <w:r w:rsidRPr="001D02F2">
              <w:rPr>
                <w:b/>
                <w:szCs w:val="18"/>
              </w:rPr>
              <w:t>Panneau d'information</w:t>
            </w:r>
            <w:bookmarkEnd w:id="41"/>
          </w:p>
          <w:p w14:paraId="2FA77DDF" w14:textId="77777777" w:rsidR="004A71D6" w:rsidRPr="00434AF6" w:rsidRDefault="004A71D6" w:rsidP="006B394F">
            <w:pPr>
              <w:pStyle w:val="SETECTexteTableau"/>
            </w:pPr>
            <w:r w:rsidRPr="00434AF6">
              <w:t>Ce prix rémunère, à l’unité, la fourniture, la pose, l'entretien et la dépose d'un panneau d’information à</w:t>
            </w:r>
            <w:r>
              <w:t xml:space="preserve"> </w:t>
            </w:r>
            <w:r w:rsidRPr="00434AF6">
              <w:t xml:space="preserve">destination du public équipé d’un film réflectorisé, de dimension 3,00m x </w:t>
            </w:r>
            <w:r>
              <w:t>4</w:t>
            </w:r>
            <w:r w:rsidRPr="00434AF6">
              <w:t>,00m, conformément à la charte</w:t>
            </w:r>
            <w:r>
              <w:t xml:space="preserve"> </w:t>
            </w:r>
            <w:r w:rsidRPr="00434AF6">
              <w:t>graphique de la DiRIF.</w:t>
            </w:r>
          </w:p>
          <w:p w14:paraId="479499B2" w14:textId="77777777" w:rsidR="004A71D6" w:rsidRPr="00434AF6" w:rsidRDefault="004A71D6" w:rsidP="006B394F">
            <w:pPr>
              <w:pStyle w:val="SETECTexteTableau"/>
            </w:pPr>
            <w:r w:rsidRPr="00434AF6">
              <w:t>Il comprend notamment :</w:t>
            </w:r>
          </w:p>
          <w:p w14:paraId="2AD92429" w14:textId="77777777" w:rsidR="004A71D6" w:rsidRPr="00434AF6" w:rsidRDefault="004A71D6" w:rsidP="006B394F">
            <w:pPr>
              <w:pStyle w:val="Puce"/>
              <w:numPr>
                <w:ilvl w:val="0"/>
                <w:numId w:val="32"/>
              </w:numPr>
            </w:pPr>
            <w:r w:rsidRPr="00434AF6">
              <w:t>La fourniture des panneaux et de leurs supports ;</w:t>
            </w:r>
          </w:p>
          <w:p w14:paraId="674CF6A2" w14:textId="77777777" w:rsidR="004A71D6" w:rsidRPr="00434AF6" w:rsidRDefault="004A71D6" w:rsidP="006B394F">
            <w:pPr>
              <w:pStyle w:val="Puce"/>
              <w:numPr>
                <w:ilvl w:val="0"/>
                <w:numId w:val="32"/>
              </w:numPr>
            </w:pPr>
            <w:r w:rsidRPr="00434AF6">
              <w:t>La mise en peinture et la décoration fixée par le Maître d’ouvrage ;</w:t>
            </w:r>
          </w:p>
          <w:p w14:paraId="0E9E9878" w14:textId="77777777" w:rsidR="004A71D6" w:rsidRPr="00434AF6" w:rsidRDefault="004A71D6" w:rsidP="006B394F">
            <w:pPr>
              <w:pStyle w:val="Puce"/>
              <w:numPr>
                <w:ilvl w:val="0"/>
                <w:numId w:val="32"/>
              </w:numPr>
            </w:pPr>
            <w:r w:rsidRPr="00434AF6">
              <w:t>La mise en place, la fixation et le réglage ;</w:t>
            </w:r>
          </w:p>
          <w:p w14:paraId="754BF17B" w14:textId="77777777" w:rsidR="004A71D6" w:rsidRPr="00434AF6" w:rsidRDefault="004A71D6" w:rsidP="006B394F">
            <w:pPr>
              <w:pStyle w:val="Puce"/>
              <w:numPr>
                <w:ilvl w:val="0"/>
                <w:numId w:val="32"/>
              </w:numPr>
            </w:pPr>
            <w:r w:rsidRPr="00434AF6">
              <w:t>L’entretien pendant toute la durée du chantier ;</w:t>
            </w:r>
          </w:p>
          <w:p w14:paraId="7D7BFD3B" w14:textId="77777777" w:rsidR="004A71D6" w:rsidRPr="00434AF6" w:rsidRDefault="004A71D6" w:rsidP="006B394F">
            <w:pPr>
              <w:pStyle w:val="Puce"/>
              <w:numPr>
                <w:ilvl w:val="0"/>
                <w:numId w:val="32"/>
              </w:numPr>
            </w:pPr>
            <w:r w:rsidRPr="00434AF6">
              <w:t>La réparation ou le remplacement si nécessaire ;</w:t>
            </w:r>
          </w:p>
          <w:p w14:paraId="18AEC2E3" w14:textId="77777777" w:rsidR="004A71D6" w:rsidRPr="00434AF6" w:rsidRDefault="004A71D6" w:rsidP="006B394F">
            <w:pPr>
              <w:pStyle w:val="Puce"/>
              <w:numPr>
                <w:ilvl w:val="0"/>
                <w:numId w:val="32"/>
              </w:numPr>
            </w:pPr>
            <w:r w:rsidRPr="00434AF6">
              <w:t>La dépose en fin d’opération ;</w:t>
            </w:r>
          </w:p>
          <w:p w14:paraId="03773B16" w14:textId="77777777" w:rsidR="004A71D6" w:rsidRPr="00434AF6" w:rsidRDefault="004A71D6" w:rsidP="006B394F">
            <w:pPr>
              <w:pStyle w:val="Puce"/>
              <w:numPr>
                <w:ilvl w:val="0"/>
                <w:numId w:val="32"/>
              </w:numPr>
            </w:pPr>
            <w:r w:rsidRPr="00434AF6">
              <w:t>La restitution au Maître d’ouvrage des panneaux en fin de chantier ;</w:t>
            </w:r>
          </w:p>
          <w:p w14:paraId="10226C73" w14:textId="77777777" w:rsidR="004A71D6" w:rsidRDefault="004A71D6" w:rsidP="006B394F">
            <w:pPr>
              <w:pStyle w:val="Puce"/>
              <w:numPr>
                <w:ilvl w:val="0"/>
                <w:numId w:val="32"/>
              </w:numPr>
            </w:pPr>
            <w:r w:rsidRPr="00434AF6">
              <w:t>La remise en état des lieux à la fin des travaux.</w:t>
            </w:r>
          </w:p>
          <w:p w14:paraId="13A726C3" w14:textId="77777777" w:rsidR="004A71D6" w:rsidRPr="00434AF6" w:rsidRDefault="004A71D6" w:rsidP="006B394F">
            <w:pPr>
              <w:pStyle w:val="SETECTexteTableau"/>
            </w:pPr>
          </w:p>
          <w:p w14:paraId="0E86B60C" w14:textId="77777777" w:rsidR="004A71D6" w:rsidRPr="00434AF6" w:rsidRDefault="004A71D6" w:rsidP="006B394F">
            <w:pPr>
              <w:pStyle w:val="SETECTexteTableau"/>
            </w:pPr>
            <w:r w:rsidRPr="00434AF6">
              <w:t>Ce prix s'applique au forfait et sera réglé en deux fractions :</w:t>
            </w:r>
          </w:p>
          <w:p w14:paraId="6102AE78" w14:textId="77777777" w:rsidR="004A71D6" w:rsidRPr="00434AF6" w:rsidRDefault="004A71D6" w:rsidP="006B394F">
            <w:pPr>
              <w:pStyle w:val="Puce"/>
              <w:numPr>
                <w:ilvl w:val="0"/>
                <w:numId w:val="32"/>
              </w:numPr>
            </w:pPr>
            <w:r w:rsidRPr="00434AF6">
              <w:t>80 % à la pose du panneau ;</w:t>
            </w:r>
          </w:p>
          <w:p w14:paraId="3EEC0FB4" w14:textId="77777777" w:rsidR="004A71D6" w:rsidRPr="001D02F2" w:rsidRDefault="004A71D6" w:rsidP="006B394F">
            <w:pPr>
              <w:pStyle w:val="Puce"/>
              <w:numPr>
                <w:ilvl w:val="0"/>
                <w:numId w:val="32"/>
              </w:numPr>
            </w:pPr>
            <w:r w:rsidRPr="00434AF6">
              <w:t>20 % à sa dépose.</w:t>
            </w:r>
          </w:p>
          <w:p w14:paraId="01234BA1" w14:textId="77777777" w:rsidR="004A71D6" w:rsidRPr="00434AF6" w:rsidRDefault="004A71D6" w:rsidP="006B394F">
            <w:pPr>
              <w:pStyle w:val="SETECTexteTableau"/>
            </w:pPr>
          </w:p>
          <w:p w14:paraId="42190DCB" w14:textId="77777777" w:rsidR="004A71D6" w:rsidRDefault="004A71D6" w:rsidP="006B394F">
            <w:pPr>
              <w:pStyle w:val="SETECTexteTableau"/>
              <w:rPr>
                <w:b/>
                <w:bCs/>
              </w:rPr>
            </w:pPr>
            <w:r w:rsidRPr="00434AF6">
              <w:rPr>
                <w:b/>
                <w:bCs/>
              </w:rPr>
              <w:t>L</w:t>
            </w:r>
            <w:r>
              <w:rPr>
                <w:b/>
                <w:bCs/>
              </w:rPr>
              <w:t>’</w:t>
            </w:r>
            <w:r w:rsidRPr="001D02F2">
              <w:rPr>
                <w:b/>
                <w:bCs/>
              </w:rPr>
              <w:t>unité</w:t>
            </w:r>
            <w:r w:rsidRPr="00434AF6">
              <w:rPr>
                <w:b/>
                <w:bCs/>
              </w:rPr>
              <w:t xml:space="preserve"> (</w:t>
            </w:r>
            <w:r w:rsidRPr="001D02F2">
              <w:rPr>
                <w:b/>
                <w:bCs/>
              </w:rPr>
              <w:t>u</w:t>
            </w:r>
            <w:r w:rsidRPr="00434AF6">
              <w:rPr>
                <w:b/>
                <w:bCs/>
              </w:rPr>
              <w:t>) :</w:t>
            </w:r>
          </w:p>
          <w:p w14:paraId="56330853" w14:textId="77777777" w:rsidR="004A71D6" w:rsidRPr="001D02F2" w:rsidRDefault="004A71D6" w:rsidP="006B394F">
            <w:pPr>
              <w:pStyle w:val="SETECTexteTableau"/>
              <w:rPr>
                <w:b/>
                <w:bCs/>
              </w:rPr>
            </w:pPr>
          </w:p>
          <w:p w14:paraId="105FE68C" w14:textId="3B1A2EBB" w:rsidR="004A71D6" w:rsidRPr="009856F1" w:rsidRDefault="004A71D6" w:rsidP="006B394F">
            <w:pPr>
              <w:pStyle w:val="SETECTexteTableau"/>
              <w:rPr>
                <w:b/>
                <w:bCs/>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A1C2FE6"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EDA6B12" w14:textId="6BC24D94" w:rsidR="211ACE3C" w:rsidRDefault="211ACE3C" w:rsidP="006B394F">
            <w:pPr>
              <w:pStyle w:val="SETECTexteTableau"/>
              <w:rPr>
                <w:highlight w:val="yellow"/>
              </w:rPr>
            </w:pPr>
          </w:p>
        </w:tc>
      </w:tr>
      <w:tr w:rsidR="004A71D6" w14:paraId="095F10E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F0CC08D" w14:textId="27101A7A" w:rsidR="004A71D6" w:rsidRPr="009856F1" w:rsidRDefault="004A71D6" w:rsidP="006B394F">
            <w:pPr>
              <w:pStyle w:val="TableContents"/>
              <w:jc w:val="center"/>
              <w:rPr>
                <w:b/>
                <w:bCs/>
                <w:color w:val="000000"/>
                <w:highlight w:val="yellow"/>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52823A6" w14:textId="7B4E119D" w:rsidR="004A71D6" w:rsidRPr="009856F1" w:rsidRDefault="004A71D6" w:rsidP="006B394F">
            <w:pPr>
              <w:pStyle w:val="Titre2"/>
              <w:rPr>
                <w:bCs/>
                <w:highlight w:val="yellow"/>
              </w:rPr>
            </w:pPr>
            <w:bookmarkStart w:id="42" w:name="_Toc192604889"/>
            <w:r>
              <w:t xml:space="preserve">100.20 </w:t>
            </w:r>
            <w:r w:rsidRPr="006D1EFE">
              <w:t>Qualité, sécurité et environnement</w:t>
            </w:r>
            <w:bookmarkEnd w:id="42"/>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FEC5AAA"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E97A157" w14:textId="0B96911D" w:rsidR="211ACE3C" w:rsidRDefault="211ACE3C" w:rsidP="006B394F">
            <w:pPr>
              <w:pStyle w:val="SETECTexteTableau"/>
              <w:rPr>
                <w:highlight w:val="yellow"/>
              </w:rPr>
            </w:pPr>
          </w:p>
        </w:tc>
      </w:tr>
      <w:tr w:rsidR="004A71D6" w14:paraId="2E27C67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F189CBA" w14:textId="7D06B4AF" w:rsidR="004A71D6" w:rsidRPr="009856F1" w:rsidRDefault="004A71D6" w:rsidP="006B394F">
            <w:pPr>
              <w:pStyle w:val="TableContents"/>
              <w:jc w:val="center"/>
              <w:rPr>
                <w:b/>
                <w:bCs/>
                <w:color w:val="000000"/>
                <w:highlight w:val="yellow"/>
              </w:rPr>
            </w:pPr>
            <w:r w:rsidRPr="006D1EFE">
              <w:rPr>
                <w:b/>
                <w:bCs/>
              </w:rPr>
              <w:t>100.</w:t>
            </w:r>
            <w:r w:rsidRPr="001D02F2">
              <w:rPr>
                <w:b/>
                <w:bCs/>
              </w:rPr>
              <w:t>2</w:t>
            </w:r>
            <w:r w:rsidRPr="006D1EFE">
              <w:rPr>
                <w:b/>
                <w:bCs/>
              </w:rPr>
              <w:t>0</w:t>
            </w:r>
            <w:r w:rsidRPr="001D02F2">
              <w:rPr>
                <w:b/>
                <w:bCs/>
              </w:rPr>
              <w:t>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54E9923" w14:textId="77777777" w:rsidR="004A71D6" w:rsidRPr="001D02F2" w:rsidRDefault="004A71D6" w:rsidP="006B394F">
            <w:bookmarkStart w:id="43" w:name="__RefHeading___Toc56183_3990663064"/>
            <w:r w:rsidRPr="006D1EFE">
              <w:rPr>
                <w:b/>
                <w:szCs w:val="18"/>
              </w:rPr>
              <w:t>Encadrement, gestion de projet et interfaces</w:t>
            </w:r>
            <w:bookmarkEnd w:id="43"/>
          </w:p>
          <w:p w14:paraId="3355750F" w14:textId="77777777" w:rsidR="004A71D6" w:rsidRPr="006D1EFE" w:rsidRDefault="004A71D6" w:rsidP="006B394F">
            <w:pPr>
              <w:pStyle w:val="SETECTexteTableau"/>
            </w:pPr>
          </w:p>
          <w:p w14:paraId="707893C4" w14:textId="77777777" w:rsidR="004A71D6" w:rsidRPr="006D1EFE" w:rsidRDefault="004A71D6" w:rsidP="006B394F">
            <w:pPr>
              <w:pStyle w:val="SETECTexteTableau"/>
            </w:pPr>
            <w:r w:rsidRPr="006D1EFE">
              <w:t xml:space="preserve">Ce prix rémunère, forfaitairement et globalement, l'activité </w:t>
            </w:r>
            <w:r>
              <w:t xml:space="preserve">de l’encadrement </w:t>
            </w:r>
            <w:r w:rsidRPr="006D1EFE">
              <w:t>pendant toute la durée du chantier, conformément au CCTP et aux plans directeurs du présent Marché.</w:t>
            </w:r>
          </w:p>
          <w:p w14:paraId="5CC9C5CE" w14:textId="77777777" w:rsidR="004A71D6" w:rsidRPr="006D1EFE" w:rsidRDefault="004A71D6" w:rsidP="006B394F">
            <w:pPr>
              <w:pStyle w:val="SETECTexteTableau"/>
            </w:pPr>
          </w:p>
          <w:p w14:paraId="43B65690" w14:textId="77777777" w:rsidR="004A71D6" w:rsidRPr="006D1EFE" w:rsidRDefault="004A71D6" w:rsidP="006B394F">
            <w:pPr>
              <w:pStyle w:val="SETECTexteTableau"/>
            </w:pPr>
            <w:r w:rsidRPr="006D1EFE">
              <w:t>Ce prix comprend notamment :</w:t>
            </w:r>
          </w:p>
          <w:p w14:paraId="4523AD47" w14:textId="77777777" w:rsidR="004A71D6" w:rsidRPr="006D1EFE" w:rsidRDefault="004A71D6" w:rsidP="006B394F">
            <w:pPr>
              <w:pStyle w:val="Puce"/>
              <w:numPr>
                <w:ilvl w:val="0"/>
                <w:numId w:val="32"/>
              </w:numPr>
            </w:pPr>
            <w:r w:rsidRPr="006D1EFE">
              <w:t>Le</w:t>
            </w:r>
            <w:r>
              <w:t xml:space="preserve"> directeur de travaux</w:t>
            </w:r>
            <w:r w:rsidRPr="006D1EFE">
              <w:t xml:space="preserve"> </w:t>
            </w:r>
            <w:r>
              <w:t>et son adjoint éventuel,</w:t>
            </w:r>
          </w:p>
          <w:p w14:paraId="04BB43E7" w14:textId="77777777" w:rsidR="004A71D6" w:rsidRPr="006D1EFE" w:rsidRDefault="004A71D6" w:rsidP="006B394F">
            <w:pPr>
              <w:pStyle w:val="Puce"/>
              <w:numPr>
                <w:ilvl w:val="0"/>
                <w:numId w:val="32"/>
              </w:numPr>
            </w:pPr>
            <w:r w:rsidRPr="006D1EFE">
              <w:t>La constitution et le fonctionnement du Comité Directeur de contrôle et de pilotage ;</w:t>
            </w:r>
          </w:p>
          <w:p w14:paraId="1F28B6DB" w14:textId="77777777" w:rsidR="004A71D6" w:rsidRPr="006D1EFE" w:rsidRDefault="004A71D6" w:rsidP="006B394F">
            <w:pPr>
              <w:pStyle w:val="Puce"/>
              <w:numPr>
                <w:ilvl w:val="0"/>
                <w:numId w:val="32"/>
              </w:numPr>
            </w:pPr>
            <w:r>
              <w:t>L’intendance</w:t>
            </w:r>
            <w:r w:rsidRPr="006D1EFE">
              <w:t xml:space="preserve"> du chantier ;</w:t>
            </w:r>
          </w:p>
          <w:p w14:paraId="77FBC366" w14:textId="77777777" w:rsidR="004A71D6" w:rsidRPr="006D1EFE" w:rsidRDefault="004A71D6" w:rsidP="006B394F">
            <w:pPr>
              <w:pStyle w:val="Puce"/>
              <w:numPr>
                <w:ilvl w:val="0"/>
                <w:numId w:val="32"/>
              </w:numPr>
            </w:pPr>
            <w:r w:rsidRPr="006D1EFE">
              <w:lastRenderedPageBreak/>
              <w:t>La gestion administrative et financière du marché de travaux ;</w:t>
            </w:r>
          </w:p>
          <w:p w14:paraId="10842A13" w14:textId="77777777" w:rsidR="004A71D6" w:rsidRPr="006D1EFE" w:rsidRDefault="004A71D6" w:rsidP="006B394F">
            <w:pPr>
              <w:pStyle w:val="Puce"/>
              <w:numPr>
                <w:ilvl w:val="0"/>
                <w:numId w:val="32"/>
              </w:numPr>
            </w:pPr>
            <w:r w:rsidRPr="006D1EFE">
              <w:t xml:space="preserve">Les </w:t>
            </w:r>
            <w:r>
              <w:t>chefs de chantier et c</w:t>
            </w:r>
            <w:r w:rsidRPr="006D1EFE">
              <w:t xml:space="preserve">onducteurs de </w:t>
            </w:r>
            <w:r>
              <w:t>t</w:t>
            </w:r>
            <w:r w:rsidRPr="006D1EFE">
              <w:t>ravaux ;</w:t>
            </w:r>
          </w:p>
          <w:p w14:paraId="394EE4DB" w14:textId="77777777" w:rsidR="004A71D6" w:rsidRPr="006D1EFE" w:rsidRDefault="004A71D6" w:rsidP="006B394F">
            <w:pPr>
              <w:pStyle w:val="Puce"/>
              <w:numPr>
                <w:ilvl w:val="0"/>
                <w:numId w:val="32"/>
              </w:numPr>
            </w:pPr>
            <w:r w:rsidRPr="006D1EFE">
              <w:t>Le responsable études et méthodes ;</w:t>
            </w:r>
          </w:p>
          <w:p w14:paraId="22AE8A1D" w14:textId="77777777" w:rsidR="004A71D6" w:rsidRPr="006D1EFE" w:rsidRDefault="004A71D6" w:rsidP="006B394F">
            <w:pPr>
              <w:pStyle w:val="Puce"/>
              <w:numPr>
                <w:ilvl w:val="0"/>
                <w:numId w:val="32"/>
              </w:numPr>
            </w:pPr>
            <w:r w:rsidRPr="006D1EFE">
              <w:t>Le responsable sécurité / exploitation ;</w:t>
            </w:r>
          </w:p>
          <w:p w14:paraId="1CF54B3C" w14:textId="77777777" w:rsidR="004A71D6" w:rsidRPr="006D1EFE" w:rsidRDefault="004A71D6" w:rsidP="006B394F">
            <w:pPr>
              <w:pStyle w:val="Puce"/>
              <w:numPr>
                <w:ilvl w:val="0"/>
                <w:numId w:val="32"/>
              </w:numPr>
            </w:pPr>
            <w:r w:rsidRPr="006D1EFE">
              <w:t>La présence permanente d'un chef de chantier pendant les travaux de jour ou de nuit. ;</w:t>
            </w:r>
          </w:p>
          <w:p w14:paraId="09540854" w14:textId="77777777" w:rsidR="004A71D6" w:rsidRPr="006D1EFE" w:rsidRDefault="004A71D6" w:rsidP="006B394F">
            <w:pPr>
              <w:pStyle w:val="Puce"/>
              <w:numPr>
                <w:ilvl w:val="0"/>
                <w:numId w:val="32"/>
              </w:numPr>
            </w:pPr>
            <w:r w:rsidRPr="006D1EFE">
              <w:t>La participation aux réunions de chantier, réunions d'avancement et d'interfaces</w:t>
            </w:r>
            <w:r>
              <w:t xml:space="preserve"> </w:t>
            </w:r>
            <w:r w:rsidRPr="006D1EFE">
              <w:t>;</w:t>
            </w:r>
          </w:p>
          <w:p w14:paraId="77D03596" w14:textId="77777777" w:rsidR="004A71D6" w:rsidRPr="006D1EFE" w:rsidRDefault="004A71D6" w:rsidP="006B394F">
            <w:pPr>
              <w:pStyle w:val="Puce"/>
              <w:numPr>
                <w:ilvl w:val="0"/>
                <w:numId w:val="32"/>
              </w:numPr>
            </w:pPr>
            <w:r w:rsidRPr="006D1EFE">
              <w:t>La production des plannings, rapports, documents d'interface, DI, NIP, situations, et autres documents associés à la gestion du projet ;</w:t>
            </w:r>
          </w:p>
          <w:p w14:paraId="09A4A8BE" w14:textId="77777777" w:rsidR="004A71D6" w:rsidRPr="006D1EFE" w:rsidRDefault="004A71D6" w:rsidP="006B394F">
            <w:pPr>
              <w:pStyle w:val="Puce"/>
              <w:numPr>
                <w:ilvl w:val="0"/>
                <w:numId w:val="32"/>
              </w:numPr>
            </w:pPr>
            <w:r w:rsidRPr="006D1EFE">
              <w:t>Les démarches administratives nécessaires à l’autorisation d’implantation des installations de chantier. ;</w:t>
            </w:r>
          </w:p>
          <w:p w14:paraId="0CEA2E35" w14:textId="77777777" w:rsidR="004A71D6" w:rsidRPr="006D1EFE" w:rsidRDefault="004A71D6" w:rsidP="006B394F">
            <w:pPr>
              <w:pStyle w:val="SETECTexteTableau"/>
            </w:pPr>
          </w:p>
          <w:p w14:paraId="0EFB6F0A" w14:textId="77777777" w:rsidR="004A71D6" w:rsidRPr="006D1EFE" w:rsidRDefault="004A71D6" w:rsidP="006B394F">
            <w:pPr>
              <w:pStyle w:val="SETECTexteTableau"/>
            </w:pPr>
            <w:r w:rsidRPr="006D1EFE">
              <w:t xml:space="preserve">Les différents personnels </w:t>
            </w:r>
            <w:r>
              <w:t xml:space="preserve">d’encadrement </w:t>
            </w:r>
            <w:r w:rsidRPr="006D1EFE">
              <w:t xml:space="preserve">seront identifiés </w:t>
            </w:r>
            <w:r>
              <w:t>dans un organigramme dédié dans le PAQ, conditionnant la rémunération associée</w:t>
            </w:r>
            <w:r w:rsidRPr="006D1EFE">
              <w:t>.</w:t>
            </w:r>
            <w:r>
              <w:t xml:space="preserve"> Le changement d’un encadrant identifié dans cet organigramme sera soumis à validation du MOE.</w:t>
            </w:r>
          </w:p>
          <w:p w14:paraId="5EDF868E" w14:textId="77777777" w:rsidR="004A71D6" w:rsidRPr="006D1EFE" w:rsidRDefault="004A71D6" w:rsidP="006B394F">
            <w:pPr>
              <w:pStyle w:val="SETECTexteTableau"/>
            </w:pPr>
          </w:p>
          <w:p w14:paraId="4039F111" w14:textId="77777777" w:rsidR="004A71D6" w:rsidRPr="006D1EFE" w:rsidRDefault="004A71D6" w:rsidP="006B394F">
            <w:pPr>
              <w:pStyle w:val="SETECTexteTableau"/>
            </w:pPr>
            <w:bookmarkStart w:id="44" w:name="_Hlk192602734"/>
            <w:r w:rsidRPr="006D1EFE">
              <w:t>Ce prix sera payé selon les versements suivants :</w:t>
            </w:r>
          </w:p>
          <w:p w14:paraId="09E20035" w14:textId="77777777" w:rsidR="004A71D6" w:rsidRPr="006D1EFE" w:rsidRDefault="004A71D6" w:rsidP="006B394F">
            <w:pPr>
              <w:pStyle w:val="Puce"/>
              <w:numPr>
                <w:ilvl w:val="0"/>
                <w:numId w:val="32"/>
              </w:numPr>
            </w:pPr>
            <w:r w:rsidRPr="006D1EFE">
              <w:t xml:space="preserve">Versements mensuels </w:t>
            </w:r>
            <w:r>
              <w:t>au prorata de l’avancement réel du chantier</w:t>
            </w:r>
            <w:r w:rsidRPr="006D1EFE">
              <w:t xml:space="preserve">, jusqu'à la fin </w:t>
            </w:r>
            <w:r>
              <w:t>des travaux</w:t>
            </w:r>
            <w:r w:rsidRPr="006D1EFE">
              <w:t xml:space="preserve"> ; </w:t>
            </w:r>
          </w:p>
          <w:p w14:paraId="3E2E9B5D" w14:textId="77777777" w:rsidR="004A71D6" w:rsidRPr="001D02F2" w:rsidRDefault="004A71D6" w:rsidP="006B394F">
            <w:pPr>
              <w:pStyle w:val="Puce"/>
              <w:numPr>
                <w:ilvl w:val="0"/>
                <w:numId w:val="32"/>
              </w:numPr>
            </w:pPr>
            <w:r w:rsidRPr="006D1EFE">
              <w:t>Solde à la fin des travaux si celle-ci intervient avant le délai global contractuel. ;</w:t>
            </w:r>
          </w:p>
          <w:bookmarkEnd w:id="44"/>
          <w:p w14:paraId="1D0B1BC6" w14:textId="77777777" w:rsidR="004A71D6" w:rsidRPr="006D1EFE" w:rsidRDefault="004A71D6" w:rsidP="006B394F">
            <w:pPr>
              <w:pStyle w:val="SETECTexteTableau"/>
            </w:pPr>
          </w:p>
          <w:p w14:paraId="4E353E5D" w14:textId="77777777" w:rsidR="004A71D6" w:rsidRDefault="004A71D6" w:rsidP="006B394F">
            <w:pPr>
              <w:pStyle w:val="SETECTexteTableau"/>
              <w:rPr>
                <w:b/>
                <w:bCs/>
              </w:rPr>
            </w:pPr>
            <w:r w:rsidRPr="006D1EFE">
              <w:rPr>
                <w:b/>
                <w:bCs/>
              </w:rPr>
              <w:t>Le forfait (</w:t>
            </w:r>
            <w:r>
              <w:rPr>
                <w:b/>
                <w:bCs/>
              </w:rPr>
              <w:t>F</w:t>
            </w:r>
            <w:r w:rsidRPr="006D1EFE">
              <w:rPr>
                <w:b/>
                <w:bCs/>
              </w:rPr>
              <w:t>t) :</w:t>
            </w:r>
          </w:p>
          <w:p w14:paraId="2E7281F9" w14:textId="2FD4839A" w:rsidR="004A71D6" w:rsidRPr="009856F1" w:rsidRDefault="004A71D6" w:rsidP="006B394F">
            <w:pPr>
              <w:pStyle w:val="SETECTexteTableau"/>
              <w:rPr>
                <w:b/>
                <w:bCs/>
                <w:szCs w:val="20"/>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9F103B2"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8369E1D" w14:textId="4F21BA95" w:rsidR="211ACE3C" w:rsidRDefault="211ACE3C" w:rsidP="006B394F">
            <w:pPr>
              <w:pStyle w:val="SETECTexteTableau"/>
              <w:rPr>
                <w:highlight w:val="yellow"/>
              </w:rPr>
            </w:pPr>
          </w:p>
        </w:tc>
      </w:tr>
      <w:tr w:rsidR="004A71D6" w14:paraId="7CF8F2C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6F688F2" w14:textId="6906DF3D" w:rsidR="004A71D6" w:rsidRPr="009856F1" w:rsidRDefault="004A71D6" w:rsidP="006B394F">
            <w:pPr>
              <w:pStyle w:val="TableContents"/>
              <w:jc w:val="center"/>
              <w:rPr>
                <w:b/>
                <w:bCs/>
                <w:color w:val="000000"/>
                <w:highlight w:val="yellow"/>
              </w:rPr>
            </w:pPr>
            <w:r w:rsidRPr="006D1EFE">
              <w:rPr>
                <w:b/>
                <w:bCs/>
              </w:rPr>
              <w:t>100.</w:t>
            </w:r>
            <w:r w:rsidRPr="001D02F2">
              <w:rPr>
                <w:b/>
                <w:bCs/>
              </w:rPr>
              <w:t>202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7AF1EF8" w14:textId="77777777" w:rsidR="004A71D6" w:rsidRDefault="004A71D6" w:rsidP="006B394F">
            <w:pPr>
              <w:rPr>
                <w:highlight w:val="yellow"/>
              </w:rPr>
            </w:pPr>
            <w:bookmarkStart w:id="45" w:name="__RefHeading___Toc56185_3990663064"/>
            <w:r w:rsidRPr="006D1EFE">
              <w:rPr>
                <w:b/>
                <w:szCs w:val="18"/>
              </w:rPr>
              <w:t>Assurance de la qualité</w:t>
            </w:r>
            <w:bookmarkEnd w:id="45"/>
          </w:p>
          <w:p w14:paraId="2443FAF2" w14:textId="77777777" w:rsidR="004A71D6" w:rsidRDefault="004A71D6" w:rsidP="006B394F">
            <w:pPr>
              <w:pStyle w:val="SETECTexteTableau"/>
            </w:pPr>
            <w:r>
              <w:t>Ce prix rémunère, au forfait, pour toutes les parties d’ouvrage, l’établissement et la mise en application du Plan d’Assurance de la Qualité pour toute la durée des travaux d’exécution.</w:t>
            </w:r>
          </w:p>
          <w:p w14:paraId="5EFECA23" w14:textId="77777777" w:rsidR="004A71D6" w:rsidRDefault="004A71D6" w:rsidP="006B394F">
            <w:pPr>
              <w:pStyle w:val="SETECTexteTableau"/>
            </w:pPr>
          </w:p>
          <w:p w14:paraId="6F9D91B4" w14:textId="77777777" w:rsidR="004A71D6" w:rsidRDefault="004A71D6" w:rsidP="006B394F">
            <w:pPr>
              <w:pStyle w:val="SETECTexteTableau"/>
            </w:pPr>
            <w:r>
              <w:t>Ce prix concerne les contrôles interne et externe de l’ensemble des travaux autres que ceux rémunérés dans les autres prix du marché en couvrant notamment les prestations, fournitures et mises en oeuvre rémunérées par les prix de la série 100.</w:t>
            </w:r>
          </w:p>
          <w:p w14:paraId="0AEBA34D" w14:textId="77777777" w:rsidR="004A71D6" w:rsidRDefault="004A71D6" w:rsidP="006B394F">
            <w:pPr>
              <w:pStyle w:val="SETECTexteTableau"/>
            </w:pPr>
          </w:p>
          <w:p w14:paraId="0CE46CA9" w14:textId="77777777" w:rsidR="004A71D6" w:rsidRDefault="004A71D6" w:rsidP="006B394F">
            <w:pPr>
              <w:pStyle w:val="SETECTexteTableau"/>
            </w:pPr>
            <w:r>
              <w:t>Il inclut :</w:t>
            </w:r>
          </w:p>
          <w:p w14:paraId="32293EE6" w14:textId="77777777" w:rsidR="004A71D6" w:rsidRDefault="004A71D6" w:rsidP="006B394F">
            <w:pPr>
              <w:pStyle w:val="Puce"/>
              <w:numPr>
                <w:ilvl w:val="0"/>
                <w:numId w:val="32"/>
              </w:numPr>
            </w:pPr>
            <w:r>
              <w:t>Le cout du responsable qualité</w:t>
            </w:r>
          </w:p>
          <w:p w14:paraId="735EDD89" w14:textId="77777777" w:rsidR="004A71D6" w:rsidRDefault="004A71D6" w:rsidP="006B394F">
            <w:pPr>
              <w:pStyle w:val="Puce"/>
              <w:numPr>
                <w:ilvl w:val="0"/>
                <w:numId w:val="32"/>
              </w:numPr>
            </w:pPr>
            <w:r>
              <w:t>L’élaboration, la mise en application et le suivi du Plan d’Assurance de la Qualité (PAQ) ;</w:t>
            </w:r>
          </w:p>
          <w:p w14:paraId="1965C4C3" w14:textId="77777777" w:rsidR="004A71D6" w:rsidRDefault="004A71D6" w:rsidP="006B394F">
            <w:pPr>
              <w:pStyle w:val="Puce"/>
              <w:numPr>
                <w:ilvl w:val="0"/>
                <w:numId w:val="32"/>
              </w:numPr>
            </w:pPr>
            <w:r>
              <w:t>La désignation d’un "Chargé qualité" responsable de l’établissement du PAQ et de son suivi pendant les travaux et des actions de formation nécessaires à sa bonne application ;</w:t>
            </w:r>
          </w:p>
          <w:p w14:paraId="703A2735" w14:textId="77777777" w:rsidR="004A71D6" w:rsidRDefault="004A71D6" w:rsidP="006B394F">
            <w:pPr>
              <w:pStyle w:val="Puce"/>
              <w:numPr>
                <w:ilvl w:val="0"/>
                <w:numId w:val="32"/>
              </w:numPr>
            </w:pPr>
            <w:r>
              <w:lastRenderedPageBreak/>
              <w:t>L’élaboration, la diffusion et les mises à jour du PAQ, de son plan de contrôle et des procédures ,d’exécution associées ;</w:t>
            </w:r>
          </w:p>
          <w:p w14:paraId="01FF0934" w14:textId="77777777" w:rsidR="004A71D6" w:rsidRDefault="004A71D6" w:rsidP="006B394F">
            <w:pPr>
              <w:pStyle w:val="Puce"/>
              <w:numPr>
                <w:ilvl w:val="0"/>
                <w:numId w:val="32"/>
              </w:numPr>
            </w:pPr>
            <w:r>
              <w:t>La réalisation des essais et épreuves mis à la charge du Titulaire par les pièces du marché (contrôle intérieur) ;</w:t>
            </w:r>
          </w:p>
          <w:p w14:paraId="3010C790" w14:textId="77777777" w:rsidR="004A71D6" w:rsidRDefault="004A71D6" w:rsidP="006B394F">
            <w:pPr>
              <w:pStyle w:val="Puce"/>
              <w:numPr>
                <w:ilvl w:val="0"/>
                <w:numId w:val="32"/>
              </w:numPr>
            </w:pPr>
            <w:r>
              <w:t>La vérification de la conformité des produits et travaux aux spécifications du marché (contrôle intérieur) ;</w:t>
            </w:r>
          </w:p>
          <w:p w14:paraId="0EC4B795" w14:textId="77777777" w:rsidR="004A71D6" w:rsidRDefault="004A71D6" w:rsidP="006B394F">
            <w:pPr>
              <w:pStyle w:val="Puce"/>
              <w:numPr>
                <w:ilvl w:val="0"/>
                <w:numId w:val="32"/>
              </w:numPr>
            </w:pPr>
            <w:r>
              <w:t>L’audit de l'assurance de la qualité du chantier (une fois par trimestre) et la remise d’un compte-rendu ;</w:t>
            </w:r>
          </w:p>
          <w:p w14:paraId="2BC3988F" w14:textId="77777777" w:rsidR="004A71D6" w:rsidRDefault="004A71D6" w:rsidP="006B394F">
            <w:pPr>
              <w:pStyle w:val="Puce"/>
              <w:numPr>
                <w:ilvl w:val="0"/>
                <w:numId w:val="32"/>
              </w:numPr>
            </w:pPr>
            <w:r>
              <w:t>La mise en place de mesures correctives en cas de divergence de la qualité ;</w:t>
            </w:r>
          </w:p>
          <w:p w14:paraId="09C08017" w14:textId="77777777" w:rsidR="004A71D6" w:rsidRDefault="004A71D6" w:rsidP="006B394F">
            <w:pPr>
              <w:pStyle w:val="Puce"/>
              <w:numPr>
                <w:ilvl w:val="0"/>
                <w:numId w:val="32"/>
              </w:numPr>
            </w:pPr>
            <w:r>
              <w:t>Le suivi des sous-traitants chargés des contrôles spécifiques ;</w:t>
            </w:r>
          </w:p>
          <w:p w14:paraId="38FEB98A" w14:textId="77777777" w:rsidR="004A71D6" w:rsidRDefault="004A71D6" w:rsidP="006B394F">
            <w:pPr>
              <w:pStyle w:val="Puce"/>
              <w:numPr>
                <w:ilvl w:val="0"/>
                <w:numId w:val="32"/>
              </w:numPr>
            </w:pPr>
            <w:r>
              <w:t>La validation des spécifications techniques d’achat ;</w:t>
            </w:r>
          </w:p>
          <w:p w14:paraId="1F20AC0A" w14:textId="77777777" w:rsidR="004A71D6" w:rsidRDefault="004A71D6" w:rsidP="006B394F">
            <w:pPr>
              <w:pStyle w:val="Puce"/>
              <w:numPr>
                <w:ilvl w:val="0"/>
                <w:numId w:val="32"/>
              </w:numPr>
            </w:pPr>
            <w:r>
              <w:t>Le contrôle de conformité aux spécifications du produit fini et la rédaction des certificats de conformité ;</w:t>
            </w:r>
          </w:p>
          <w:p w14:paraId="4374CB5B" w14:textId="77777777" w:rsidR="004A71D6" w:rsidRDefault="004A71D6" w:rsidP="006B394F">
            <w:pPr>
              <w:pStyle w:val="Puce"/>
              <w:numPr>
                <w:ilvl w:val="0"/>
                <w:numId w:val="32"/>
              </w:numPr>
            </w:pPr>
            <w:r>
              <w:t>Le contrôle de conformité des prestations des sous-traitants ;</w:t>
            </w:r>
          </w:p>
          <w:p w14:paraId="72AA4616" w14:textId="77777777" w:rsidR="004A71D6" w:rsidRDefault="004A71D6" w:rsidP="006B394F">
            <w:pPr>
              <w:pStyle w:val="Puce"/>
              <w:numPr>
                <w:ilvl w:val="0"/>
                <w:numId w:val="32"/>
              </w:numPr>
            </w:pPr>
            <w:r>
              <w:t>L’exploitation et l’archivage de tous les résultats relevés ;</w:t>
            </w:r>
          </w:p>
          <w:p w14:paraId="094FA6A4" w14:textId="77777777" w:rsidR="004A71D6" w:rsidRDefault="004A71D6" w:rsidP="006B394F">
            <w:pPr>
              <w:pStyle w:val="Puce"/>
              <w:numPr>
                <w:ilvl w:val="0"/>
                <w:numId w:val="32"/>
              </w:numPr>
            </w:pPr>
            <w:r>
              <w:t>Les adaptations nécessaires du processus de fabrication ;</w:t>
            </w:r>
          </w:p>
          <w:p w14:paraId="4FB8A3BD" w14:textId="77777777" w:rsidR="004A71D6" w:rsidRDefault="004A71D6" w:rsidP="006B394F">
            <w:pPr>
              <w:pStyle w:val="Puce"/>
              <w:numPr>
                <w:ilvl w:val="0"/>
                <w:numId w:val="32"/>
              </w:numPr>
            </w:pPr>
            <w:r>
              <w:t>La remise à l’issue des travaux d’un rapport établissant le bilan du chantier en termes de qualité.</w:t>
            </w:r>
          </w:p>
          <w:p w14:paraId="796E7268" w14:textId="77777777" w:rsidR="004A71D6" w:rsidRDefault="004A71D6" w:rsidP="006B394F">
            <w:pPr>
              <w:pStyle w:val="SETECTexteTableau"/>
            </w:pPr>
          </w:p>
          <w:p w14:paraId="1D27FD70" w14:textId="77777777" w:rsidR="004A71D6" w:rsidRDefault="004A71D6" w:rsidP="006B394F">
            <w:pPr>
              <w:pStyle w:val="SETECTexteTableau"/>
            </w:pPr>
            <w:r>
              <w:t>Ce prix sera réglé par fraction mensuelle, égale au quotient du montant du forfait par la durée contractuelle du délai d’exécution, à compter de l’agrément du maître d’oeuvre sur l’organisation du contrôle intérieur et de</w:t>
            </w:r>
          </w:p>
          <w:p w14:paraId="22327CB1" w14:textId="77777777" w:rsidR="004A71D6" w:rsidRDefault="004A71D6" w:rsidP="006B394F">
            <w:pPr>
              <w:pStyle w:val="SETECTexteTableau"/>
            </w:pPr>
            <w:r>
              <w:t>l’Assurance Qualité jusqu’à la fin des travaux de l’ouvrage.</w:t>
            </w:r>
          </w:p>
          <w:p w14:paraId="05E66553" w14:textId="77777777" w:rsidR="004A71D6" w:rsidRDefault="004A71D6" w:rsidP="006B394F">
            <w:pPr>
              <w:pStyle w:val="SETECTexteTableau"/>
            </w:pPr>
          </w:p>
          <w:p w14:paraId="72C9DE84" w14:textId="77777777" w:rsidR="004A71D6" w:rsidRDefault="004A71D6" w:rsidP="006B394F">
            <w:pPr>
              <w:pStyle w:val="SETECTexteTableau"/>
            </w:pPr>
            <w:r>
              <w:t>En cas de dépassement du délai quelle qu’en soit la cause, le paiement de ce prix sera plafonné au montant du forfait, sans possibilité de dépassement.</w:t>
            </w:r>
          </w:p>
          <w:p w14:paraId="456A6517" w14:textId="77777777" w:rsidR="004A71D6" w:rsidRDefault="004A71D6" w:rsidP="006B394F">
            <w:pPr>
              <w:pStyle w:val="SETECTexteTableau"/>
            </w:pPr>
          </w:p>
          <w:p w14:paraId="1DB4F601" w14:textId="77777777" w:rsidR="004A71D6" w:rsidRDefault="004A71D6" w:rsidP="006B394F">
            <w:pPr>
              <w:pStyle w:val="SETECTexteTableau"/>
            </w:pPr>
            <w:r>
              <w:t>Tout dysfonctionnement de l’organisation conduira à la non application du prix au prorata de la durée calendaire pendant laquelle sera constaté le dysfonctionnement.</w:t>
            </w:r>
          </w:p>
          <w:p w14:paraId="424E4540" w14:textId="77777777" w:rsidR="004A71D6" w:rsidRDefault="004A71D6" w:rsidP="006B394F">
            <w:pPr>
              <w:pStyle w:val="SETECTexteTableau"/>
            </w:pPr>
          </w:p>
          <w:p w14:paraId="4FC38DA1" w14:textId="77777777" w:rsidR="004A71D6" w:rsidRDefault="004A71D6" w:rsidP="006B394F">
            <w:pPr>
              <w:pStyle w:val="SETECTexteTableau"/>
            </w:pPr>
            <w:r>
              <w:t>Ce prix comprend également la réalisation d’un audit mensuel et la transmission à la maîtrise d’oeuvre d’un compte-rendu d’audit.</w:t>
            </w:r>
          </w:p>
          <w:p w14:paraId="1C1D2A1D" w14:textId="77777777" w:rsidR="004A71D6" w:rsidRDefault="004A71D6" w:rsidP="006B394F">
            <w:pPr>
              <w:pStyle w:val="SETECTexteTableau"/>
            </w:pPr>
          </w:p>
          <w:p w14:paraId="25E55F19" w14:textId="77777777" w:rsidR="004A71D6" w:rsidRDefault="004A71D6" w:rsidP="006B394F">
            <w:pPr>
              <w:pStyle w:val="SETECTexteTableau"/>
            </w:pPr>
            <w:bookmarkStart w:id="46" w:name="_Hlk192602745"/>
            <w:r>
              <w:t>Ce prix sera réglé de la manière suivante :</w:t>
            </w:r>
          </w:p>
          <w:p w14:paraId="6B7DFD46" w14:textId="77777777" w:rsidR="004A71D6" w:rsidRDefault="004A71D6" w:rsidP="006B394F">
            <w:pPr>
              <w:pStyle w:val="Puce"/>
              <w:numPr>
                <w:ilvl w:val="0"/>
                <w:numId w:val="32"/>
              </w:numPr>
            </w:pPr>
            <w:r>
              <w:t>20% à la validation du PAQ;</w:t>
            </w:r>
          </w:p>
          <w:p w14:paraId="5B6A534D" w14:textId="77777777" w:rsidR="004A71D6" w:rsidRPr="006D1EFE" w:rsidRDefault="004A71D6" w:rsidP="006B394F">
            <w:pPr>
              <w:pStyle w:val="Puce"/>
              <w:numPr>
                <w:ilvl w:val="0"/>
                <w:numId w:val="32"/>
              </w:numPr>
            </w:pPr>
            <w:r w:rsidRPr="006D1EFE">
              <w:t>60% à l’avancement du chantier ;</w:t>
            </w:r>
          </w:p>
          <w:p w14:paraId="190A87F8" w14:textId="77777777" w:rsidR="004A71D6" w:rsidRPr="006D1EFE" w:rsidRDefault="004A71D6" w:rsidP="006B394F">
            <w:pPr>
              <w:pStyle w:val="Puce"/>
              <w:numPr>
                <w:ilvl w:val="0"/>
                <w:numId w:val="32"/>
              </w:numPr>
            </w:pPr>
            <w:r w:rsidRPr="006D1EFE">
              <w:t>20% à la remise du rapport finale du DOE.</w:t>
            </w:r>
          </w:p>
          <w:bookmarkEnd w:id="46"/>
          <w:p w14:paraId="440EE426" w14:textId="77777777" w:rsidR="004A71D6" w:rsidRPr="006D1EFE" w:rsidRDefault="004A71D6" w:rsidP="006B394F">
            <w:pPr>
              <w:pStyle w:val="SETECTexteTableau"/>
              <w:rPr>
                <w:b/>
                <w:bCs/>
              </w:rPr>
            </w:pPr>
          </w:p>
          <w:p w14:paraId="0A536258" w14:textId="77777777" w:rsidR="004A71D6" w:rsidRDefault="004A71D6" w:rsidP="006B394F">
            <w:pPr>
              <w:pStyle w:val="SETECTexteTableau"/>
              <w:rPr>
                <w:b/>
                <w:bCs/>
              </w:rPr>
            </w:pPr>
            <w:r w:rsidRPr="006D1EFE">
              <w:rPr>
                <w:b/>
                <w:bCs/>
              </w:rPr>
              <w:t>Le forfait (ft) :</w:t>
            </w:r>
          </w:p>
          <w:p w14:paraId="3BF089F5" w14:textId="77777777" w:rsidR="004A71D6" w:rsidRPr="001D02F2" w:rsidRDefault="004A71D6" w:rsidP="006B394F">
            <w:pPr>
              <w:pStyle w:val="SETECTexteTableau"/>
              <w:rPr>
                <w:b/>
                <w:bCs/>
              </w:rPr>
            </w:pPr>
          </w:p>
          <w:p w14:paraId="10887F34" w14:textId="79ECBC3A" w:rsidR="004A71D6" w:rsidRPr="009856F1" w:rsidRDefault="004A71D6" w:rsidP="006B394F">
            <w:pPr>
              <w:pStyle w:val="SETECTexteTableau"/>
              <w:rPr>
                <w:b/>
                <w:bCs/>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F849946"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95EF736" w14:textId="0CFE1DB2" w:rsidR="211ACE3C" w:rsidRDefault="211ACE3C" w:rsidP="006B394F">
            <w:pPr>
              <w:pStyle w:val="SETECTexteTableau"/>
              <w:rPr>
                <w:highlight w:val="yellow"/>
              </w:rPr>
            </w:pPr>
          </w:p>
        </w:tc>
      </w:tr>
      <w:tr w:rsidR="004A71D6" w14:paraId="3353854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586F97C" w14:textId="479F10B0" w:rsidR="004A71D6" w:rsidRPr="009856F1" w:rsidRDefault="004A71D6" w:rsidP="006B394F">
            <w:pPr>
              <w:pStyle w:val="TableContents"/>
              <w:jc w:val="center"/>
              <w:rPr>
                <w:b/>
                <w:bCs/>
                <w:color w:val="000000"/>
                <w:highlight w:val="yellow"/>
              </w:rPr>
            </w:pPr>
            <w:r w:rsidRPr="006D1EFE">
              <w:rPr>
                <w:b/>
                <w:bCs/>
              </w:rPr>
              <w:lastRenderedPageBreak/>
              <w:t>100.</w:t>
            </w:r>
            <w:r>
              <w:rPr>
                <w:b/>
                <w:bCs/>
              </w:rPr>
              <w:t>203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C501564" w14:textId="77777777" w:rsidR="004A71D6" w:rsidRPr="001D02F2" w:rsidRDefault="004A71D6" w:rsidP="006B394F">
            <w:bookmarkStart w:id="47" w:name="__RefHeading___Toc56187_3990663064"/>
            <w:r w:rsidRPr="001D02F2">
              <w:rPr>
                <w:b/>
                <w:bCs/>
              </w:rPr>
              <w:t>Sécurité et protection de la santé</w:t>
            </w:r>
            <w:bookmarkEnd w:id="47"/>
          </w:p>
          <w:p w14:paraId="675174EB" w14:textId="77777777" w:rsidR="004A71D6" w:rsidRPr="001D02F2" w:rsidRDefault="004A71D6" w:rsidP="006B394F">
            <w:pPr>
              <w:pStyle w:val="SETECTexteTableau"/>
            </w:pPr>
          </w:p>
          <w:p w14:paraId="3AFF422C" w14:textId="77777777" w:rsidR="004A71D6" w:rsidRPr="006D1EFE" w:rsidRDefault="004A71D6" w:rsidP="006B394F">
            <w:pPr>
              <w:pStyle w:val="SETECTexteTableau"/>
            </w:pPr>
            <w:r w:rsidRPr="006D1EFE">
              <w:t>Ce prix rémunère, au forfait, les prestations nécessaires à l'établissement des Plans Particuliers de Sécurité et de Protection de la Santé (PPSPS) ainsi que toutes les dispositions nécessaires à prendre pour répondre à ces indications.</w:t>
            </w:r>
          </w:p>
          <w:p w14:paraId="6D9A73EA" w14:textId="77777777" w:rsidR="004A71D6" w:rsidRPr="006D1EFE" w:rsidRDefault="004A71D6" w:rsidP="006B394F">
            <w:pPr>
              <w:pStyle w:val="SETECTexteTableau"/>
            </w:pPr>
          </w:p>
          <w:p w14:paraId="595DC15B" w14:textId="77777777" w:rsidR="004A71D6" w:rsidRPr="006D1EFE" w:rsidRDefault="004A71D6" w:rsidP="006B394F">
            <w:pPr>
              <w:pStyle w:val="SETECTexteTableau"/>
            </w:pPr>
            <w:r w:rsidRPr="006D1EFE">
              <w:t>Ce prix comprend notamment la rémunération d’un "Chargé sécurité".</w:t>
            </w:r>
          </w:p>
          <w:p w14:paraId="7CCFA8E1" w14:textId="77777777" w:rsidR="004A71D6" w:rsidRPr="006D1EFE" w:rsidRDefault="004A71D6" w:rsidP="006B394F">
            <w:pPr>
              <w:pStyle w:val="SETECTexteTableau"/>
            </w:pPr>
          </w:p>
          <w:p w14:paraId="458EC45D" w14:textId="77777777" w:rsidR="004A71D6" w:rsidRPr="006D1EFE" w:rsidRDefault="004A71D6" w:rsidP="006B394F">
            <w:pPr>
              <w:pStyle w:val="SETECTexteTableau"/>
            </w:pPr>
            <w:r w:rsidRPr="006D1EFE">
              <w:t>Ce prix sera réglé de la manière suivante :</w:t>
            </w:r>
          </w:p>
          <w:p w14:paraId="110FEABF" w14:textId="77777777" w:rsidR="004A71D6" w:rsidRPr="006D1EFE" w:rsidRDefault="004A71D6" w:rsidP="006B394F">
            <w:pPr>
              <w:pStyle w:val="Puce"/>
              <w:numPr>
                <w:ilvl w:val="0"/>
                <w:numId w:val="32"/>
              </w:numPr>
            </w:pPr>
            <w:r>
              <w:t>20</w:t>
            </w:r>
            <w:r w:rsidRPr="006D1EFE">
              <w:t xml:space="preserve"> % après </w:t>
            </w:r>
            <w:r>
              <w:t>validation des</w:t>
            </w:r>
            <w:r w:rsidRPr="006D1EFE">
              <w:t xml:space="preserve"> PPSPS;</w:t>
            </w:r>
          </w:p>
          <w:p w14:paraId="2AAD5563" w14:textId="77777777" w:rsidR="004A71D6" w:rsidRPr="006D1EFE" w:rsidRDefault="004A71D6" w:rsidP="006B394F">
            <w:pPr>
              <w:pStyle w:val="Puce"/>
              <w:numPr>
                <w:ilvl w:val="0"/>
                <w:numId w:val="32"/>
              </w:numPr>
            </w:pPr>
            <w:r w:rsidRPr="006D1EFE">
              <w:t>8</w:t>
            </w:r>
            <w:r>
              <w:t>0</w:t>
            </w:r>
            <w:r w:rsidRPr="006D1EFE">
              <w:t>% à l’avancement du chantier.</w:t>
            </w:r>
          </w:p>
          <w:p w14:paraId="56B1930D" w14:textId="77777777" w:rsidR="004A71D6" w:rsidRPr="006D1EFE" w:rsidRDefault="004A71D6" w:rsidP="006B394F">
            <w:pPr>
              <w:pStyle w:val="SETECTexteTableau"/>
              <w:rPr>
                <w:szCs w:val="20"/>
              </w:rPr>
            </w:pPr>
          </w:p>
          <w:p w14:paraId="75633CA0" w14:textId="77777777" w:rsidR="004A71D6" w:rsidRDefault="004A71D6" w:rsidP="006B394F">
            <w:pPr>
              <w:pStyle w:val="SETECTexteTableau"/>
              <w:rPr>
                <w:b/>
                <w:bCs/>
                <w:szCs w:val="20"/>
              </w:rPr>
            </w:pPr>
            <w:r w:rsidRPr="006D1EFE">
              <w:rPr>
                <w:b/>
                <w:bCs/>
                <w:szCs w:val="20"/>
              </w:rPr>
              <w:t>Le forfait (ft) :</w:t>
            </w:r>
          </w:p>
          <w:p w14:paraId="258165C9" w14:textId="77777777" w:rsidR="004A71D6" w:rsidRPr="001D02F2" w:rsidRDefault="004A71D6" w:rsidP="006B394F">
            <w:pPr>
              <w:pStyle w:val="SETECTexteTableau"/>
              <w:rPr>
                <w:b/>
                <w:bCs/>
                <w:szCs w:val="20"/>
              </w:rPr>
            </w:pPr>
          </w:p>
          <w:p w14:paraId="702A85E4" w14:textId="77777777" w:rsidR="004A71D6" w:rsidRDefault="004A71D6" w:rsidP="006B394F">
            <w:pPr>
              <w:pStyle w:val="SETECTexteTableau"/>
              <w:rPr>
                <w:b/>
                <w:bCs/>
                <w:szCs w:val="20"/>
              </w:rPr>
            </w:pPr>
          </w:p>
          <w:p w14:paraId="6567AA69" w14:textId="6D43D6B2" w:rsidR="004A71D6" w:rsidRPr="009856F1" w:rsidRDefault="004A71D6" w:rsidP="006B394F">
            <w:pPr>
              <w:pStyle w:val="SETECTexteTableau"/>
              <w:rPr>
                <w:b/>
                <w:bCs/>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50170DC"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E2A28BA" w14:textId="626E7B67" w:rsidR="211ACE3C" w:rsidRDefault="211ACE3C" w:rsidP="006B394F">
            <w:pPr>
              <w:pStyle w:val="SETECTexteTableau"/>
              <w:rPr>
                <w:highlight w:val="yellow"/>
              </w:rPr>
            </w:pPr>
          </w:p>
        </w:tc>
      </w:tr>
      <w:tr w:rsidR="004A71D6" w14:paraId="5A97A75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62D016F" w14:textId="2A5F6CAC" w:rsidR="004A71D6" w:rsidRPr="009856F1" w:rsidRDefault="004A71D6" w:rsidP="006B394F">
            <w:pPr>
              <w:pStyle w:val="TableContents"/>
              <w:jc w:val="center"/>
              <w:rPr>
                <w:b/>
                <w:bCs/>
                <w:color w:val="000000"/>
                <w:highlight w:val="yellow"/>
              </w:rPr>
            </w:pPr>
            <w:r w:rsidRPr="006D1EFE">
              <w:rPr>
                <w:b/>
                <w:bCs/>
              </w:rPr>
              <w:t>100.</w:t>
            </w:r>
            <w:r w:rsidRPr="001D02F2">
              <w:rPr>
                <w:b/>
                <w:bCs/>
              </w:rPr>
              <w:t>204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9D8CB3E" w14:textId="77777777" w:rsidR="004A71D6" w:rsidRPr="001D02F2" w:rsidRDefault="004A71D6" w:rsidP="006B394F">
            <w:bookmarkStart w:id="48" w:name="__RefHeading___Toc56189_3990663064"/>
            <w:r w:rsidRPr="006D1EFE">
              <w:rPr>
                <w:b/>
                <w:szCs w:val="18"/>
              </w:rPr>
              <w:t>Respect de l'environnement</w:t>
            </w:r>
            <w:bookmarkEnd w:id="48"/>
          </w:p>
          <w:p w14:paraId="7CF9CB4F" w14:textId="77777777" w:rsidR="004A71D6" w:rsidRPr="001D02F2" w:rsidRDefault="004A71D6" w:rsidP="006B394F">
            <w:pPr>
              <w:pStyle w:val="SETECTexteTableau"/>
            </w:pPr>
          </w:p>
          <w:p w14:paraId="15F981F9" w14:textId="77777777" w:rsidR="004A71D6" w:rsidRPr="006D1EFE" w:rsidRDefault="004A71D6" w:rsidP="006B394F">
            <w:pPr>
              <w:pStyle w:val="SETECTexteTableau"/>
            </w:pPr>
            <w:r w:rsidRPr="006D1EFE">
              <w:t>Ce prix rémunère, au forfait, les frais correspondants au suivi environnemental du chantier.</w:t>
            </w:r>
          </w:p>
          <w:p w14:paraId="1FFBF311" w14:textId="77777777" w:rsidR="004A71D6" w:rsidRPr="006D1EFE" w:rsidRDefault="004A71D6" w:rsidP="006B394F">
            <w:pPr>
              <w:pStyle w:val="SETECTexteTableau"/>
            </w:pPr>
          </w:p>
          <w:p w14:paraId="1FA8A334" w14:textId="77777777" w:rsidR="004A71D6" w:rsidRPr="006D1EFE" w:rsidRDefault="004A71D6" w:rsidP="006B394F">
            <w:pPr>
              <w:pStyle w:val="SETECTexteTableau"/>
            </w:pPr>
            <w:r w:rsidRPr="006D1EFE">
              <w:t>Ce prix comprend notamment :</w:t>
            </w:r>
          </w:p>
          <w:p w14:paraId="2389B512" w14:textId="77777777" w:rsidR="004A71D6" w:rsidRPr="006D1EFE" w:rsidRDefault="004A71D6" w:rsidP="006B394F">
            <w:pPr>
              <w:pStyle w:val="Puce"/>
              <w:numPr>
                <w:ilvl w:val="0"/>
                <w:numId w:val="32"/>
              </w:numPr>
            </w:pPr>
            <w:r w:rsidRPr="006D1EFE">
              <w:t>La mise à disposition d’un "Chargé environnement" durant toute la durée du chantier. Cette personne devra disposer des qualifications et expériences requises et s’occupera exclusivement et entièrement des questions environnementales ;</w:t>
            </w:r>
          </w:p>
          <w:p w14:paraId="74F42956" w14:textId="77777777" w:rsidR="004A71D6" w:rsidRPr="006D1EFE" w:rsidRDefault="004A71D6" w:rsidP="006B394F">
            <w:pPr>
              <w:pStyle w:val="Puce"/>
              <w:numPr>
                <w:ilvl w:val="0"/>
                <w:numId w:val="32"/>
              </w:numPr>
            </w:pPr>
            <w:r w:rsidRPr="006D1EFE">
              <w:t>La réalisation, la mise en application et le suivi du Plan de Respect de l'Environnement (PRE) ;</w:t>
            </w:r>
          </w:p>
          <w:p w14:paraId="55E2B21D" w14:textId="77777777" w:rsidR="004A71D6" w:rsidRPr="006D1EFE" w:rsidRDefault="004A71D6" w:rsidP="006B394F">
            <w:pPr>
              <w:pStyle w:val="Puce"/>
              <w:numPr>
                <w:ilvl w:val="0"/>
                <w:numId w:val="32"/>
              </w:numPr>
            </w:pPr>
            <w:r w:rsidRPr="006D1EFE">
              <w:t>La rédaction de procès-verbaux de contrôle et leur remise au Maître d’oeuvre ;</w:t>
            </w:r>
          </w:p>
          <w:p w14:paraId="74D7F5B2" w14:textId="77777777" w:rsidR="004A71D6" w:rsidRPr="006D1EFE" w:rsidRDefault="004A71D6" w:rsidP="006B394F">
            <w:pPr>
              <w:pStyle w:val="Puce"/>
              <w:numPr>
                <w:ilvl w:val="0"/>
                <w:numId w:val="32"/>
              </w:numPr>
            </w:pPr>
            <w:r w:rsidRPr="006D1EFE">
              <w:t>L’intervention et avis d’experts spécialisés ;</w:t>
            </w:r>
          </w:p>
          <w:p w14:paraId="1BF9B4D6" w14:textId="77777777" w:rsidR="004A71D6" w:rsidRPr="006D1EFE" w:rsidRDefault="004A71D6" w:rsidP="006B394F">
            <w:pPr>
              <w:pStyle w:val="Puce"/>
              <w:numPr>
                <w:ilvl w:val="0"/>
                <w:numId w:val="32"/>
              </w:numPr>
            </w:pPr>
            <w:r w:rsidRPr="006D1EFE">
              <w:t>Le respect des prescriptions liées aux haies, arbres de toutes essences, … ;</w:t>
            </w:r>
          </w:p>
          <w:p w14:paraId="559B434B" w14:textId="77777777" w:rsidR="004A71D6" w:rsidRPr="006D1EFE" w:rsidRDefault="004A71D6" w:rsidP="006B394F">
            <w:pPr>
              <w:pStyle w:val="Puce"/>
              <w:numPr>
                <w:ilvl w:val="0"/>
                <w:numId w:val="32"/>
              </w:numPr>
            </w:pPr>
            <w:r w:rsidRPr="006D1EFE">
              <w:t>Les frais relatifs à la protection de l’environnement et au respect des lois et normes environnementales.</w:t>
            </w:r>
          </w:p>
          <w:p w14:paraId="40716E03" w14:textId="77777777" w:rsidR="004A71D6" w:rsidRPr="006D1EFE" w:rsidRDefault="004A71D6" w:rsidP="006B394F">
            <w:pPr>
              <w:pStyle w:val="SETECTexteTableau"/>
            </w:pPr>
          </w:p>
          <w:p w14:paraId="5A9633CB" w14:textId="77777777" w:rsidR="004A71D6" w:rsidRPr="006D1EFE" w:rsidRDefault="004A71D6" w:rsidP="006B394F">
            <w:pPr>
              <w:pStyle w:val="SETECTexteTableau"/>
            </w:pPr>
            <w:r w:rsidRPr="006D1EFE">
              <w:t>Tout dysfonctionnement de l’organisation ou non fourniture du rapport mensuel ou du registre journal conduira à la non application du prix au prorata de la durée calendaire pendant laquelle sera constaté le dysfonctionnement.</w:t>
            </w:r>
          </w:p>
          <w:p w14:paraId="4F4DD042" w14:textId="77777777" w:rsidR="004A71D6" w:rsidRPr="006D1EFE" w:rsidRDefault="004A71D6" w:rsidP="006B394F">
            <w:pPr>
              <w:pStyle w:val="SETECTexteTableau"/>
            </w:pPr>
          </w:p>
          <w:p w14:paraId="773B41D3" w14:textId="77777777" w:rsidR="004A71D6" w:rsidRPr="006D1EFE" w:rsidRDefault="004A71D6" w:rsidP="006B394F">
            <w:pPr>
              <w:pStyle w:val="SETECTexteTableau"/>
            </w:pPr>
            <w:r w:rsidRPr="006D1EFE">
              <w:t>Ce prix sera réglé de la manière suivante :</w:t>
            </w:r>
          </w:p>
          <w:p w14:paraId="3759314A" w14:textId="77777777" w:rsidR="004A71D6" w:rsidRPr="006D1EFE" w:rsidRDefault="004A71D6" w:rsidP="006B394F">
            <w:pPr>
              <w:pStyle w:val="Puce"/>
              <w:numPr>
                <w:ilvl w:val="0"/>
                <w:numId w:val="32"/>
              </w:numPr>
            </w:pPr>
            <w:r w:rsidRPr="006D1EFE">
              <w:t xml:space="preserve">20% </w:t>
            </w:r>
            <w:r>
              <w:t>à la validation des documents initiaux (PRE, SOGED)</w:t>
            </w:r>
            <w:r w:rsidRPr="006D1EFE">
              <w:t xml:space="preserve"> ;</w:t>
            </w:r>
          </w:p>
          <w:p w14:paraId="73C4C49D" w14:textId="77777777" w:rsidR="004A71D6" w:rsidRPr="006D1EFE" w:rsidRDefault="004A71D6" w:rsidP="006B394F">
            <w:pPr>
              <w:pStyle w:val="Puce"/>
              <w:numPr>
                <w:ilvl w:val="0"/>
                <w:numId w:val="32"/>
              </w:numPr>
            </w:pPr>
            <w:r w:rsidRPr="006D1EFE">
              <w:t xml:space="preserve">60% à l’avancement du chantier sous réserve de la </w:t>
            </w:r>
            <w:r>
              <w:t>transmission</w:t>
            </w:r>
            <w:r w:rsidRPr="006D1EFE">
              <w:t xml:space="preserve"> du rapport mensuel récapitulatif ;</w:t>
            </w:r>
          </w:p>
          <w:p w14:paraId="5EB7A7FB" w14:textId="77777777" w:rsidR="004A71D6" w:rsidRPr="006D1EFE" w:rsidRDefault="004A71D6" w:rsidP="006B394F">
            <w:pPr>
              <w:pStyle w:val="Puce"/>
              <w:numPr>
                <w:ilvl w:val="0"/>
                <w:numId w:val="32"/>
              </w:numPr>
            </w:pPr>
            <w:r w:rsidRPr="006D1EFE">
              <w:lastRenderedPageBreak/>
              <w:t xml:space="preserve">20% à la remise du </w:t>
            </w:r>
            <w:r>
              <w:t>DOE compilant tous les éléments</w:t>
            </w:r>
            <w:r w:rsidRPr="006D1EFE">
              <w:t>.</w:t>
            </w:r>
          </w:p>
          <w:p w14:paraId="46B42638" w14:textId="77777777" w:rsidR="004A71D6" w:rsidRPr="006D1EFE" w:rsidRDefault="004A71D6" w:rsidP="006B394F">
            <w:pPr>
              <w:pStyle w:val="SETECTexteTableau"/>
            </w:pPr>
          </w:p>
          <w:p w14:paraId="082B0A9D" w14:textId="77777777" w:rsidR="004A71D6" w:rsidRDefault="004A71D6" w:rsidP="006B394F">
            <w:pPr>
              <w:pStyle w:val="SETECTexteTableau"/>
              <w:rPr>
                <w:b/>
                <w:bCs/>
              </w:rPr>
            </w:pPr>
            <w:r w:rsidRPr="006D1EFE">
              <w:rPr>
                <w:b/>
                <w:bCs/>
              </w:rPr>
              <w:t>Le forfait (ft) :</w:t>
            </w:r>
          </w:p>
          <w:p w14:paraId="7642DB75" w14:textId="77777777" w:rsidR="004A71D6" w:rsidRPr="001D02F2" w:rsidRDefault="004A71D6" w:rsidP="006B394F">
            <w:pPr>
              <w:pStyle w:val="SETECTexteTableau"/>
              <w:rPr>
                <w:b/>
                <w:bCs/>
              </w:rPr>
            </w:pPr>
          </w:p>
          <w:p w14:paraId="7DEA2112" w14:textId="77777777" w:rsidR="004A71D6" w:rsidRDefault="004A71D6" w:rsidP="006B394F">
            <w:pPr>
              <w:pStyle w:val="SETECTexteTableau"/>
              <w:rPr>
                <w:b/>
                <w:bCs/>
              </w:rPr>
            </w:pPr>
          </w:p>
          <w:p w14:paraId="25B47EB9" w14:textId="62A05827" w:rsidR="004A71D6" w:rsidRPr="009856F1" w:rsidRDefault="004A71D6" w:rsidP="006B394F">
            <w:pPr>
              <w:pStyle w:val="SETECTexteTableau"/>
              <w:rPr>
                <w:b/>
                <w:bCs/>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86E4D49"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D53B6E1" w14:textId="6C6BB9FD" w:rsidR="211ACE3C" w:rsidRDefault="211ACE3C" w:rsidP="006B394F">
            <w:pPr>
              <w:pStyle w:val="SETECTexteTableau"/>
              <w:rPr>
                <w:highlight w:val="yellow"/>
              </w:rPr>
            </w:pPr>
          </w:p>
        </w:tc>
      </w:tr>
      <w:tr w:rsidR="004A71D6" w14:paraId="78D837A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6FB6277" w14:textId="38A562F1" w:rsidR="004A71D6" w:rsidRPr="009856F1" w:rsidRDefault="004A71D6" w:rsidP="006B394F">
            <w:pPr>
              <w:pStyle w:val="TableContents"/>
              <w:jc w:val="center"/>
              <w:rPr>
                <w:b/>
                <w:bCs/>
                <w:color w:val="000000"/>
                <w:highlight w:val="yellow"/>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E67F63F" w14:textId="2BA25A24" w:rsidR="004A71D6" w:rsidRPr="009856F1" w:rsidRDefault="004A71D6" w:rsidP="006B394F">
            <w:pPr>
              <w:pStyle w:val="Titre2"/>
              <w:rPr>
                <w:bCs/>
                <w:highlight w:val="yellow"/>
              </w:rPr>
            </w:pPr>
            <w:bookmarkStart w:id="49" w:name="_Toc192604890"/>
            <w:r>
              <w:t xml:space="preserve">100.30 </w:t>
            </w:r>
            <w:r w:rsidRPr="00C84B70">
              <w:t>Formations</w:t>
            </w:r>
            <w:bookmarkEnd w:id="49"/>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55E971E"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CC3FB03" w14:textId="5A4AEC6F" w:rsidR="211ACE3C" w:rsidRDefault="211ACE3C" w:rsidP="006B394F">
            <w:pPr>
              <w:pStyle w:val="SETECTexteTableau"/>
              <w:rPr>
                <w:highlight w:val="yellow"/>
              </w:rPr>
            </w:pPr>
          </w:p>
        </w:tc>
      </w:tr>
      <w:tr w:rsidR="004A71D6" w14:paraId="7D6F363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9DB249C" w14:textId="0E68E468" w:rsidR="004A71D6" w:rsidRPr="009856F1" w:rsidRDefault="004A71D6" w:rsidP="006B394F">
            <w:pPr>
              <w:pStyle w:val="TableContents"/>
              <w:jc w:val="center"/>
              <w:rPr>
                <w:b/>
                <w:bCs/>
                <w:color w:val="000000"/>
                <w:highlight w:val="yellow"/>
              </w:rPr>
            </w:pPr>
            <w:r w:rsidRPr="006D1EFE">
              <w:rPr>
                <w:b/>
                <w:bCs/>
              </w:rPr>
              <w:t>100.</w:t>
            </w:r>
            <w:r w:rsidRPr="001D02F2">
              <w:rPr>
                <w:b/>
                <w:bCs/>
              </w:rPr>
              <w:t>301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90F2EA3" w14:textId="77777777" w:rsidR="004A71D6" w:rsidRPr="006D1EFE" w:rsidRDefault="004A71D6" w:rsidP="006B394F">
            <w:bookmarkStart w:id="50" w:name="__RefHeading___Toc56191_3990663064"/>
            <w:r w:rsidRPr="001D02F2">
              <w:rPr>
                <w:b/>
                <w:szCs w:val="18"/>
              </w:rPr>
              <w:t>Formation OST</w:t>
            </w:r>
            <w:bookmarkEnd w:id="50"/>
          </w:p>
          <w:p w14:paraId="067D20A6" w14:textId="77777777" w:rsidR="004A71D6" w:rsidRPr="001D02F2" w:rsidRDefault="004A71D6" w:rsidP="006B394F">
            <w:pPr>
              <w:pStyle w:val="SETECTexteTableau"/>
            </w:pPr>
            <w:r w:rsidRPr="006D1EFE">
              <w:t>Ce prix rémunère, au forfait, la formation des personnels d’exploitation, conformément au C.C.T.P.</w:t>
            </w:r>
          </w:p>
          <w:p w14:paraId="095A3655" w14:textId="77777777" w:rsidR="004A71D6" w:rsidRPr="006D1EFE" w:rsidRDefault="004A71D6" w:rsidP="006B394F">
            <w:pPr>
              <w:pStyle w:val="SETECTexteTableau"/>
            </w:pPr>
          </w:p>
          <w:p w14:paraId="64E30CEE" w14:textId="77777777" w:rsidR="004A71D6" w:rsidRDefault="004A71D6" w:rsidP="006B394F">
            <w:pPr>
              <w:pStyle w:val="SETECTexteTableau"/>
              <w:rPr>
                <w:b/>
                <w:bCs/>
              </w:rPr>
            </w:pPr>
            <w:r w:rsidRPr="006D1EFE">
              <w:rPr>
                <w:b/>
                <w:bCs/>
              </w:rPr>
              <w:t>Le forfait (ft) :</w:t>
            </w:r>
          </w:p>
          <w:p w14:paraId="7573ED2F" w14:textId="77777777" w:rsidR="004A71D6" w:rsidRPr="001D02F2" w:rsidRDefault="004A71D6" w:rsidP="006B394F">
            <w:pPr>
              <w:pStyle w:val="SETECTexteTableau"/>
              <w:rPr>
                <w:b/>
                <w:bCs/>
              </w:rPr>
            </w:pPr>
          </w:p>
          <w:p w14:paraId="113C75E8" w14:textId="3BD19330"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783FC34"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522A8AA" w14:textId="6F484AC0" w:rsidR="211ACE3C" w:rsidRDefault="211ACE3C" w:rsidP="006B394F">
            <w:pPr>
              <w:pStyle w:val="SETECTexteTableau"/>
              <w:rPr>
                <w:highlight w:val="yellow"/>
              </w:rPr>
            </w:pPr>
          </w:p>
        </w:tc>
      </w:tr>
      <w:tr w:rsidR="004A71D6" w14:paraId="75F2A29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E7F1E2B" w14:textId="5B6F67CB" w:rsidR="004A71D6" w:rsidRPr="009856F1" w:rsidRDefault="004A71D6" w:rsidP="006B394F">
            <w:pPr>
              <w:pStyle w:val="TableContents"/>
              <w:jc w:val="center"/>
              <w:rPr>
                <w:b/>
                <w:bCs/>
                <w:color w:val="000000"/>
                <w:highlight w:val="yellow"/>
              </w:rPr>
            </w:pPr>
            <w:r w:rsidRPr="006D1EFE">
              <w:rPr>
                <w:b/>
                <w:bCs/>
              </w:rPr>
              <w:t>100.</w:t>
            </w:r>
            <w:r w:rsidRPr="001D02F2">
              <w:rPr>
                <w:b/>
                <w:bCs/>
              </w:rPr>
              <w:t>302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BEDCFAE" w14:textId="77777777" w:rsidR="004A71D6" w:rsidRPr="001D02F2" w:rsidRDefault="004A71D6" w:rsidP="006B394F">
            <w:bookmarkStart w:id="51" w:name="__RefHeading___Toc56193_3990663064"/>
            <w:r w:rsidRPr="001D02F2">
              <w:rPr>
                <w:b/>
                <w:szCs w:val="18"/>
              </w:rPr>
              <w:t>Formation techniciens de maintenance</w:t>
            </w:r>
            <w:bookmarkEnd w:id="51"/>
          </w:p>
          <w:p w14:paraId="4D45267E" w14:textId="77777777" w:rsidR="004A71D6" w:rsidRPr="006D1EFE" w:rsidRDefault="004A71D6" w:rsidP="006B394F">
            <w:pPr>
              <w:pStyle w:val="SETECTexteTableau"/>
            </w:pPr>
          </w:p>
          <w:p w14:paraId="70E29945" w14:textId="77777777" w:rsidR="004A71D6" w:rsidRPr="001D02F2" w:rsidRDefault="004A71D6" w:rsidP="006B394F">
            <w:pPr>
              <w:pStyle w:val="SETECTexteTableau"/>
            </w:pPr>
            <w:r w:rsidRPr="006D1EFE">
              <w:t>Ce prix rémunère, au forfait, la formation des personnels de maintenance, conformément au C.C.T.P.</w:t>
            </w:r>
          </w:p>
          <w:p w14:paraId="401EE2AE" w14:textId="77777777" w:rsidR="004A71D6" w:rsidRPr="006D1EFE" w:rsidRDefault="004A71D6" w:rsidP="006B394F">
            <w:pPr>
              <w:pStyle w:val="SETECTexteTableau"/>
            </w:pPr>
          </w:p>
          <w:p w14:paraId="7BEAF55D" w14:textId="77777777" w:rsidR="004A71D6" w:rsidRDefault="004A71D6" w:rsidP="006B394F">
            <w:pPr>
              <w:pStyle w:val="SETECTexteTableau"/>
              <w:rPr>
                <w:b/>
                <w:bCs/>
              </w:rPr>
            </w:pPr>
            <w:r w:rsidRPr="006D1EFE">
              <w:rPr>
                <w:b/>
                <w:bCs/>
              </w:rPr>
              <w:t>Le forfait (ft) :</w:t>
            </w:r>
          </w:p>
          <w:p w14:paraId="7FD3EDE9" w14:textId="77777777" w:rsidR="004A71D6" w:rsidRPr="001D02F2" w:rsidRDefault="004A71D6" w:rsidP="006B394F">
            <w:pPr>
              <w:pStyle w:val="SETECTexteTableau"/>
              <w:rPr>
                <w:b/>
                <w:bCs/>
              </w:rPr>
            </w:pPr>
          </w:p>
          <w:p w14:paraId="3E4AF95D" w14:textId="49EC75C4" w:rsidR="004A71D6" w:rsidRPr="009856F1" w:rsidRDefault="004A71D6" w:rsidP="006B394F">
            <w:pPr>
              <w:pStyle w:val="SETECTexteTableau"/>
              <w:rPr>
                <w:b/>
                <w:bCs/>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D4D34E2"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014EDA7" w14:textId="2E81EB25" w:rsidR="211ACE3C" w:rsidRDefault="211ACE3C" w:rsidP="006B394F">
            <w:pPr>
              <w:pStyle w:val="SETECTexteTableau"/>
              <w:rPr>
                <w:highlight w:val="yellow"/>
              </w:rPr>
            </w:pPr>
          </w:p>
        </w:tc>
      </w:tr>
      <w:tr w:rsidR="004A71D6" w14:paraId="649E484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85512B6" w14:textId="12F9AE3B" w:rsidR="004A71D6" w:rsidRPr="009856F1" w:rsidRDefault="004A71D6" w:rsidP="006B394F">
            <w:pPr>
              <w:pStyle w:val="TableContents"/>
              <w:jc w:val="center"/>
              <w:rPr>
                <w:b/>
                <w:bCs/>
                <w:color w:val="000000"/>
                <w:highlight w:val="yellow"/>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762ED6D" w14:textId="3B7473E2" w:rsidR="004A71D6" w:rsidRPr="009856F1" w:rsidRDefault="004A71D6" w:rsidP="006B394F">
            <w:pPr>
              <w:pStyle w:val="Titre2"/>
              <w:rPr>
                <w:bCs/>
                <w:highlight w:val="yellow"/>
              </w:rPr>
            </w:pPr>
            <w:bookmarkStart w:id="52" w:name="_Toc192604891"/>
            <w:r>
              <w:t xml:space="preserve">100.40 </w:t>
            </w:r>
            <w:r w:rsidRPr="00C84B70">
              <w:t>Récolement</w:t>
            </w:r>
            <w:r w:rsidRPr="001D02F2">
              <w:t xml:space="preserve"> et intégration médiathèque</w:t>
            </w:r>
            <w:bookmarkEnd w:id="52"/>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93B57A6"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9AE857C" w14:textId="5DA3829A" w:rsidR="211ACE3C" w:rsidRDefault="211ACE3C" w:rsidP="006B394F">
            <w:pPr>
              <w:pStyle w:val="SETECTexteTableau"/>
              <w:rPr>
                <w:highlight w:val="yellow"/>
              </w:rPr>
            </w:pPr>
          </w:p>
        </w:tc>
      </w:tr>
      <w:tr w:rsidR="004A71D6" w14:paraId="0D171A8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746D45C" w14:textId="7D8E72CC" w:rsidR="004A71D6" w:rsidRPr="009856F1" w:rsidRDefault="004A71D6" w:rsidP="006B394F">
            <w:pPr>
              <w:pStyle w:val="TableContents"/>
              <w:jc w:val="center"/>
              <w:rPr>
                <w:b/>
                <w:bCs/>
                <w:color w:val="000000"/>
                <w:highlight w:val="yellow"/>
              </w:rPr>
            </w:pPr>
            <w:r w:rsidRPr="00F36C26">
              <w:rPr>
                <w:b/>
                <w:bCs/>
              </w:rPr>
              <w:t>100.401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CD70A2C" w14:textId="77777777" w:rsidR="004A71D6" w:rsidRPr="001D02F2" w:rsidRDefault="004A71D6" w:rsidP="006B394F">
            <w:bookmarkStart w:id="53" w:name="__RefHeading___Toc53353_2689716156"/>
            <w:r w:rsidRPr="001D02F2">
              <w:rPr>
                <w:b/>
                <w:bCs/>
              </w:rPr>
              <w:t>Dossier de récolement et DOE</w:t>
            </w:r>
            <w:bookmarkEnd w:id="53"/>
          </w:p>
          <w:p w14:paraId="40AE22CF" w14:textId="77777777" w:rsidR="004A71D6" w:rsidRPr="00F36C26" w:rsidRDefault="004A71D6" w:rsidP="006B394F">
            <w:pPr>
              <w:pStyle w:val="SETECTexteTableau"/>
            </w:pPr>
          </w:p>
          <w:p w14:paraId="737A3D75" w14:textId="77777777" w:rsidR="004A71D6" w:rsidRPr="00F36C26" w:rsidRDefault="004A71D6" w:rsidP="006B394F">
            <w:pPr>
              <w:pStyle w:val="SETECTexteTableau"/>
            </w:pPr>
            <w:r w:rsidRPr="00F36C26">
              <w:t>Ces prix rémunèrent, forfaitairement et globalement, l'ensemble des prestations et frais de toute natures liées à la constitution, ainsi qu'à l'ensemble des mises à jour (en particulier pendant toute la période de garantie), du dossier de récolement de l'ensemble des prestations et des travaux, conformément au CCTP et aux plans directeurs du présent Marché.</w:t>
            </w:r>
          </w:p>
          <w:p w14:paraId="33949EAD" w14:textId="77777777" w:rsidR="004A71D6" w:rsidRPr="00F36C26" w:rsidRDefault="004A71D6" w:rsidP="006B394F">
            <w:pPr>
              <w:pStyle w:val="SETECTexteTableau"/>
            </w:pPr>
          </w:p>
          <w:p w14:paraId="67981F59" w14:textId="77777777" w:rsidR="004A71D6" w:rsidRPr="00F36C26" w:rsidRDefault="004A71D6" w:rsidP="006B394F">
            <w:pPr>
              <w:pStyle w:val="SETECTexteTableau"/>
            </w:pPr>
            <w:r w:rsidRPr="00F36C26">
              <w:t>Ce prix sera payé selon les versements suivants :</w:t>
            </w:r>
          </w:p>
          <w:p w14:paraId="51F784A1" w14:textId="77777777" w:rsidR="004A71D6" w:rsidRDefault="004A71D6" w:rsidP="006B394F">
            <w:pPr>
              <w:pStyle w:val="Puce"/>
              <w:numPr>
                <w:ilvl w:val="0"/>
                <w:numId w:val="32"/>
              </w:numPr>
            </w:pPr>
            <w:r>
              <w:t>20% à validation de la liste du contenu du DOE</w:t>
            </w:r>
          </w:p>
          <w:p w14:paraId="1FA7F287" w14:textId="77777777" w:rsidR="004A71D6" w:rsidRPr="00F36C26" w:rsidRDefault="004A71D6" w:rsidP="006B394F">
            <w:pPr>
              <w:pStyle w:val="Puce"/>
              <w:numPr>
                <w:ilvl w:val="0"/>
                <w:numId w:val="32"/>
              </w:numPr>
            </w:pPr>
            <w:r w:rsidRPr="00F36C26">
              <w:t>40% à la remise du dossier provisoire ;</w:t>
            </w:r>
          </w:p>
          <w:p w14:paraId="090FD6F3" w14:textId="77777777" w:rsidR="004A71D6" w:rsidRPr="00F36C26" w:rsidRDefault="004A71D6" w:rsidP="006B394F">
            <w:pPr>
              <w:pStyle w:val="Puce"/>
              <w:numPr>
                <w:ilvl w:val="0"/>
                <w:numId w:val="32"/>
              </w:numPr>
            </w:pPr>
            <w:r w:rsidRPr="00F36C26">
              <w:t>20% à la validation par le MOA du dossier de récolement définitif ;</w:t>
            </w:r>
          </w:p>
          <w:p w14:paraId="3FB5DAB4" w14:textId="77777777" w:rsidR="004A71D6" w:rsidRPr="00F36C26" w:rsidRDefault="004A71D6" w:rsidP="006B394F">
            <w:pPr>
              <w:pStyle w:val="Puce"/>
              <w:numPr>
                <w:ilvl w:val="0"/>
                <w:numId w:val="32"/>
              </w:numPr>
            </w:pPr>
            <w:r w:rsidRPr="00F36C26">
              <w:t>20% après intégration du dossier de récolement à la médiathèque.</w:t>
            </w:r>
          </w:p>
          <w:p w14:paraId="3E940E99" w14:textId="77777777" w:rsidR="004A71D6" w:rsidRPr="00F36C26" w:rsidRDefault="004A71D6" w:rsidP="006B394F">
            <w:pPr>
              <w:pStyle w:val="SETECTexteTableau"/>
            </w:pPr>
          </w:p>
          <w:p w14:paraId="5100C9F0" w14:textId="77777777" w:rsidR="004A71D6" w:rsidRDefault="004A71D6" w:rsidP="006B394F">
            <w:pPr>
              <w:pStyle w:val="SETECTexteTableau"/>
              <w:rPr>
                <w:b/>
                <w:bCs/>
              </w:rPr>
            </w:pPr>
            <w:r w:rsidRPr="00F36C26">
              <w:rPr>
                <w:b/>
                <w:bCs/>
              </w:rPr>
              <w:t>Le forfait (ft) :</w:t>
            </w:r>
          </w:p>
          <w:p w14:paraId="16DE88F5" w14:textId="0F9DCEED" w:rsidR="004A71D6" w:rsidRPr="009856F1" w:rsidRDefault="004A71D6" w:rsidP="006B394F">
            <w:pPr>
              <w:pStyle w:val="SETECTexteTableau"/>
              <w:rPr>
                <w:b/>
                <w:bCs/>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238EE33"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1CC0E95" w14:textId="3C616757" w:rsidR="211ACE3C" w:rsidRDefault="211ACE3C" w:rsidP="006B394F">
            <w:pPr>
              <w:pStyle w:val="SETECTexteTableau"/>
              <w:rPr>
                <w:highlight w:val="yellow"/>
              </w:rPr>
            </w:pPr>
          </w:p>
        </w:tc>
      </w:tr>
      <w:tr w:rsidR="004A71D6" w14:paraId="78B6071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A60A9FE" w14:textId="4EB079FD" w:rsidR="004A71D6" w:rsidRPr="009856F1" w:rsidRDefault="004A71D6" w:rsidP="006B394F">
            <w:pPr>
              <w:pStyle w:val="TableContents"/>
              <w:jc w:val="center"/>
              <w:rPr>
                <w:b/>
                <w:bCs/>
                <w:color w:val="000000"/>
                <w:highlight w:val="yellow"/>
              </w:rPr>
            </w:pPr>
            <w:r w:rsidRPr="00F36C26">
              <w:rPr>
                <w:b/>
                <w:bCs/>
              </w:rPr>
              <w:t>100.</w:t>
            </w:r>
            <w:r w:rsidRPr="001D02F2">
              <w:rPr>
                <w:b/>
                <w:bCs/>
              </w:rPr>
              <w:t>402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344CBEE" w14:textId="77777777" w:rsidR="004A71D6" w:rsidRPr="001D02F2" w:rsidRDefault="004A71D6" w:rsidP="006B394F">
            <w:bookmarkStart w:id="54" w:name="__RefHeading___Toc56195_3990663064"/>
            <w:r w:rsidRPr="001D02F2">
              <w:rPr>
                <w:b/>
                <w:bCs/>
              </w:rPr>
              <w:t>Tatouage de l'ensemble des équipements</w:t>
            </w:r>
            <w:bookmarkEnd w:id="54"/>
          </w:p>
          <w:p w14:paraId="61504E50" w14:textId="77777777" w:rsidR="004A71D6" w:rsidRPr="001D02F2" w:rsidRDefault="004A71D6" w:rsidP="006B394F">
            <w:pPr>
              <w:pStyle w:val="SETECTexteTableau"/>
            </w:pPr>
          </w:p>
          <w:p w14:paraId="60D93FA2" w14:textId="77777777" w:rsidR="004A71D6" w:rsidRPr="00F36C26" w:rsidRDefault="004A71D6" w:rsidP="006B394F">
            <w:pPr>
              <w:pStyle w:val="SETECTexteTableau"/>
            </w:pPr>
            <w:r w:rsidRPr="00F36C26">
              <w:t>Ce prix rémunère, au forfait, la mise à jour de la base tatouage pour l'ensemble des équipements déposés, remplacés et des nouveaux équipements, conformément au CCTP et aux spécifications DiRIF.</w:t>
            </w:r>
          </w:p>
          <w:p w14:paraId="096B0B43" w14:textId="77777777" w:rsidR="004A71D6" w:rsidRPr="00F36C26" w:rsidRDefault="004A71D6" w:rsidP="006B394F">
            <w:pPr>
              <w:pStyle w:val="SETECTexteTableau"/>
            </w:pPr>
          </w:p>
          <w:p w14:paraId="6A9BC1E9" w14:textId="77777777" w:rsidR="004A71D6" w:rsidRDefault="004A71D6" w:rsidP="006B394F">
            <w:pPr>
              <w:pStyle w:val="SETECTexteTableau"/>
              <w:rPr>
                <w:b/>
                <w:bCs/>
              </w:rPr>
            </w:pPr>
            <w:r w:rsidRPr="00F36C26">
              <w:rPr>
                <w:b/>
                <w:bCs/>
              </w:rPr>
              <w:t>Le forfait (</w:t>
            </w:r>
            <w:r w:rsidRPr="00F36C26">
              <w:rPr>
                <w:b/>
                <w:bCs/>
                <w:szCs w:val="18"/>
              </w:rPr>
              <w:t>ft</w:t>
            </w:r>
            <w:r w:rsidRPr="00F36C26">
              <w:rPr>
                <w:b/>
                <w:bCs/>
              </w:rPr>
              <w:t>) :</w:t>
            </w:r>
          </w:p>
          <w:p w14:paraId="324FC0C9" w14:textId="1863625F" w:rsidR="004A71D6" w:rsidRPr="009856F1" w:rsidRDefault="004A71D6" w:rsidP="006B394F">
            <w:pPr>
              <w:pStyle w:val="SETECTexteTableau"/>
              <w:rPr>
                <w:b/>
                <w:bCs/>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8A3A321"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068B4C1" w14:textId="76063555" w:rsidR="211ACE3C" w:rsidRDefault="211ACE3C" w:rsidP="006B394F">
            <w:pPr>
              <w:pStyle w:val="SETECTexteTableau"/>
              <w:rPr>
                <w:highlight w:val="yellow"/>
              </w:rPr>
            </w:pPr>
          </w:p>
        </w:tc>
      </w:tr>
      <w:tr w:rsidR="004A71D6" w14:paraId="41FF8CF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A3B2950" w14:textId="44253A89" w:rsidR="004A71D6" w:rsidRPr="009856F1" w:rsidRDefault="004A71D6" w:rsidP="006B394F">
            <w:pPr>
              <w:pStyle w:val="TableContents"/>
              <w:jc w:val="center"/>
              <w:rPr>
                <w:b/>
                <w:bCs/>
                <w:color w:val="000000"/>
                <w:highlight w:val="yellow"/>
              </w:rPr>
            </w:pPr>
            <w:r w:rsidRPr="00F36C26">
              <w:rPr>
                <w:b/>
                <w:bCs/>
              </w:rPr>
              <w:t>100.</w:t>
            </w:r>
            <w:r w:rsidRPr="001D02F2">
              <w:rPr>
                <w:b/>
                <w:bCs/>
              </w:rPr>
              <w:t>403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343818B" w14:textId="77777777" w:rsidR="004A71D6" w:rsidRPr="001D02F2" w:rsidRDefault="004A71D6" w:rsidP="006B394F">
            <w:bookmarkStart w:id="55" w:name="__RefHeading___Toc56197_3990663064"/>
            <w:r w:rsidRPr="001D02F2">
              <w:rPr>
                <w:b/>
                <w:bCs/>
              </w:rPr>
              <w:t xml:space="preserve">Intégration documentaire </w:t>
            </w:r>
            <w:r w:rsidRPr="00F36C26">
              <w:rPr>
                <w:b/>
                <w:bCs/>
              </w:rPr>
              <w:t xml:space="preserve">et cartographique </w:t>
            </w:r>
            <w:r w:rsidRPr="001D02F2">
              <w:rPr>
                <w:b/>
                <w:bCs/>
              </w:rPr>
              <w:t>à la médiathèque DiRIF</w:t>
            </w:r>
            <w:bookmarkEnd w:id="55"/>
          </w:p>
          <w:p w14:paraId="2FCDA14A" w14:textId="77777777" w:rsidR="004A71D6" w:rsidRPr="00F36C26" w:rsidRDefault="004A71D6" w:rsidP="006B394F">
            <w:pPr>
              <w:pStyle w:val="SETECTextecourant"/>
            </w:pPr>
          </w:p>
          <w:p w14:paraId="7EB16E05" w14:textId="77777777" w:rsidR="004A71D6" w:rsidRDefault="004A71D6" w:rsidP="006B394F">
            <w:pPr>
              <w:pStyle w:val="SETECTexteTableau"/>
            </w:pPr>
            <w:r w:rsidRPr="0045024B">
              <w:t xml:space="preserve">Ce prix rémunère forfaitairement et globalement l'intégration </w:t>
            </w:r>
            <w:r>
              <w:t xml:space="preserve">numérique et papiers (classeurs) </w:t>
            </w:r>
            <w:r w:rsidRPr="0045024B">
              <w:t>de l'ensemble des document</w:t>
            </w:r>
            <w:r>
              <w:t>s du DOE</w:t>
            </w:r>
            <w:r w:rsidRPr="0045024B">
              <w:t xml:space="preserve"> </w:t>
            </w:r>
            <w:r>
              <w:t xml:space="preserve">dans </w:t>
            </w:r>
            <w:r w:rsidRPr="0045024B">
              <w:t>la médiathèque de la DiRIF conformément aux prescriptions du marché et aux spécifications DiRIF.</w:t>
            </w:r>
            <w:r>
              <w:t xml:space="preserve"> Les réunions de travail avec le référent Dirif sont incluses.</w:t>
            </w:r>
          </w:p>
          <w:p w14:paraId="77D6A35C" w14:textId="77777777" w:rsidR="004A71D6" w:rsidRPr="001D02F2" w:rsidRDefault="004A71D6" w:rsidP="006B394F">
            <w:pPr>
              <w:pStyle w:val="SETECTexteTableau"/>
            </w:pPr>
            <w:r>
              <w:t>Il comprend les éléments du DOE produit par l’entreprise et la l’intégration des équipements dans l’outil de cartographie SIG de la médiathèque.</w:t>
            </w:r>
          </w:p>
          <w:p w14:paraId="0045EFD8" w14:textId="77777777" w:rsidR="004A71D6" w:rsidRPr="00F36C26" w:rsidRDefault="004A71D6" w:rsidP="006B394F">
            <w:pPr>
              <w:pStyle w:val="SETECTexteTableau"/>
            </w:pPr>
          </w:p>
          <w:p w14:paraId="160EE8D8" w14:textId="77777777" w:rsidR="004A71D6" w:rsidRPr="001D02F2" w:rsidRDefault="004A71D6" w:rsidP="006B394F">
            <w:pPr>
              <w:pStyle w:val="SETECTexteTableau"/>
              <w:rPr>
                <w:b/>
                <w:bCs/>
              </w:rPr>
            </w:pPr>
            <w:r w:rsidRPr="00F36C26">
              <w:rPr>
                <w:b/>
                <w:bCs/>
              </w:rPr>
              <w:t>Le forfait (ft) :</w:t>
            </w:r>
          </w:p>
          <w:p w14:paraId="0255EB3C" w14:textId="19D9DDED" w:rsidR="004A71D6" w:rsidRPr="009856F1" w:rsidRDefault="004A71D6" w:rsidP="006B394F">
            <w:pPr>
              <w:pStyle w:val="SETECTexteTableau"/>
              <w:rPr>
                <w:b/>
                <w:bCs/>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52E0842"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C222B40" w14:textId="73DA5734" w:rsidR="211ACE3C" w:rsidRDefault="211ACE3C" w:rsidP="006B394F">
            <w:pPr>
              <w:pStyle w:val="SETECTexteTableau"/>
              <w:rPr>
                <w:highlight w:val="yellow"/>
              </w:rPr>
            </w:pPr>
          </w:p>
        </w:tc>
      </w:tr>
      <w:tr w:rsidR="007E675B" w14:paraId="77087E2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867BF18" w14:textId="77777777" w:rsidR="007E675B" w:rsidRPr="00F36C26" w:rsidRDefault="007E675B" w:rsidP="006B394F">
            <w:pPr>
              <w:pStyle w:val="TableContents"/>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F1AB3FD" w14:textId="2456E9F0" w:rsidR="007E675B" w:rsidRPr="001D02F2" w:rsidRDefault="007E675B" w:rsidP="006B394F">
            <w:pPr>
              <w:pStyle w:val="Titre2"/>
              <w:rPr>
                <w:b w:val="0"/>
                <w:bCs/>
              </w:rPr>
            </w:pPr>
            <w:r>
              <w:t xml:space="preserve">100.50 </w:t>
            </w:r>
            <w:r w:rsidR="00D362D6">
              <w:t>Nettoyage des ouvrages</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E77DA90" w14:textId="77777777" w:rsidR="007E675B" w:rsidRPr="009856F1" w:rsidRDefault="007E675B"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26783C1" w14:textId="5B18EF91" w:rsidR="211ACE3C" w:rsidRDefault="211ACE3C" w:rsidP="006B394F">
            <w:pPr>
              <w:pStyle w:val="SETECTexteTableau"/>
              <w:rPr>
                <w:highlight w:val="yellow"/>
              </w:rPr>
            </w:pPr>
          </w:p>
        </w:tc>
      </w:tr>
      <w:tr w:rsidR="00D362D6" w14:paraId="7BC4AE8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5F0CE03" w14:textId="3F2E9B54" w:rsidR="00D362D6" w:rsidRPr="00F36C26" w:rsidRDefault="00D362D6" w:rsidP="006B394F">
            <w:pPr>
              <w:pStyle w:val="TableContents"/>
              <w:jc w:val="center"/>
              <w:rPr>
                <w:b/>
                <w:bCs/>
              </w:rPr>
            </w:pPr>
            <w:r w:rsidRPr="00F36C26">
              <w:rPr>
                <w:b/>
                <w:bCs/>
              </w:rPr>
              <w:t>100.</w:t>
            </w:r>
            <w:r>
              <w:rPr>
                <w:b/>
                <w:bCs/>
              </w:rPr>
              <w:t>5</w:t>
            </w:r>
            <w:r w:rsidRPr="001D02F2">
              <w:rPr>
                <w:b/>
                <w:bCs/>
              </w:rPr>
              <w:t>0</w:t>
            </w:r>
            <w:r>
              <w:rPr>
                <w:b/>
                <w:bCs/>
              </w:rPr>
              <w:t>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D5F3721" w14:textId="246FE5AE" w:rsidR="00D362D6" w:rsidRPr="001D02F2" w:rsidRDefault="00D362D6" w:rsidP="006B394F">
            <w:r>
              <w:rPr>
                <w:b/>
                <w:bCs/>
              </w:rPr>
              <w:t>Nettoyage du tunnel</w:t>
            </w:r>
          </w:p>
          <w:p w14:paraId="38D2B5E5" w14:textId="77777777" w:rsidR="00D362D6" w:rsidRPr="00F36C26" w:rsidRDefault="00D362D6" w:rsidP="006B394F">
            <w:pPr>
              <w:pStyle w:val="SETECTextecourant"/>
            </w:pPr>
          </w:p>
          <w:p w14:paraId="04FDEFEB" w14:textId="50463D4E" w:rsidR="00D362D6" w:rsidRDefault="00DF1791" w:rsidP="006B394F">
            <w:pPr>
              <w:pStyle w:val="SETECTexteTableau"/>
            </w:pPr>
            <w:r w:rsidRPr="00DF1791">
              <w:t>Ce prix rémunère, au forfait, les prestations nécessaires au nettoyage par projection d'eau sous haute pression pour le dépousièrage, conformément au CCTP et aux plans directeurs du présent Marché.</w:t>
            </w:r>
          </w:p>
          <w:p w14:paraId="7D46C6E8" w14:textId="77777777" w:rsidR="00DF1791" w:rsidRDefault="00DF1791" w:rsidP="006B394F">
            <w:pPr>
              <w:pStyle w:val="SETECTexteTableau"/>
            </w:pPr>
          </w:p>
          <w:p w14:paraId="686B1B23" w14:textId="62EE7BCD" w:rsidR="00DF1791" w:rsidRDefault="00161016" w:rsidP="006B394F">
            <w:pPr>
              <w:pStyle w:val="SETECTexteTableau"/>
            </w:pPr>
            <w:r w:rsidRPr="00161016">
              <w:t xml:space="preserve">Ce prix s'applique à la surface destinée à recevoir </w:t>
            </w:r>
            <w:r w:rsidR="003B380F">
              <w:t>les nouveaux équipements</w:t>
            </w:r>
            <w:r w:rsidRPr="00161016">
              <w:t>, quelles que soient les hauteurs, les surfaces et les natures d'ouvrages à traiter.</w:t>
            </w:r>
          </w:p>
          <w:p w14:paraId="4FFD781A" w14:textId="77777777" w:rsidR="00893717" w:rsidRDefault="00893717" w:rsidP="006B394F">
            <w:pPr>
              <w:pStyle w:val="SETECTexteTableau"/>
            </w:pPr>
          </w:p>
          <w:p w14:paraId="188B78E7" w14:textId="42F6D6DF" w:rsidR="00893717" w:rsidRDefault="00893717" w:rsidP="006B394F">
            <w:pPr>
              <w:pStyle w:val="SETECTexteTableau"/>
            </w:pPr>
            <w:r w:rsidRPr="00893717">
              <w:t>Ce prix comprend notamment :</w:t>
            </w:r>
          </w:p>
          <w:p w14:paraId="1C5C9653" w14:textId="158469C4" w:rsidR="00893717" w:rsidRDefault="00893717" w:rsidP="006B394F">
            <w:pPr>
              <w:pStyle w:val="Puce"/>
              <w:numPr>
                <w:ilvl w:val="0"/>
                <w:numId w:val="32"/>
              </w:numPr>
            </w:pPr>
            <w:r w:rsidRPr="00893717">
              <w:t>Le lavage des zones impactées par les travaux</w:t>
            </w:r>
            <w:r w:rsidR="006329C7">
              <w:t xml:space="preserve"> (piédroits et plafonds)</w:t>
            </w:r>
          </w:p>
          <w:p w14:paraId="02FF87EB" w14:textId="2D268C01" w:rsidR="00893717" w:rsidRDefault="000779B9" w:rsidP="006B394F">
            <w:pPr>
              <w:pStyle w:val="Puce"/>
              <w:numPr>
                <w:ilvl w:val="0"/>
                <w:numId w:val="32"/>
              </w:numPr>
            </w:pPr>
            <w:r w:rsidRPr="000779B9">
              <w:t>L'amenée et le repli des échafaudages (ou équipements mobiles) et matériels nécessaires au nettoyage des supports</w:t>
            </w:r>
          </w:p>
          <w:p w14:paraId="65D6613B" w14:textId="34C1BE5D" w:rsidR="000779B9" w:rsidRDefault="000779B9" w:rsidP="006B394F">
            <w:pPr>
              <w:pStyle w:val="Puce"/>
              <w:numPr>
                <w:ilvl w:val="0"/>
                <w:numId w:val="32"/>
              </w:numPr>
            </w:pPr>
            <w:r w:rsidRPr="000779B9">
              <w:t>Toutes les sujétions liées au travail en hauteur</w:t>
            </w:r>
          </w:p>
          <w:p w14:paraId="05B55228" w14:textId="233CD444" w:rsidR="000779B9" w:rsidRDefault="000779B9" w:rsidP="006B394F">
            <w:pPr>
              <w:pStyle w:val="Puce"/>
              <w:numPr>
                <w:ilvl w:val="0"/>
                <w:numId w:val="32"/>
              </w:numPr>
            </w:pPr>
            <w:r w:rsidRPr="000779B9">
              <w:t>La récupération, l'évacuation des déchets de béton et des poussières provenant des travaux préparatoires, ainsi que l'aspiration d</w:t>
            </w:r>
            <w:r>
              <w:t>es</w:t>
            </w:r>
            <w:r w:rsidRPr="000779B9">
              <w:t xml:space="preserve"> support</w:t>
            </w:r>
            <w:r>
              <w:t>s</w:t>
            </w:r>
          </w:p>
          <w:p w14:paraId="4CFDAD8A" w14:textId="1C3A4812" w:rsidR="000779B9" w:rsidRDefault="007C78E2" w:rsidP="006B394F">
            <w:pPr>
              <w:pStyle w:val="Puce"/>
              <w:numPr>
                <w:ilvl w:val="0"/>
                <w:numId w:val="32"/>
              </w:numPr>
            </w:pPr>
            <w:r w:rsidRPr="007C78E2">
              <w:t>Le nettoyage de la chaussée par aspiration au moyen de camions aspirateurs industriels</w:t>
            </w:r>
          </w:p>
          <w:p w14:paraId="6C02DC47" w14:textId="7DEA27AD" w:rsidR="007C78E2" w:rsidRDefault="007C78E2" w:rsidP="006B394F">
            <w:pPr>
              <w:pStyle w:val="Puce"/>
              <w:numPr>
                <w:ilvl w:val="0"/>
                <w:numId w:val="32"/>
              </w:numPr>
            </w:pPr>
            <w:r w:rsidRPr="007C78E2">
              <w:t>La récupération, le transport éventuel et le traitement des eaux de décapage</w:t>
            </w:r>
          </w:p>
          <w:p w14:paraId="20FC0967" w14:textId="77777777" w:rsidR="007C78E2" w:rsidRDefault="007C78E2" w:rsidP="006B394F">
            <w:pPr>
              <w:pStyle w:val="Puce"/>
              <w:ind w:left="0" w:firstLine="0"/>
            </w:pPr>
          </w:p>
          <w:p w14:paraId="1358043B" w14:textId="52A00260" w:rsidR="007C78E2" w:rsidRDefault="007C78E2" w:rsidP="006B394F">
            <w:pPr>
              <w:pStyle w:val="SETECTexteTableau"/>
            </w:pPr>
            <w:r w:rsidRPr="007C78E2">
              <w:t>Ce prix tient compte des sujétions d'accès aux parties à traiter, et de la réalisation des travaux de nuit.</w:t>
            </w:r>
          </w:p>
          <w:p w14:paraId="04B12DF6" w14:textId="77777777" w:rsidR="000779B9" w:rsidRDefault="000779B9" w:rsidP="006B394F">
            <w:pPr>
              <w:pStyle w:val="SETECTexteTableau"/>
            </w:pPr>
          </w:p>
          <w:p w14:paraId="050F9258" w14:textId="77777777" w:rsidR="00161016" w:rsidRPr="00F36C26" w:rsidRDefault="00161016" w:rsidP="006B394F">
            <w:pPr>
              <w:pStyle w:val="SETECTexteTableau"/>
            </w:pPr>
          </w:p>
          <w:p w14:paraId="48A40831" w14:textId="77777777" w:rsidR="00D362D6" w:rsidRDefault="00D362D6" w:rsidP="006B394F">
            <w:pPr>
              <w:pStyle w:val="SETECTexteTableau"/>
              <w:rPr>
                <w:b/>
                <w:bCs/>
              </w:rPr>
            </w:pPr>
            <w:r w:rsidRPr="00F36C26">
              <w:rPr>
                <w:b/>
                <w:bCs/>
              </w:rPr>
              <w:t>Le forfait (ft) :</w:t>
            </w:r>
          </w:p>
          <w:p w14:paraId="421C3596" w14:textId="52BB0899" w:rsidR="00731B72" w:rsidRPr="001D02F2" w:rsidRDefault="00731B7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F4095EE" w14:textId="77777777" w:rsidR="00D362D6" w:rsidRPr="009856F1" w:rsidRDefault="00D362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89E62B8" w14:textId="4B2D0D98" w:rsidR="211ACE3C" w:rsidRDefault="211ACE3C" w:rsidP="006B394F">
            <w:pPr>
              <w:pStyle w:val="SETECTexteTableau"/>
              <w:rPr>
                <w:highlight w:val="yellow"/>
              </w:rPr>
            </w:pPr>
          </w:p>
        </w:tc>
      </w:tr>
      <w:tr w:rsidR="007C78E2" w14:paraId="61BD478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DEFA0B6" w14:textId="7B0EE8F6" w:rsidR="007C78E2" w:rsidRPr="00F36C26" w:rsidRDefault="007C78E2" w:rsidP="006B394F">
            <w:pPr>
              <w:pStyle w:val="TableContents"/>
              <w:jc w:val="center"/>
              <w:rPr>
                <w:b/>
                <w:bCs/>
              </w:rPr>
            </w:pPr>
            <w:r w:rsidRPr="00F36C26">
              <w:rPr>
                <w:b/>
                <w:bCs/>
              </w:rPr>
              <w:lastRenderedPageBreak/>
              <w:t>100.</w:t>
            </w:r>
            <w:r>
              <w:rPr>
                <w:b/>
                <w:bCs/>
              </w:rPr>
              <w:t>5</w:t>
            </w:r>
            <w:r w:rsidRPr="001D02F2">
              <w:rPr>
                <w:b/>
                <w:bCs/>
              </w:rPr>
              <w:t>0</w:t>
            </w:r>
            <w:r>
              <w:rPr>
                <w:b/>
                <w:bCs/>
              </w:rPr>
              <w:t>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7318E77" w14:textId="70DFE5C2" w:rsidR="007C78E2" w:rsidRPr="001D02F2" w:rsidRDefault="007C78E2" w:rsidP="006B394F">
            <w:r>
              <w:rPr>
                <w:b/>
                <w:bCs/>
              </w:rPr>
              <w:t>Nettoyage du local technique Geneve</w:t>
            </w:r>
          </w:p>
          <w:p w14:paraId="333323F4" w14:textId="77777777" w:rsidR="007C78E2" w:rsidRPr="00F36C26" w:rsidRDefault="007C78E2" w:rsidP="006B394F">
            <w:pPr>
              <w:pStyle w:val="SETECTextecourant"/>
            </w:pPr>
          </w:p>
          <w:p w14:paraId="5FEF3E55" w14:textId="26251E7B" w:rsidR="007C78E2" w:rsidRDefault="00060762" w:rsidP="006B394F">
            <w:pPr>
              <w:pStyle w:val="SETECTexteTableau"/>
            </w:pPr>
            <w:r w:rsidRPr="00060762">
              <w:t xml:space="preserve">Ce prix rémunère, au forfait, les prestations nécessaires au nettoyage </w:t>
            </w:r>
            <w:r>
              <w:t>fin du local technique Geneve</w:t>
            </w:r>
            <w:r w:rsidRPr="00060762">
              <w:t>, conformément au CCTP et aux plans directeurs du présent Marché.</w:t>
            </w:r>
          </w:p>
          <w:p w14:paraId="78B5D3C7" w14:textId="77777777" w:rsidR="00060762" w:rsidRDefault="00060762" w:rsidP="006B394F">
            <w:pPr>
              <w:pStyle w:val="SETECTexteTableau"/>
            </w:pPr>
          </w:p>
          <w:p w14:paraId="3D134491" w14:textId="77777777" w:rsidR="007C78E2" w:rsidRDefault="007C78E2" w:rsidP="006B394F">
            <w:pPr>
              <w:pStyle w:val="SETECTexteTableau"/>
              <w:rPr>
                <w:b/>
                <w:bCs/>
              </w:rPr>
            </w:pPr>
            <w:r w:rsidRPr="00F36C26">
              <w:rPr>
                <w:b/>
                <w:bCs/>
              </w:rPr>
              <w:t>Le forfait (ft) :</w:t>
            </w:r>
          </w:p>
          <w:p w14:paraId="7CF533AB" w14:textId="01760582" w:rsidR="00731B72" w:rsidRDefault="00731B7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5CC17E3" w14:textId="77777777" w:rsidR="007C78E2" w:rsidRPr="009856F1" w:rsidRDefault="007C78E2"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93FD1D7" w14:textId="0AA32A56" w:rsidR="211ACE3C" w:rsidRDefault="211ACE3C" w:rsidP="006B394F">
            <w:pPr>
              <w:pStyle w:val="SETECTexteTableau"/>
              <w:rPr>
                <w:highlight w:val="yellow"/>
              </w:rPr>
            </w:pPr>
          </w:p>
        </w:tc>
      </w:tr>
      <w:tr w:rsidR="004A71D6" w14:paraId="4B25535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3CED68A" w14:textId="6A5C3823" w:rsidR="004A71D6" w:rsidRPr="009856F1" w:rsidRDefault="004A71D6" w:rsidP="006B394F">
            <w:pPr>
              <w:pStyle w:val="TableContents"/>
              <w:jc w:val="center"/>
              <w:rPr>
                <w:b/>
                <w:bCs/>
                <w:color w:val="000000"/>
                <w:highlight w:val="yellow"/>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81F74D7" w14:textId="6267998B" w:rsidR="004A71D6" w:rsidRPr="009856F1" w:rsidRDefault="004A71D6" w:rsidP="006B394F">
            <w:pPr>
              <w:pStyle w:val="Titre2"/>
              <w:rPr>
                <w:bCs/>
                <w:highlight w:val="yellow"/>
              </w:rPr>
            </w:pPr>
            <w:bookmarkStart w:id="56" w:name="__RefHeading___Toc56231_3990663064"/>
            <w:bookmarkStart w:id="57" w:name="_Toc192604892"/>
            <w:r>
              <w:t>100.</w:t>
            </w:r>
            <w:r w:rsidR="0054150B">
              <w:t>6</w:t>
            </w:r>
            <w:r>
              <w:t xml:space="preserve">0 </w:t>
            </w:r>
            <w:r w:rsidRPr="00F36C26">
              <w:t>Annulations de nuits</w:t>
            </w:r>
            <w:bookmarkEnd w:id="56"/>
            <w:bookmarkEnd w:id="57"/>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9D212BB"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00CAEC" w14:textId="262BFAB6" w:rsidR="211ACE3C" w:rsidRDefault="211ACE3C" w:rsidP="006B394F">
            <w:pPr>
              <w:pStyle w:val="SETECTexteTableau"/>
              <w:rPr>
                <w:highlight w:val="yellow"/>
              </w:rPr>
            </w:pPr>
          </w:p>
        </w:tc>
      </w:tr>
      <w:tr w:rsidR="004A71D6" w14:paraId="0DEABB5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1FC2944" w14:textId="04013B5A" w:rsidR="004A71D6" w:rsidRPr="009856F1" w:rsidRDefault="004A71D6" w:rsidP="006B394F">
            <w:pPr>
              <w:pStyle w:val="TableContents"/>
              <w:jc w:val="center"/>
              <w:rPr>
                <w:b/>
                <w:bCs/>
                <w:color w:val="000000"/>
                <w:highlight w:val="yellow"/>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88C4ECD" w14:textId="77777777" w:rsidR="004A71D6" w:rsidRPr="00F36C26" w:rsidRDefault="004A71D6" w:rsidP="006B394F">
            <w:pPr>
              <w:pStyle w:val="SETECTexteTableau"/>
            </w:pPr>
            <w:r w:rsidRPr="00F36C26">
              <w:t>Les prix suivants rémunèrent, au forfait, les frais de dédommagement pour l’annulation d’une fermeture de nuit tel que défini au CCAP</w:t>
            </w:r>
          </w:p>
          <w:p w14:paraId="39B802C3" w14:textId="77777777" w:rsidR="004A71D6" w:rsidRPr="00F36C26" w:rsidRDefault="004A71D6" w:rsidP="006B394F">
            <w:pPr>
              <w:pStyle w:val="SETECTexteTableau"/>
            </w:pPr>
          </w:p>
          <w:p w14:paraId="605FD7EF" w14:textId="634EC915" w:rsidR="004A71D6" w:rsidRPr="009856F1" w:rsidRDefault="004A71D6" w:rsidP="006B394F">
            <w:pPr>
              <w:pStyle w:val="SETECTexteTableau"/>
              <w:rPr>
                <w:b/>
                <w:bCs/>
                <w:highlight w:val="yellow"/>
              </w:rPr>
            </w:pPr>
            <w:r w:rsidRPr="00F36C26">
              <w:t>Ces prestations seront réglées à 100 % après présentation des justificatifs</w:t>
            </w:r>
            <w:r w:rsidRPr="001D02F2">
              <w:t>.</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7EBD8D8"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5B1BE97" w14:textId="42587D5F" w:rsidR="211ACE3C" w:rsidRDefault="211ACE3C" w:rsidP="006B394F">
            <w:pPr>
              <w:pStyle w:val="SETECTexteTableau"/>
              <w:rPr>
                <w:highlight w:val="yellow"/>
              </w:rPr>
            </w:pPr>
          </w:p>
        </w:tc>
      </w:tr>
      <w:tr w:rsidR="004A71D6" w14:paraId="252B3FA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121255D" w14:textId="5DA6D535" w:rsidR="004A71D6" w:rsidRPr="009856F1" w:rsidRDefault="004A71D6" w:rsidP="006B394F">
            <w:pPr>
              <w:pStyle w:val="TableContents"/>
              <w:jc w:val="center"/>
              <w:rPr>
                <w:b/>
                <w:bCs/>
                <w:color w:val="000000"/>
                <w:highlight w:val="yellow"/>
              </w:rPr>
            </w:pPr>
            <w:r w:rsidRPr="00F36C26">
              <w:rPr>
                <w:b/>
                <w:bCs/>
              </w:rPr>
              <w:t>100.</w:t>
            </w:r>
            <w:r w:rsidR="0054150B">
              <w:rPr>
                <w:b/>
                <w:bCs/>
              </w:rPr>
              <w:t>6</w:t>
            </w:r>
            <w:r w:rsidRPr="00F36C26">
              <w:rPr>
                <w:b/>
                <w:bCs/>
              </w:rPr>
              <w:t>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A6DDCBD" w14:textId="77777777" w:rsidR="004A71D6" w:rsidRPr="001D02F2" w:rsidRDefault="004A71D6" w:rsidP="006B394F">
            <w:pPr>
              <w:rPr>
                <w:b/>
                <w:bCs/>
              </w:rPr>
            </w:pPr>
            <w:bookmarkStart w:id="58" w:name="__RefHeading___Toc56233_3990663064"/>
            <w:r w:rsidRPr="001D02F2">
              <w:rPr>
                <w:b/>
                <w:bCs/>
              </w:rPr>
              <w:t xml:space="preserve">Frais de dédommagement pour annulation d’une fermeture de nuit sur les 24h précédant la fermeture </w:t>
            </w:r>
            <w:bookmarkEnd w:id="58"/>
          </w:p>
          <w:p w14:paraId="13BA2145" w14:textId="77777777" w:rsidR="004A71D6" w:rsidRPr="00F36C26" w:rsidRDefault="004A71D6" w:rsidP="006B394F">
            <w:pPr>
              <w:pStyle w:val="SETECTexteTableau"/>
            </w:pPr>
          </w:p>
          <w:p w14:paraId="669B090A" w14:textId="77777777" w:rsidR="004A71D6" w:rsidRDefault="004A71D6" w:rsidP="006B394F">
            <w:pPr>
              <w:pStyle w:val="SETECTexteTableau"/>
              <w:rPr>
                <w:b/>
                <w:bCs/>
              </w:rPr>
            </w:pPr>
            <w:r w:rsidRPr="00F36C26">
              <w:rPr>
                <w:b/>
                <w:bCs/>
              </w:rPr>
              <w:t>Le forfait (ft) :</w:t>
            </w:r>
          </w:p>
          <w:p w14:paraId="524DE003" w14:textId="3E4E99A0" w:rsidR="004A71D6" w:rsidRPr="009856F1" w:rsidRDefault="004A71D6" w:rsidP="006B394F">
            <w:pPr>
              <w:pStyle w:val="SETECTexteTableau"/>
              <w:rPr>
                <w:b/>
                <w:bCs/>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097A896"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9955006" w14:textId="612F7043" w:rsidR="211ACE3C" w:rsidRDefault="211ACE3C" w:rsidP="006B394F">
            <w:pPr>
              <w:pStyle w:val="SETECTexteTableau"/>
              <w:rPr>
                <w:highlight w:val="yellow"/>
              </w:rPr>
            </w:pPr>
          </w:p>
        </w:tc>
      </w:tr>
      <w:tr w:rsidR="004A71D6" w14:paraId="430945D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7350C16" w14:textId="2817EE35" w:rsidR="004A71D6" w:rsidRPr="009856F1" w:rsidRDefault="004A71D6" w:rsidP="006B394F">
            <w:pPr>
              <w:pStyle w:val="TableContents"/>
              <w:jc w:val="center"/>
              <w:rPr>
                <w:b/>
                <w:bCs/>
                <w:color w:val="000000"/>
                <w:highlight w:val="yellow"/>
              </w:rPr>
            </w:pPr>
            <w:r w:rsidRPr="00F36C26">
              <w:rPr>
                <w:b/>
                <w:bCs/>
              </w:rPr>
              <w:t>100.</w:t>
            </w:r>
            <w:r w:rsidR="0054150B">
              <w:rPr>
                <w:b/>
                <w:bCs/>
              </w:rPr>
              <w:t>6</w:t>
            </w:r>
            <w:r w:rsidRPr="00F36C26">
              <w:rPr>
                <w:b/>
                <w:bCs/>
              </w:rPr>
              <w:t>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F545DD3" w14:textId="77777777" w:rsidR="004A71D6" w:rsidRPr="001D02F2" w:rsidRDefault="004A71D6" w:rsidP="006B394F">
            <w:pPr>
              <w:rPr>
                <w:b/>
                <w:bCs/>
              </w:rPr>
            </w:pPr>
            <w:bookmarkStart w:id="59" w:name="__RefHeading___Toc56235_3990663064"/>
            <w:r w:rsidRPr="001D02F2">
              <w:rPr>
                <w:b/>
                <w:bCs/>
              </w:rPr>
              <w:t xml:space="preserve">Frais de dédommagement pour annulation d’une fermeture de nuit sur les </w:t>
            </w:r>
            <w:r>
              <w:rPr>
                <w:b/>
                <w:bCs/>
              </w:rPr>
              <w:t>48</w:t>
            </w:r>
            <w:r w:rsidRPr="001D02F2">
              <w:rPr>
                <w:b/>
                <w:bCs/>
              </w:rPr>
              <w:t xml:space="preserve">h précédant la fermeture </w:t>
            </w:r>
            <w:bookmarkEnd w:id="59"/>
          </w:p>
          <w:p w14:paraId="72A03D5E" w14:textId="77777777" w:rsidR="004A71D6" w:rsidRPr="00F36C26" w:rsidRDefault="004A71D6" w:rsidP="006B394F">
            <w:pPr>
              <w:pStyle w:val="SETECTexteTableau"/>
            </w:pPr>
          </w:p>
          <w:p w14:paraId="085F3790" w14:textId="77777777" w:rsidR="004A71D6" w:rsidRDefault="004A71D6" w:rsidP="006B394F">
            <w:pPr>
              <w:pStyle w:val="SETECTexteTableau"/>
              <w:rPr>
                <w:b/>
                <w:bCs/>
              </w:rPr>
            </w:pPr>
            <w:r w:rsidRPr="00F36C26">
              <w:rPr>
                <w:b/>
                <w:bCs/>
              </w:rPr>
              <w:t>Le forfait (ft):</w:t>
            </w:r>
          </w:p>
          <w:p w14:paraId="2416C288" w14:textId="0A8C6684" w:rsidR="004A71D6" w:rsidRPr="009856F1" w:rsidRDefault="004A71D6" w:rsidP="006B394F">
            <w:pPr>
              <w:pStyle w:val="SETECTexteTableau"/>
              <w:rPr>
                <w:b/>
                <w:bCs/>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831A164"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B2F2AAD" w14:textId="32205E0C" w:rsidR="211ACE3C" w:rsidRDefault="211ACE3C" w:rsidP="006B394F">
            <w:pPr>
              <w:pStyle w:val="SETECTexteTableau"/>
              <w:rPr>
                <w:highlight w:val="yellow"/>
              </w:rPr>
            </w:pPr>
          </w:p>
        </w:tc>
      </w:tr>
      <w:tr w:rsidR="004A71D6" w14:paraId="30387BF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5C8C150" w14:textId="3EAD6DFD" w:rsidR="004A71D6" w:rsidRPr="009856F1" w:rsidRDefault="004A71D6" w:rsidP="006B394F">
            <w:pPr>
              <w:pStyle w:val="TableContents"/>
              <w:jc w:val="center"/>
              <w:rPr>
                <w:b/>
                <w:bCs/>
                <w:color w:val="000000"/>
                <w:highlight w:val="yellow"/>
              </w:rPr>
            </w:pPr>
            <w:r w:rsidRPr="00F36C26">
              <w:rPr>
                <w:b/>
                <w:bCs/>
              </w:rPr>
              <w:t>100.</w:t>
            </w:r>
            <w:r w:rsidR="0054150B">
              <w:rPr>
                <w:b/>
                <w:bCs/>
              </w:rPr>
              <w:t>6</w:t>
            </w:r>
            <w:r w:rsidRPr="00F36C26">
              <w:rPr>
                <w:b/>
                <w:bCs/>
              </w:rPr>
              <w:t>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3F097C7" w14:textId="77777777" w:rsidR="004A71D6" w:rsidRPr="001D02F2" w:rsidRDefault="004A71D6" w:rsidP="006B394F">
            <w:pPr>
              <w:rPr>
                <w:b/>
                <w:bCs/>
              </w:rPr>
            </w:pPr>
            <w:bookmarkStart w:id="60" w:name="__RefHeading___Toc56237_3990663064"/>
            <w:r w:rsidRPr="001D02F2">
              <w:rPr>
                <w:b/>
                <w:bCs/>
              </w:rPr>
              <w:t xml:space="preserve">Frais de dédommagement pour annulation d’une fermeture de nuit sur les </w:t>
            </w:r>
            <w:r>
              <w:rPr>
                <w:b/>
                <w:bCs/>
              </w:rPr>
              <w:t>72</w:t>
            </w:r>
            <w:r w:rsidRPr="001D02F2">
              <w:rPr>
                <w:b/>
                <w:bCs/>
              </w:rPr>
              <w:t xml:space="preserve">h précédant la fermeture </w:t>
            </w:r>
            <w:bookmarkEnd w:id="60"/>
          </w:p>
          <w:p w14:paraId="6FFB9D29" w14:textId="77777777" w:rsidR="004A71D6" w:rsidRPr="00F36C26" w:rsidRDefault="004A71D6" w:rsidP="006B394F">
            <w:pPr>
              <w:pStyle w:val="SETECTexteTableau"/>
            </w:pPr>
          </w:p>
          <w:p w14:paraId="22C90F14" w14:textId="77777777" w:rsidR="004A71D6" w:rsidRDefault="004A71D6" w:rsidP="006B394F">
            <w:pPr>
              <w:pStyle w:val="SETECTexteTableau"/>
              <w:rPr>
                <w:b/>
                <w:bCs/>
              </w:rPr>
            </w:pPr>
            <w:r w:rsidRPr="00F36C26">
              <w:rPr>
                <w:b/>
                <w:bCs/>
              </w:rPr>
              <w:t>Le forfait (ft):</w:t>
            </w:r>
          </w:p>
          <w:p w14:paraId="16543C5F" w14:textId="77777777" w:rsidR="004A71D6" w:rsidRPr="001D02F2" w:rsidRDefault="004A71D6" w:rsidP="006B394F">
            <w:pPr>
              <w:pStyle w:val="SETECTexteTableau"/>
              <w:rPr>
                <w:b/>
                <w:bCs/>
              </w:rPr>
            </w:pPr>
          </w:p>
          <w:p w14:paraId="5B6B46EC" w14:textId="77777777" w:rsidR="004A71D6" w:rsidRDefault="004A71D6" w:rsidP="006B394F">
            <w:pPr>
              <w:pStyle w:val="SETECTextecourant"/>
              <w:ind w:left="0" w:firstLine="0"/>
              <w:rPr>
                <w:b/>
                <w:bCs/>
                <w:highlight w:val="yellow"/>
              </w:rPr>
            </w:pPr>
          </w:p>
          <w:p w14:paraId="5BCF1B00" w14:textId="77777777" w:rsidR="00A00D04" w:rsidRDefault="00A00D04" w:rsidP="006B394F">
            <w:pPr>
              <w:pStyle w:val="SETECTextecourant"/>
              <w:ind w:left="0" w:firstLine="0"/>
              <w:rPr>
                <w:b/>
                <w:bCs/>
                <w:highlight w:val="yellow"/>
              </w:rPr>
            </w:pPr>
          </w:p>
          <w:p w14:paraId="77F25946" w14:textId="77777777" w:rsidR="00A00D04" w:rsidRDefault="00A00D04" w:rsidP="006B394F">
            <w:pPr>
              <w:pStyle w:val="SETECTextecourant"/>
              <w:ind w:left="0" w:firstLine="0"/>
              <w:rPr>
                <w:b/>
                <w:bCs/>
                <w:highlight w:val="yellow"/>
              </w:rPr>
            </w:pPr>
          </w:p>
          <w:p w14:paraId="707A541C" w14:textId="77777777" w:rsidR="00A00D04" w:rsidRDefault="00A00D04" w:rsidP="006B394F">
            <w:pPr>
              <w:pStyle w:val="SETECTextecourant"/>
              <w:ind w:left="0" w:firstLine="0"/>
              <w:rPr>
                <w:b/>
                <w:bCs/>
                <w:highlight w:val="yellow"/>
              </w:rPr>
            </w:pPr>
          </w:p>
          <w:p w14:paraId="4AA26984" w14:textId="77777777" w:rsidR="00A00D04" w:rsidRDefault="00A00D04" w:rsidP="006B394F">
            <w:pPr>
              <w:pStyle w:val="SETECTextecourant"/>
              <w:ind w:left="0" w:firstLine="0"/>
              <w:rPr>
                <w:b/>
                <w:bCs/>
                <w:highlight w:val="yellow"/>
              </w:rPr>
            </w:pPr>
          </w:p>
          <w:p w14:paraId="245FDDA8" w14:textId="77777777" w:rsidR="00A00D04" w:rsidRDefault="00A00D04" w:rsidP="006B394F">
            <w:pPr>
              <w:pStyle w:val="SETECTextecourant"/>
              <w:ind w:left="0" w:firstLine="0"/>
              <w:rPr>
                <w:b/>
                <w:bCs/>
                <w:highlight w:val="yellow"/>
              </w:rPr>
            </w:pPr>
          </w:p>
          <w:p w14:paraId="505688F9" w14:textId="77777777" w:rsidR="00A00D04" w:rsidRDefault="00A00D04" w:rsidP="006B394F">
            <w:pPr>
              <w:pStyle w:val="SETECTextecourant"/>
              <w:ind w:left="0" w:firstLine="0"/>
              <w:rPr>
                <w:b/>
                <w:bCs/>
                <w:highlight w:val="yellow"/>
              </w:rPr>
            </w:pPr>
          </w:p>
          <w:p w14:paraId="60363921" w14:textId="77777777" w:rsidR="00A00D04" w:rsidRDefault="00A00D04" w:rsidP="006B394F">
            <w:pPr>
              <w:pStyle w:val="SETECTextecourant"/>
              <w:ind w:left="0" w:firstLine="0"/>
              <w:rPr>
                <w:b/>
                <w:bCs/>
                <w:highlight w:val="yellow"/>
              </w:rPr>
            </w:pPr>
          </w:p>
          <w:p w14:paraId="3024E2E7" w14:textId="77777777" w:rsidR="00A00D04" w:rsidRDefault="00A00D04" w:rsidP="006B394F">
            <w:pPr>
              <w:pStyle w:val="SETECTextecourant"/>
              <w:ind w:left="0" w:firstLine="0"/>
              <w:rPr>
                <w:b/>
                <w:bCs/>
                <w:highlight w:val="yellow"/>
              </w:rPr>
            </w:pPr>
          </w:p>
          <w:p w14:paraId="2A4F4EC4" w14:textId="77777777" w:rsidR="00A00D04" w:rsidRDefault="00A00D04" w:rsidP="006B394F">
            <w:pPr>
              <w:pStyle w:val="SETECTextecourant"/>
              <w:ind w:left="0" w:firstLine="0"/>
              <w:rPr>
                <w:b/>
                <w:bCs/>
                <w:highlight w:val="yellow"/>
              </w:rPr>
            </w:pPr>
          </w:p>
          <w:p w14:paraId="3256E5F5" w14:textId="77777777" w:rsidR="00A00D04" w:rsidRDefault="00A00D04" w:rsidP="006B394F">
            <w:pPr>
              <w:pStyle w:val="SETECTextecourant"/>
              <w:ind w:left="0" w:firstLine="0"/>
              <w:rPr>
                <w:b/>
                <w:bCs/>
                <w:highlight w:val="yellow"/>
              </w:rPr>
            </w:pPr>
          </w:p>
          <w:p w14:paraId="5DDC8408" w14:textId="77777777" w:rsidR="00A00D04" w:rsidRDefault="00A00D04" w:rsidP="006B394F">
            <w:pPr>
              <w:pStyle w:val="SETECTextecourant"/>
              <w:ind w:left="0" w:firstLine="0"/>
              <w:rPr>
                <w:b/>
                <w:bCs/>
                <w:highlight w:val="yellow"/>
              </w:rPr>
            </w:pPr>
          </w:p>
          <w:p w14:paraId="34FD46AD" w14:textId="77777777" w:rsidR="00A00D04" w:rsidRDefault="00A00D04" w:rsidP="006B394F">
            <w:pPr>
              <w:pStyle w:val="SETECTextecourant"/>
              <w:ind w:left="0" w:firstLine="0"/>
              <w:rPr>
                <w:b/>
                <w:bCs/>
                <w:highlight w:val="yellow"/>
              </w:rPr>
            </w:pPr>
          </w:p>
          <w:p w14:paraId="07AB7E6F" w14:textId="77777777" w:rsidR="00A00D04" w:rsidRDefault="00A00D04" w:rsidP="006B394F">
            <w:pPr>
              <w:pStyle w:val="SETECTextecourant"/>
              <w:ind w:left="0" w:firstLine="0"/>
              <w:rPr>
                <w:b/>
                <w:bCs/>
                <w:highlight w:val="yellow"/>
              </w:rPr>
            </w:pPr>
          </w:p>
          <w:p w14:paraId="61D52152" w14:textId="77777777" w:rsidR="00A00D04" w:rsidRDefault="00A00D04" w:rsidP="006B394F">
            <w:pPr>
              <w:pStyle w:val="SETECTextecourant"/>
              <w:ind w:left="0" w:firstLine="0"/>
              <w:rPr>
                <w:b/>
                <w:bCs/>
                <w:highlight w:val="yellow"/>
              </w:rPr>
            </w:pPr>
          </w:p>
          <w:p w14:paraId="0271C220" w14:textId="5190B450" w:rsidR="00A00D04" w:rsidRPr="009856F1" w:rsidRDefault="00A00D04" w:rsidP="006B394F">
            <w:pPr>
              <w:pStyle w:val="SETECTextecourant"/>
              <w:ind w:left="0" w:firstLine="0"/>
              <w:rPr>
                <w:b/>
                <w:bCs/>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1310277" w14:textId="77777777" w:rsidR="004A71D6" w:rsidRPr="009856F1" w:rsidRDefault="004A71D6" w:rsidP="006B394F">
            <w:pPr>
              <w:pStyle w:val="SETECTexteTableau"/>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9E54F23" w14:textId="1BCD6771" w:rsidR="211ACE3C" w:rsidRDefault="211ACE3C" w:rsidP="006B394F">
            <w:pPr>
              <w:pStyle w:val="SETECTexteTableau"/>
              <w:rPr>
                <w:highlight w:val="yellow"/>
              </w:rPr>
            </w:pPr>
          </w:p>
        </w:tc>
      </w:tr>
      <w:tr w:rsidR="003F6A4B" w14:paraId="0F3D44F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B93DEE5"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2DAE0EB" w14:textId="77777777" w:rsidR="003F6A4B" w:rsidRDefault="004160F4" w:rsidP="006B394F">
            <w:pPr>
              <w:pStyle w:val="SETECTitre1"/>
            </w:pPr>
            <w:bookmarkStart w:id="61" w:name="_Toc203485345"/>
            <w:r>
              <w:t>Série 200 : Alimentation électrique</w:t>
            </w:r>
            <w:bookmarkEnd w:id="61"/>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1F3562A"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2A37CFA" w14:textId="413763F3" w:rsidR="211ACE3C" w:rsidRDefault="211ACE3C" w:rsidP="006B394F">
            <w:pPr>
              <w:pStyle w:val="SETECTexteTableau"/>
            </w:pPr>
          </w:p>
        </w:tc>
      </w:tr>
      <w:tr w:rsidR="211ACE3C" w14:paraId="717F8AA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968226E" w14:textId="30511C31" w:rsidR="211ACE3C" w:rsidRDefault="211ACE3C"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FB5850A" w14:textId="2F9ED397" w:rsidR="2CAA6122" w:rsidRDefault="2CAA6122" w:rsidP="006B394F">
            <w:pPr>
              <w:pStyle w:val="SETECTitre2"/>
            </w:pPr>
            <w:r>
              <w:t>200.00 Etudes et essais</w:t>
            </w:r>
          </w:p>
          <w:p w14:paraId="5FE475A2" w14:textId="7800941C" w:rsidR="211ACE3C" w:rsidRDefault="211ACE3C" w:rsidP="006B394F">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98BE0DB" w14:textId="6EA1A8ED"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1264CF4" w14:textId="3CDCC308" w:rsidR="211ACE3C" w:rsidRDefault="211ACE3C" w:rsidP="006B394F">
            <w:pPr>
              <w:pStyle w:val="SETECTexteTableau"/>
            </w:pPr>
          </w:p>
        </w:tc>
      </w:tr>
      <w:tr w:rsidR="211ACE3C" w14:paraId="784B618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57CC4F2" w14:textId="24186EC2" w:rsidR="2CAA6122" w:rsidRDefault="2CAA6122" w:rsidP="006B394F">
            <w:pPr>
              <w:pStyle w:val="SETECTexteTableau"/>
              <w:jc w:val="center"/>
              <w:rPr>
                <w:b/>
                <w:bCs/>
              </w:rPr>
            </w:pPr>
            <w:r w:rsidRPr="211ACE3C">
              <w:rPr>
                <w:b/>
                <w:bCs/>
              </w:rPr>
              <w:t>200.001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69D01C5" w14:textId="35E87C48" w:rsidR="211ACE3C" w:rsidRDefault="211ACE3C" w:rsidP="006B394F">
            <w:pPr>
              <w:pStyle w:val="Titre2"/>
              <w:spacing w:line="259" w:lineRule="auto"/>
              <w:rPr>
                <w:sz w:val="20"/>
                <w:szCs w:val="20"/>
              </w:rPr>
            </w:pPr>
            <w:r w:rsidRPr="211ACE3C">
              <w:rPr>
                <w:sz w:val="20"/>
                <w:szCs w:val="20"/>
              </w:rPr>
              <w:t xml:space="preserve">Etudes d'exécution </w:t>
            </w:r>
            <w:r w:rsidR="6043970C" w:rsidRPr="211ACE3C">
              <w:rPr>
                <w:sz w:val="20"/>
                <w:szCs w:val="20"/>
              </w:rPr>
              <w:t>alimentation électrique</w:t>
            </w:r>
          </w:p>
          <w:p w14:paraId="20DCC76A" w14:textId="2B7F37DD" w:rsidR="211ACE3C" w:rsidRDefault="211ACE3C" w:rsidP="006B394F">
            <w:pPr>
              <w:pStyle w:val="SETECTexteTableau"/>
            </w:pPr>
            <w:r>
              <w:t>Ce prix rémunère</w:t>
            </w:r>
            <w:r w:rsidR="770C7C95">
              <w:t>, au forfait,</w:t>
            </w:r>
            <w:r>
              <w:t xml:space="preserve"> l’ensemble des prestations d'études définies au CCTP, nécessaires à l'établissement des documents concernant l</w:t>
            </w:r>
            <w:r w:rsidR="2181C999">
              <w:t>e réseau et l’alimentation électrique.</w:t>
            </w:r>
          </w:p>
          <w:p w14:paraId="3CBC93A2" w14:textId="77777777" w:rsidR="211ACE3C" w:rsidRDefault="211ACE3C" w:rsidP="006B394F">
            <w:pPr>
              <w:pStyle w:val="SETECTexteTableau"/>
            </w:pPr>
          </w:p>
          <w:p w14:paraId="6166AC22" w14:textId="25BB12CF" w:rsidR="211ACE3C" w:rsidRDefault="211ACE3C" w:rsidP="006B394F">
            <w:pPr>
              <w:pStyle w:val="SETECTexteTableau"/>
            </w:pPr>
            <w:r>
              <w:t>Il comprend notamment les études et l'établissement des documents d'exécution (spécifications, notes de calculs, études de détail, plans de cheminements, plan d'implantation,  ...) ainsi que les notices et plans de récolement relatifs à l'ouvrage.</w:t>
            </w:r>
          </w:p>
          <w:p w14:paraId="3CEDE43B" w14:textId="77777777" w:rsidR="211ACE3C" w:rsidRDefault="211ACE3C" w:rsidP="006B394F">
            <w:pPr>
              <w:pStyle w:val="SETECTexteTableau"/>
            </w:pPr>
          </w:p>
          <w:p w14:paraId="0446DFDD" w14:textId="77777777" w:rsidR="211ACE3C" w:rsidRDefault="211ACE3C" w:rsidP="006B394F">
            <w:pPr>
              <w:pStyle w:val="SETECTexteTableau"/>
            </w:pPr>
            <w:r>
              <w:t xml:space="preserve">Ce prix comprend également les frais de diffusion de ces documents au maître d’œuvre et au maître d'ouvrage suivant les modalités définies au CCAP. </w:t>
            </w:r>
          </w:p>
          <w:p w14:paraId="25BAA0ED" w14:textId="77777777" w:rsidR="211ACE3C" w:rsidRDefault="211ACE3C" w:rsidP="006B394F">
            <w:pPr>
              <w:pStyle w:val="SETECTexteTableau"/>
            </w:pPr>
          </w:p>
          <w:p w14:paraId="43EBCC00" w14:textId="778FB18B" w:rsidR="211ACE3C" w:rsidRDefault="211ACE3C" w:rsidP="006B394F">
            <w:pPr>
              <w:pStyle w:val="SETECTexteTableau"/>
              <w:rPr>
                <w:b/>
                <w:bCs/>
              </w:rPr>
            </w:pPr>
            <w:r w:rsidRPr="211ACE3C">
              <w:rPr>
                <w:b/>
                <w:bCs/>
              </w:rPr>
              <w:t>Le forfait (ft)  :</w:t>
            </w:r>
          </w:p>
          <w:p w14:paraId="3675E33C" w14:textId="3A05A388"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A7AB105" w14:textId="6691806C"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2B10A79" w14:textId="3F1E527F" w:rsidR="211ACE3C" w:rsidRDefault="211ACE3C" w:rsidP="006B394F">
            <w:pPr>
              <w:pStyle w:val="SETECTexteTableau"/>
            </w:pPr>
          </w:p>
        </w:tc>
      </w:tr>
      <w:tr w:rsidR="211ACE3C" w14:paraId="7129286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5A73126" w14:textId="41CF7F61" w:rsidR="2CAA6122" w:rsidRDefault="2CAA6122" w:rsidP="006B394F">
            <w:pPr>
              <w:pStyle w:val="SETECTexteTableau"/>
              <w:jc w:val="center"/>
              <w:rPr>
                <w:b/>
                <w:bCs/>
              </w:rPr>
            </w:pPr>
            <w:r w:rsidRPr="211ACE3C">
              <w:rPr>
                <w:b/>
                <w:bCs/>
              </w:rPr>
              <w:t>200.002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DB04B0A" w14:textId="3B35D410" w:rsidR="211ACE3C" w:rsidRDefault="211ACE3C" w:rsidP="006B394F">
            <w:pPr>
              <w:pStyle w:val="Titre2"/>
              <w:rPr>
                <w:sz w:val="20"/>
                <w:szCs w:val="20"/>
              </w:rPr>
            </w:pPr>
            <w:r w:rsidRPr="211ACE3C">
              <w:rPr>
                <w:sz w:val="20"/>
                <w:szCs w:val="20"/>
              </w:rPr>
              <w:t xml:space="preserve">Essais, réception et mise en service </w:t>
            </w:r>
            <w:r w:rsidR="528CC3BE" w:rsidRPr="211ACE3C">
              <w:rPr>
                <w:sz w:val="20"/>
                <w:szCs w:val="20"/>
              </w:rPr>
              <w:t>alimentation électrique</w:t>
            </w:r>
          </w:p>
          <w:p w14:paraId="7C799580" w14:textId="44809B5E" w:rsidR="211ACE3C" w:rsidRDefault="211ACE3C" w:rsidP="006B394F">
            <w:pPr>
              <w:pStyle w:val="SETECTexteTableau"/>
            </w:pPr>
            <w:r>
              <w:t>Ce prix rémunère</w:t>
            </w:r>
            <w:r w:rsidR="1AE38C8D">
              <w:t>, au forfait,</w:t>
            </w:r>
            <w:r>
              <w:t xml:space="preserve"> l’ensemble des contrôles et essais définis au CCTP et nécessaires au contrôle de performances et de conformité des équipements.</w:t>
            </w:r>
          </w:p>
          <w:p w14:paraId="02D7D5C4" w14:textId="77777777" w:rsidR="211ACE3C" w:rsidRDefault="211ACE3C" w:rsidP="006B394F">
            <w:pPr>
              <w:pStyle w:val="SETECTexteTableau"/>
            </w:pPr>
          </w:p>
          <w:p w14:paraId="13CAB5A5" w14:textId="77777777" w:rsidR="211ACE3C" w:rsidRDefault="211ACE3C" w:rsidP="006B394F">
            <w:pPr>
              <w:pStyle w:val="SETECTexteTableau"/>
            </w:pPr>
            <w:r>
              <w:t>Il comprend notamment :</w:t>
            </w:r>
          </w:p>
          <w:p w14:paraId="51C6ED6B" w14:textId="77777777" w:rsidR="211ACE3C" w:rsidRDefault="211ACE3C" w:rsidP="006B394F">
            <w:pPr>
              <w:pStyle w:val="SETECTexteTableau"/>
            </w:pPr>
          </w:p>
          <w:p w14:paraId="641CA49D" w14:textId="32E8A4F8" w:rsidR="211ACE3C" w:rsidRDefault="211ACE3C" w:rsidP="006B394F">
            <w:pPr>
              <w:pStyle w:val="SETECTextepuce1"/>
              <w:numPr>
                <w:ilvl w:val="0"/>
                <w:numId w:val="32"/>
              </w:numPr>
            </w:pPr>
            <w:r>
              <w:t>les contrôle et essais en usine spécifiques aux différents équipements,</w:t>
            </w:r>
          </w:p>
          <w:p w14:paraId="512371AB" w14:textId="7C909441" w:rsidR="211ACE3C" w:rsidRDefault="211ACE3C" w:rsidP="006B394F">
            <w:pPr>
              <w:pStyle w:val="SETECTextepuce1"/>
              <w:numPr>
                <w:ilvl w:val="0"/>
                <w:numId w:val="32"/>
              </w:numPr>
            </w:pPr>
            <w:r>
              <w:t xml:space="preserve">les contrôle et essais sur site, y compris contrôle du montage, essais de fonctionnement, essais de performances, </w:t>
            </w:r>
          </w:p>
          <w:p w14:paraId="3E12FCD1" w14:textId="48A9C7A8" w:rsidR="211ACE3C" w:rsidRDefault="211ACE3C" w:rsidP="006B394F">
            <w:pPr>
              <w:pStyle w:val="SETECTextepuce1"/>
              <w:numPr>
                <w:ilvl w:val="0"/>
                <w:numId w:val="32"/>
              </w:numPr>
            </w:pPr>
            <w:r>
              <w:t>la vérification de l’aptitude au bon fonctionnement et la vérification de service régulier.</w:t>
            </w:r>
          </w:p>
          <w:p w14:paraId="7D3E5C40" w14:textId="77777777" w:rsidR="211ACE3C" w:rsidRDefault="211ACE3C" w:rsidP="006B394F">
            <w:pPr>
              <w:pStyle w:val="SETECTexteTableau"/>
            </w:pPr>
          </w:p>
          <w:p w14:paraId="5AF11F0B" w14:textId="5E9B213F" w:rsidR="211ACE3C" w:rsidRDefault="211ACE3C" w:rsidP="006B394F">
            <w:pPr>
              <w:pStyle w:val="SETECTexteTableau"/>
              <w:rPr>
                <w:b/>
                <w:bCs/>
              </w:rPr>
            </w:pPr>
            <w:r w:rsidRPr="211ACE3C">
              <w:rPr>
                <w:b/>
                <w:bCs/>
              </w:rPr>
              <w:t>Le forfait (ft)  :</w:t>
            </w:r>
          </w:p>
          <w:p w14:paraId="7D23D2F8" w14:textId="113907A4"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E250427" w14:textId="73B34D24"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2C45B0C" w14:textId="5E31D0CE" w:rsidR="211ACE3C" w:rsidRDefault="211ACE3C" w:rsidP="006B394F">
            <w:pPr>
              <w:pStyle w:val="SETECTexteTableau"/>
            </w:pPr>
          </w:p>
        </w:tc>
      </w:tr>
      <w:tr w:rsidR="003F6A4B" w14:paraId="17E3410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C8C12BF"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4B800C0" w14:textId="77777777" w:rsidR="003F6A4B" w:rsidRDefault="004160F4" w:rsidP="006B394F">
            <w:pPr>
              <w:pStyle w:val="SETECTitre2"/>
            </w:pPr>
            <w:bookmarkStart w:id="62" w:name="__RefHeading___Toc332_3469028206"/>
            <w:r>
              <w:t>200.10 Équipements</w:t>
            </w:r>
            <w:bookmarkEnd w:id="62"/>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201BE04"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BB61393" w14:textId="4FEAB3B2" w:rsidR="211ACE3C" w:rsidRDefault="211ACE3C" w:rsidP="006B394F">
            <w:pPr>
              <w:pStyle w:val="SETECTexteTableau"/>
            </w:pPr>
          </w:p>
        </w:tc>
      </w:tr>
      <w:tr w:rsidR="003F6A4B" w14:paraId="6E0B05F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442450C" w14:textId="77777777" w:rsidR="003F6A4B" w:rsidRDefault="004160F4" w:rsidP="006B394F">
            <w:pPr>
              <w:pStyle w:val="TableContents"/>
              <w:jc w:val="center"/>
              <w:rPr>
                <w:color w:val="000000"/>
              </w:rPr>
            </w:pPr>
            <w:r>
              <w:rPr>
                <w:color w:val="000000"/>
              </w:rPr>
              <w:t>200.101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D5F9ADF" w14:textId="77777777" w:rsidR="003F6A4B" w:rsidRDefault="004160F4" w:rsidP="006B394F">
            <w:pPr>
              <w:pStyle w:val="SETECTitre3"/>
            </w:pPr>
            <w:bookmarkStart w:id="63" w:name="__RefHeading___Toc1496_2966758128"/>
            <w:r>
              <w:t>Dépose du groupe électrogène et de la cuve journalière</w:t>
            </w:r>
            <w:bookmarkEnd w:id="63"/>
          </w:p>
          <w:p w14:paraId="57C56215" w14:textId="77777777" w:rsidR="003F6A4B" w:rsidRDefault="003F6A4B" w:rsidP="006B394F">
            <w:pPr>
              <w:pStyle w:val="SETECTexteTableau"/>
            </w:pPr>
          </w:p>
          <w:p w14:paraId="4A50B03F" w14:textId="77777777" w:rsidR="003F6A4B" w:rsidRDefault="004160F4" w:rsidP="006B394F">
            <w:pPr>
              <w:pStyle w:val="SETECTexteTableau"/>
            </w:pPr>
            <w:r>
              <w:t>Ce prix rémunère l’ensemble des prestations concernant la dépose du groupe électrogène, de la cuve journalière, des câbles et tuyauterie associée tel que défini au CCTP.</w:t>
            </w:r>
          </w:p>
          <w:p w14:paraId="14863AF4" w14:textId="77777777" w:rsidR="003F6A4B" w:rsidRDefault="003F6A4B" w:rsidP="006B394F">
            <w:pPr>
              <w:pStyle w:val="SETECTexteTableau"/>
            </w:pPr>
          </w:p>
          <w:p w14:paraId="7C9062DA" w14:textId="77777777" w:rsidR="003F6A4B" w:rsidRDefault="004160F4" w:rsidP="006B394F">
            <w:pPr>
              <w:pStyle w:val="SETECTexteTableau"/>
            </w:pPr>
            <w:r>
              <w:t>Ce prix comprend notamment :</w:t>
            </w:r>
          </w:p>
          <w:p w14:paraId="4A2D3896" w14:textId="77777777" w:rsidR="003F6A4B" w:rsidRDefault="004160F4" w:rsidP="006B394F">
            <w:pPr>
              <w:pStyle w:val="SETECTextepuce1"/>
              <w:numPr>
                <w:ilvl w:val="0"/>
                <w:numId w:val="32"/>
              </w:numPr>
            </w:pPr>
            <w:r>
              <w:t>La dépose soignée, transport et mise à disposition des services du MOA du groupe électrogène</w:t>
            </w:r>
          </w:p>
          <w:p w14:paraId="43E0A1D7" w14:textId="77777777" w:rsidR="003F6A4B" w:rsidRDefault="004160F4" w:rsidP="006B394F">
            <w:pPr>
              <w:pStyle w:val="SETECTextepuce1"/>
              <w:numPr>
                <w:ilvl w:val="0"/>
                <w:numId w:val="32"/>
              </w:numPr>
            </w:pPr>
            <w:r>
              <w:t>la vidange et la dépose de la cuve journalière</w:t>
            </w:r>
          </w:p>
          <w:p w14:paraId="1BAD9CA9" w14:textId="77777777" w:rsidR="003F6A4B" w:rsidRDefault="004160F4" w:rsidP="006B394F">
            <w:pPr>
              <w:pStyle w:val="SETECTextepuce1"/>
              <w:numPr>
                <w:ilvl w:val="0"/>
                <w:numId w:val="32"/>
              </w:numPr>
            </w:pPr>
            <w:r>
              <w:t>la dépose de toute la filerie associée au groupe électrogène y compris la liaison avec le TGBT</w:t>
            </w:r>
          </w:p>
          <w:p w14:paraId="6E5FB3EB" w14:textId="77777777" w:rsidR="003F6A4B" w:rsidRDefault="004160F4" w:rsidP="006B394F">
            <w:pPr>
              <w:pStyle w:val="SETECTextepuce1"/>
              <w:numPr>
                <w:ilvl w:val="0"/>
                <w:numId w:val="32"/>
              </w:numPr>
            </w:pPr>
            <w:r>
              <w:t>le retraitement du matériel déposé en filière spécialisée</w:t>
            </w:r>
          </w:p>
          <w:p w14:paraId="688624DF" w14:textId="77777777" w:rsidR="003F6A4B" w:rsidRDefault="004160F4" w:rsidP="006B394F">
            <w:pPr>
              <w:pStyle w:val="SETECTextepuce1"/>
              <w:numPr>
                <w:ilvl w:val="0"/>
                <w:numId w:val="32"/>
              </w:numPr>
            </w:pPr>
            <w:r>
              <w:t>le nettoyage de la zone</w:t>
            </w:r>
          </w:p>
          <w:p w14:paraId="7D416B6E" w14:textId="77777777" w:rsidR="003F6A4B" w:rsidRDefault="004160F4" w:rsidP="006B394F">
            <w:pPr>
              <w:pStyle w:val="SETECTextepuce1"/>
              <w:numPr>
                <w:ilvl w:val="0"/>
                <w:numId w:val="32"/>
              </w:numPr>
            </w:pPr>
            <w:r>
              <w:t>toute sujétion nécessaire à la mise en œuvre de la prestation</w:t>
            </w:r>
          </w:p>
          <w:p w14:paraId="51C354CB" w14:textId="77777777" w:rsidR="003F6A4B" w:rsidRDefault="003F6A4B" w:rsidP="006B394F">
            <w:pPr>
              <w:pStyle w:val="SETECTexteTableau"/>
            </w:pPr>
          </w:p>
          <w:p w14:paraId="30154ACF" w14:textId="77777777" w:rsidR="003F6A4B" w:rsidRDefault="004160F4" w:rsidP="006B394F">
            <w:pPr>
              <w:pStyle w:val="SETECTexteTableau"/>
              <w:rPr>
                <w:b/>
                <w:bCs/>
              </w:rPr>
            </w:pPr>
            <w:r>
              <w:rPr>
                <w:b/>
                <w:bCs/>
              </w:rPr>
              <w:t>L’ensemble (ens) :</w:t>
            </w:r>
          </w:p>
          <w:p w14:paraId="4D98D712" w14:textId="77777777" w:rsidR="00731B72" w:rsidRDefault="00731B7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B7FB9E2"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000AD84" w14:textId="5A626CB0" w:rsidR="211ACE3C" w:rsidRDefault="211ACE3C" w:rsidP="006B394F">
            <w:pPr>
              <w:pStyle w:val="SETECTexteTableau"/>
            </w:pPr>
          </w:p>
        </w:tc>
      </w:tr>
      <w:tr w:rsidR="003F6A4B" w14:paraId="78F93D6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7F0C01B" w14:textId="77777777" w:rsidR="003F6A4B" w:rsidRDefault="004160F4" w:rsidP="006B394F">
            <w:pPr>
              <w:pStyle w:val="TableContents"/>
              <w:jc w:val="center"/>
              <w:rPr>
                <w:color w:val="000000"/>
              </w:rPr>
            </w:pPr>
            <w:r>
              <w:rPr>
                <w:color w:val="000000"/>
              </w:rPr>
              <w:t>200.102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A068A86" w14:textId="77777777" w:rsidR="003F6A4B" w:rsidRDefault="004160F4" w:rsidP="006B394F">
            <w:pPr>
              <w:pStyle w:val="SETECTitre3"/>
            </w:pPr>
            <w:bookmarkStart w:id="64" w:name="__RefHeading___Toc1498_2966758128"/>
            <w:r>
              <w:t>Vidange de la cuve enterrée et remplissage de sable</w:t>
            </w:r>
            <w:bookmarkEnd w:id="64"/>
          </w:p>
          <w:p w14:paraId="57FD11CB" w14:textId="77777777" w:rsidR="003F6A4B" w:rsidRDefault="003F6A4B" w:rsidP="006B394F">
            <w:pPr>
              <w:pStyle w:val="SETECTexteTableau"/>
              <w:rPr>
                <w:b/>
                <w:bCs/>
              </w:rPr>
            </w:pPr>
          </w:p>
          <w:p w14:paraId="22A06DCB" w14:textId="77777777" w:rsidR="003F6A4B" w:rsidRDefault="004160F4" w:rsidP="006B394F">
            <w:pPr>
              <w:pStyle w:val="SETECTexteTableau"/>
            </w:pPr>
            <w:r>
              <w:t>Ce prix rémunère l’ensemble des prestations concernant la vidange de la cuve enterrée y compris remplissage de sable, tel que défini dans le CCTP ainsi que toute sujétion nécessaire à la mise en œuvre de la prestation.</w:t>
            </w:r>
          </w:p>
          <w:p w14:paraId="7FA0BE70" w14:textId="77777777" w:rsidR="003F6A4B" w:rsidRDefault="003F6A4B" w:rsidP="006B394F">
            <w:pPr>
              <w:pStyle w:val="SETECTexteTableau"/>
            </w:pPr>
          </w:p>
          <w:p w14:paraId="270AA101" w14:textId="77777777" w:rsidR="003F6A4B" w:rsidRDefault="004160F4" w:rsidP="006B394F">
            <w:pPr>
              <w:pStyle w:val="SETECTexteTableau"/>
              <w:rPr>
                <w:b/>
                <w:bCs/>
              </w:rPr>
            </w:pPr>
            <w:r>
              <w:rPr>
                <w:b/>
                <w:bCs/>
              </w:rPr>
              <w:t>L’ensemble (ens) :</w:t>
            </w:r>
          </w:p>
          <w:p w14:paraId="54B6C9A5" w14:textId="77777777" w:rsidR="00731B72" w:rsidRDefault="00731B7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3629BA2"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D8CE713" w14:textId="629BAD63" w:rsidR="211ACE3C" w:rsidRDefault="211ACE3C" w:rsidP="006B394F">
            <w:pPr>
              <w:pStyle w:val="SETECTexteTableau"/>
            </w:pPr>
          </w:p>
        </w:tc>
      </w:tr>
      <w:tr w:rsidR="003F6A4B" w14:paraId="63D12E8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CB5E1C1" w14:textId="77777777" w:rsidR="003F6A4B" w:rsidRDefault="004160F4" w:rsidP="006B394F">
            <w:pPr>
              <w:pStyle w:val="TableContents"/>
              <w:jc w:val="center"/>
              <w:rPr>
                <w:color w:val="000000"/>
              </w:rPr>
            </w:pPr>
            <w:r>
              <w:rPr>
                <w:color w:val="000000"/>
              </w:rPr>
              <w:t>200.103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8A25F4A" w14:textId="77777777" w:rsidR="003F6A4B" w:rsidRDefault="004160F4" w:rsidP="006B394F">
            <w:pPr>
              <w:pStyle w:val="SETECTitre3"/>
            </w:pPr>
            <w:bookmarkStart w:id="65" w:name="__RefHeading___Toc2631_2966758128"/>
            <w:r>
              <w:t>Fourniture, pose et raccordement d’une cellule d’arrivée en coupure d’artère avec coffret ITI</w:t>
            </w:r>
            <w:bookmarkEnd w:id="65"/>
          </w:p>
          <w:p w14:paraId="482E59DF" w14:textId="77777777" w:rsidR="003F6A4B" w:rsidRDefault="003F6A4B" w:rsidP="006B394F">
            <w:pPr>
              <w:pStyle w:val="SETECTexteTableau"/>
              <w:rPr>
                <w:b/>
                <w:bCs/>
              </w:rPr>
            </w:pPr>
          </w:p>
          <w:p w14:paraId="353A9E7F" w14:textId="77777777" w:rsidR="003F6A4B" w:rsidRDefault="004160F4" w:rsidP="006B394F">
            <w:pPr>
              <w:pStyle w:val="SETECTexteTableau"/>
            </w:pPr>
            <w:r>
              <w:t>Ce prix rémunère, à l’unité, la fourniture, pose et mise en œuvre d’une cellule d’arrivée avec coffret ITI tel que défini au CCTP.</w:t>
            </w:r>
          </w:p>
          <w:p w14:paraId="24DF49DA" w14:textId="77777777" w:rsidR="003F6A4B" w:rsidRDefault="003F6A4B" w:rsidP="006B394F">
            <w:pPr>
              <w:pStyle w:val="SETECTexteTableau"/>
            </w:pPr>
          </w:p>
          <w:p w14:paraId="2520F043" w14:textId="77777777" w:rsidR="003F6A4B" w:rsidRDefault="004160F4" w:rsidP="006B394F">
            <w:pPr>
              <w:pStyle w:val="SETECTexteTableau"/>
            </w:pPr>
            <w:r>
              <w:t>Ce prix comprend notamment :</w:t>
            </w:r>
          </w:p>
          <w:p w14:paraId="7BADF96D" w14:textId="77777777" w:rsidR="003F6A4B" w:rsidRDefault="004160F4" w:rsidP="006B394F">
            <w:pPr>
              <w:pStyle w:val="SETECTextepuce1"/>
              <w:numPr>
                <w:ilvl w:val="0"/>
                <w:numId w:val="32"/>
              </w:numPr>
            </w:pPr>
            <w:r>
              <w:t>La fourniture de la cellule y compris châssis, du coffret ITI, de la filerie vers MESD GTC et câbles de mise à la terre.</w:t>
            </w:r>
          </w:p>
          <w:p w14:paraId="5C46C88D" w14:textId="77777777" w:rsidR="003F6A4B" w:rsidRDefault="004160F4" w:rsidP="006B394F">
            <w:pPr>
              <w:pStyle w:val="SETECTextepuce1"/>
              <w:numPr>
                <w:ilvl w:val="0"/>
                <w:numId w:val="32"/>
              </w:numPr>
            </w:pPr>
            <w:r>
              <w:t>les accessoires de pose, fixation et de raccordement</w:t>
            </w:r>
          </w:p>
          <w:p w14:paraId="2288B01A" w14:textId="77777777" w:rsidR="003F6A4B" w:rsidRDefault="004160F4" w:rsidP="006B394F">
            <w:pPr>
              <w:pStyle w:val="SETECTextepuce1"/>
              <w:numPr>
                <w:ilvl w:val="0"/>
                <w:numId w:val="32"/>
              </w:numPr>
            </w:pPr>
            <w:r>
              <w:t>le repérage et étiquetage des équipements, câbles et connecteurs</w:t>
            </w:r>
          </w:p>
          <w:p w14:paraId="70D897FB" w14:textId="77777777" w:rsidR="003F6A4B" w:rsidRDefault="004160F4" w:rsidP="006B394F">
            <w:pPr>
              <w:pStyle w:val="SETECTextepuce1"/>
              <w:numPr>
                <w:ilvl w:val="0"/>
                <w:numId w:val="32"/>
              </w:numPr>
            </w:pPr>
            <w:r>
              <w:t>les frais de contrôles et d’essais en usine et sur site le cas échéant</w:t>
            </w:r>
          </w:p>
          <w:p w14:paraId="404B5D69" w14:textId="77777777" w:rsidR="003F6A4B" w:rsidRDefault="004160F4" w:rsidP="006B394F">
            <w:pPr>
              <w:pStyle w:val="SETECTextepuce1"/>
              <w:numPr>
                <w:ilvl w:val="0"/>
                <w:numId w:val="32"/>
              </w:numPr>
            </w:pPr>
            <w:r>
              <w:t>les prestations de raccordement</w:t>
            </w:r>
          </w:p>
          <w:p w14:paraId="264B6E45" w14:textId="77777777" w:rsidR="003F6A4B" w:rsidRDefault="004160F4" w:rsidP="006B394F">
            <w:pPr>
              <w:pStyle w:val="SETECTextepuce1"/>
              <w:numPr>
                <w:ilvl w:val="0"/>
                <w:numId w:val="32"/>
              </w:numPr>
            </w:pPr>
            <w:r>
              <w:t>l’interface avec ENEDIS pour la mise sous tension</w:t>
            </w:r>
          </w:p>
          <w:p w14:paraId="36D220D6" w14:textId="77777777" w:rsidR="003F6A4B" w:rsidRDefault="004160F4" w:rsidP="006B394F">
            <w:pPr>
              <w:pStyle w:val="SETECTextepuce1"/>
              <w:numPr>
                <w:ilvl w:val="0"/>
                <w:numId w:val="32"/>
              </w:numPr>
            </w:pPr>
            <w:r>
              <w:t>la remise en état du site après intervention</w:t>
            </w:r>
          </w:p>
          <w:p w14:paraId="36428E6E" w14:textId="77777777" w:rsidR="003F6A4B" w:rsidRDefault="004160F4" w:rsidP="006B394F">
            <w:pPr>
              <w:pStyle w:val="SETECTextepuce1"/>
              <w:numPr>
                <w:ilvl w:val="0"/>
                <w:numId w:val="32"/>
              </w:numPr>
            </w:pPr>
            <w:r>
              <w:t>toute sujétion nécessaire à la mise en œuvre de la prestation</w:t>
            </w:r>
          </w:p>
          <w:p w14:paraId="325EDFE3" w14:textId="77777777" w:rsidR="003F6A4B" w:rsidRDefault="003F6A4B" w:rsidP="006B394F">
            <w:pPr>
              <w:pStyle w:val="SETECTextepuce1"/>
            </w:pPr>
          </w:p>
          <w:p w14:paraId="05D95F1F" w14:textId="77777777" w:rsidR="003F6A4B" w:rsidRDefault="004160F4" w:rsidP="006B394F">
            <w:pPr>
              <w:pStyle w:val="SETECTexteTableau"/>
              <w:rPr>
                <w:b/>
                <w:bCs/>
              </w:rPr>
            </w:pPr>
            <w:r>
              <w:rPr>
                <w:b/>
                <w:bCs/>
              </w:rPr>
              <w:lastRenderedPageBreak/>
              <w:t>L’unité (U)  :</w:t>
            </w:r>
          </w:p>
          <w:p w14:paraId="7CBFDDB4"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7A9453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EBF6038" w14:textId="0B78A2EC" w:rsidR="211ACE3C" w:rsidRDefault="211ACE3C" w:rsidP="006B394F">
            <w:pPr>
              <w:pStyle w:val="SETECTexteTableau"/>
            </w:pPr>
          </w:p>
        </w:tc>
      </w:tr>
      <w:tr w:rsidR="003F6A4B" w14:paraId="492C834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AF24821" w14:textId="77777777" w:rsidR="003F6A4B" w:rsidRDefault="004160F4" w:rsidP="006B394F">
            <w:pPr>
              <w:pStyle w:val="TableContents"/>
              <w:jc w:val="center"/>
              <w:rPr>
                <w:color w:val="000000"/>
              </w:rPr>
            </w:pPr>
            <w:r>
              <w:rPr>
                <w:color w:val="000000"/>
              </w:rPr>
              <w:t>200.104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BC61372" w14:textId="77777777" w:rsidR="003F6A4B" w:rsidRDefault="004160F4" w:rsidP="006B394F">
            <w:pPr>
              <w:pStyle w:val="SETECTitre3"/>
            </w:pPr>
            <w:bookmarkStart w:id="66" w:name="__RefHeading___Toc13261_544083315"/>
            <w:r>
              <w:t>Fourniture, pose et raccordement d’une cellule d’arrivée en antenne</w:t>
            </w:r>
            <w:bookmarkEnd w:id="66"/>
          </w:p>
          <w:p w14:paraId="28E4E730" w14:textId="77777777" w:rsidR="003F6A4B" w:rsidRDefault="003F6A4B" w:rsidP="006B394F">
            <w:pPr>
              <w:pStyle w:val="SETECTexteTableau"/>
              <w:rPr>
                <w:b/>
                <w:bCs/>
              </w:rPr>
            </w:pPr>
          </w:p>
          <w:p w14:paraId="7085F021" w14:textId="77777777" w:rsidR="003F6A4B" w:rsidRDefault="004160F4" w:rsidP="006B394F">
            <w:pPr>
              <w:pStyle w:val="SETECTexteTableau"/>
            </w:pPr>
            <w:r>
              <w:t>Ce prix rémunère, à l’unité, la fourniture, pose et mise en œuvre d’une cellule d’arrivée en antenne tel que défini au CCTP.</w:t>
            </w:r>
          </w:p>
          <w:p w14:paraId="5D5A1E11" w14:textId="77777777" w:rsidR="003F6A4B" w:rsidRDefault="003F6A4B" w:rsidP="006B394F">
            <w:pPr>
              <w:pStyle w:val="SETECTexteTableau"/>
            </w:pPr>
          </w:p>
          <w:p w14:paraId="65406A95" w14:textId="77777777" w:rsidR="003F6A4B" w:rsidRDefault="004160F4" w:rsidP="006B394F">
            <w:pPr>
              <w:pStyle w:val="SETECTexteTableau"/>
            </w:pPr>
            <w:r>
              <w:t>Ce prix comprend notamment :</w:t>
            </w:r>
          </w:p>
          <w:p w14:paraId="7345D25B" w14:textId="77777777" w:rsidR="003F6A4B" w:rsidRDefault="004160F4" w:rsidP="006B394F">
            <w:pPr>
              <w:pStyle w:val="SETECTextepuce1"/>
              <w:numPr>
                <w:ilvl w:val="0"/>
                <w:numId w:val="32"/>
              </w:numPr>
            </w:pPr>
            <w:r>
              <w:t>La fourniture de la cellule y compris châssis, de la filerie vers MESD GTC et câbles de mise à la terre.</w:t>
            </w:r>
          </w:p>
          <w:p w14:paraId="58A3F367" w14:textId="77777777" w:rsidR="003F6A4B" w:rsidRDefault="004160F4" w:rsidP="006B394F">
            <w:pPr>
              <w:pStyle w:val="SETECTextepuce1"/>
              <w:numPr>
                <w:ilvl w:val="0"/>
                <w:numId w:val="32"/>
              </w:numPr>
            </w:pPr>
            <w:r>
              <w:t>les accessoires de pose, fixation et de raccordement</w:t>
            </w:r>
          </w:p>
          <w:p w14:paraId="24BDAA7C" w14:textId="77777777" w:rsidR="003F6A4B" w:rsidRDefault="004160F4" w:rsidP="006B394F">
            <w:pPr>
              <w:pStyle w:val="SETECTextepuce1"/>
              <w:numPr>
                <w:ilvl w:val="0"/>
                <w:numId w:val="32"/>
              </w:numPr>
            </w:pPr>
            <w:r>
              <w:t>le repérage et étiquetage des équipements, câbles et connecteurs</w:t>
            </w:r>
          </w:p>
          <w:p w14:paraId="1B421863" w14:textId="77777777" w:rsidR="003F6A4B" w:rsidRDefault="004160F4" w:rsidP="006B394F">
            <w:pPr>
              <w:pStyle w:val="SETECTextepuce1"/>
              <w:numPr>
                <w:ilvl w:val="0"/>
                <w:numId w:val="32"/>
              </w:numPr>
            </w:pPr>
            <w:r>
              <w:t>les frais de contrôles et d’essais en usine et sur site le cas échéant</w:t>
            </w:r>
          </w:p>
          <w:p w14:paraId="51AE506D" w14:textId="77777777" w:rsidR="003F6A4B" w:rsidRDefault="004160F4" w:rsidP="006B394F">
            <w:pPr>
              <w:pStyle w:val="SETECTextepuce1"/>
              <w:numPr>
                <w:ilvl w:val="0"/>
                <w:numId w:val="32"/>
              </w:numPr>
            </w:pPr>
            <w:r>
              <w:t>les prestations de raccordement</w:t>
            </w:r>
          </w:p>
          <w:p w14:paraId="275043DC" w14:textId="77777777" w:rsidR="003F6A4B" w:rsidRDefault="004160F4" w:rsidP="006B394F">
            <w:pPr>
              <w:pStyle w:val="SETECTextepuce1"/>
              <w:numPr>
                <w:ilvl w:val="0"/>
                <w:numId w:val="32"/>
              </w:numPr>
            </w:pPr>
            <w:r>
              <w:t>l’interface avec ENEDIS pour la mise sous tension</w:t>
            </w:r>
          </w:p>
          <w:p w14:paraId="4D4815BB" w14:textId="77777777" w:rsidR="003F6A4B" w:rsidRDefault="004160F4" w:rsidP="006B394F">
            <w:pPr>
              <w:pStyle w:val="SETECTextepuce1"/>
              <w:numPr>
                <w:ilvl w:val="0"/>
                <w:numId w:val="32"/>
              </w:numPr>
            </w:pPr>
            <w:r>
              <w:t>la remise en état du site après intervention</w:t>
            </w:r>
          </w:p>
          <w:p w14:paraId="6176735C" w14:textId="77777777" w:rsidR="003F6A4B" w:rsidRDefault="004160F4" w:rsidP="006B394F">
            <w:pPr>
              <w:pStyle w:val="SETECTextepuce1"/>
              <w:numPr>
                <w:ilvl w:val="0"/>
                <w:numId w:val="32"/>
              </w:numPr>
            </w:pPr>
            <w:r>
              <w:t>toute sujétion nécessaire à la mise en œuvre de la prestation</w:t>
            </w:r>
          </w:p>
          <w:p w14:paraId="183474C1" w14:textId="77777777" w:rsidR="003F6A4B" w:rsidRDefault="003F6A4B" w:rsidP="006B394F">
            <w:pPr>
              <w:pStyle w:val="SETECTextepuce1"/>
            </w:pPr>
          </w:p>
          <w:p w14:paraId="03A35F2C" w14:textId="77777777" w:rsidR="003F6A4B" w:rsidRDefault="004160F4" w:rsidP="006B394F">
            <w:pPr>
              <w:pStyle w:val="SETECTexteTableau"/>
              <w:rPr>
                <w:b/>
                <w:bCs/>
              </w:rPr>
            </w:pPr>
            <w:r>
              <w:rPr>
                <w:b/>
                <w:bCs/>
              </w:rPr>
              <w:t>L’unité (U)  :</w:t>
            </w:r>
          </w:p>
          <w:p w14:paraId="2F6FCBE8"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EEE5B2B"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2B5B350" w14:textId="2CF57790" w:rsidR="211ACE3C" w:rsidRDefault="211ACE3C" w:rsidP="006B394F">
            <w:pPr>
              <w:pStyle w:val="SETECTexteTableau"/>
            </w:pPr>
          </w:p>
        </w:tc>
      </w:tr>
      <w:tr w:rsidR="003F6A4B" w14:paraId="48C9DA8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7E0060B" w14:textId="1683C37B" w:rsidR="003F6A4B" w:rsidRDefault="06BA52EF" w:rsidP="006B394F">
            <w:pPr>
              <w:pStyle w:val="TableContents"/>
              <w:jc w:val="center"/>
              <w:rPr>
                <w:color w:val="000000"/>
              </w:rPr>
            </w:pPr>
            <w:r w:rsidRPr="211ACE3C">
              <w:rPr>
                <w:color w:val="000000" w:themeColor="text1"/>
              </w:rPr>
              <w:t>200.</w:t>
            </w:r>
            <w:r w:rsidR="6F83D8C1" w:rsidRPr="211ACE3C">
              <w:rPr>
                <w:color w:val="000000" w:themeColor="text1"/>
              </w:rPr>
              <w:t>105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854DA57" w14:textId="2CE0C325" w:rsidR="003F6A4B" w:rsidRDefault="06BA52EF" w:rsidP="006B394F">
            <w:pPr>
              <w:pStyle w:val="SETECTitre3"/>
            </w:pPr>
            <w:bookmarkStart w:id="67" w:name="__RefHeading___Toc2633_2966758128"/>
            <w:r>
              <w:t>Fourniture, pose et raccordement d’une cellule protection générale</w:t>
            </w:r>
            <w:r w:rsidR="41CFA018">
              <w:t xml:space="preserve"> </w:t>
            </w:r>
            <w:bookmarkEnd w:id="67"/>
          </w:p>
          <w:p w14:paraId="1A492FAC" w14:textId="77777777" w:rsidR="003F6A4B" w:rsidRDefault="003F6A4B" w:rsidP="006B394F">
            <w:pPr>
              <w:pStyle w:val="SETECTexteTableau"/>
              <w:rPr>
                <w:b/>
                <w:bCs/>
              </w:rPr>
            </w:pPr>
          </w:p>
          <w:p w14:paraId="04B69AD3" w14:textId="77777777" w:rsidR="003F6A4B" w:rsidRDefault="004160F4" w:rsidP="006B394F">
            <w:pPr>
              <w:pStyle w:val="SETECTexteTableau"/>
            </w:pPr>
            <w:r>
              <w:t>Ce prix rémunère, à l’unité, la fourniture, pose et mise en œuvre d’une cellule de protection générale tel que défini au CCTP.</w:t>
            </w:r>
          </w:p>
          <w:p w14:paraId="6C5E531D" w14:textId="77777777" w:rsidR="003F6A4B" w:rsidRDefault="003F6A4B" w:rsidP="006B394F">
            <w:pPr>
              <w:pStyle w:val="SETECTexteTableau"/>
            </w:pPr>
          </w:p>
          <w:p w14:paraId="79A75DCB" w14:textId="77777777" w:rsidR="003F6A4B" w:rsidRDefault="004160F4" w:rsidP="006B394F">
            <w:pPr>
              <w:pStyle w:val="SETECTexteTableau"/>
            </w:pPr>
            <w:r>
              <w:t>Ce prix comprend notamment :</w:t>
            </w:r>
          </w:p>
          <w:p w14:paraId="24C62212" w14:textId="77777777" w:rsidR="003F6A4B" w:rsidRDefault="004160F4" w:rsidP="006B394F">
            <w:pPr>
              <w:pStyle w:val="SETECTextepuce1"/>
              <w:numPr>
                <w:ilvl w:val="0"/>
                <w:numId w:val="32"/>
              </w:numPr>
            </w:pPr>
            <w:r>
              <w:t>La fourniture de la cellule y compris châssis, des câbles TBT vers MESD GTC et câbles de mise à la terre.</w:t>
            </w:r>
          </w:p>
          <w:p w14:paraId="6015C09D" w14:textId="77777777" w:rsidR="003F6A4B" w:rsidRDefault="004160F4" w:rsidP="006B394F">
            <w:pPr>
              <w:pStyle w:val="SETECTextepuce1"/>
              <w:numPr>
                <w:ilvl w:val="0"/>
                <w:numId w:val="32"/>
              </w:numPr>
            </w:pPr>
            <w:r>
              <w:t>les accessoires de pose, fixation et de raccordement</w:t>
            </w:r>
          </w:p>
          <w:p w14:paraId="3D8B2A17" w14:textId="77777777" w:rsidR="003F6A4B" w:rsidRDefault="004160F4" w:rsidP="006B394F">
            <w:pPr>
              <w:pStyle w:val="SETECTextepuce1"/>
              <w:numPr>
                <w:ilvl w:val="0"/>
                <w:numId w:val="32"/>
              </w:numPr>
            </w:pPr>
            <w:r>
              <w:t>le repérage et étiquetage des équipements, câbles et connecteurs</w:t>
            </w:r>
          </w:p>
          <w:p w14:paraId="1EDA9324" w14:textId="77777777" w:rsidR="003F6A4B" w:rsidRDefault="004160F4" w:rsidP="006B394F">
            <w:pPr>
              <w:pStyle w:val="SETECTextepuce1"/>
              <w:numPr>
                <w:ilvl w:val="0"/>
                <w:numId w:val="32"/>
              </w:numPr>
            </w:pPr>
            <w:r>
              <w:t>les frais de contrôles et d’essais en usine et sur site le cas échéant</w:t>
            </w:r>
          </w:p>
          <w:p w14:paraId="424B9D4D" w14:textId="77777777" w:rsidR="003F6A4B" w:rsidRDefault="004160F4" w:rsidP="006B394F">
            <w:pPr>
              <w:pStyle w:val="SETECTextepuce1"/>
              <w:numPr>
                <w:ilvl w:val="0"/>
                <w:numId w:val="32"/>
              </w:numPr>
            </w:pPr>
            <w:r>
              <w:t>les prestations de raccordement</w:t>
            </w:r>
          </w:p>
          <w:p w14:paraId="69DE68EA" w14:textId="77777777" w:rsidR="003F6A4B" w:rsidRDefault="004160F4" w:rsidP="006B394F">
            <w:pPr>
              <w:pStyle w:val="SETECTextepuce1"/>
              <w:numPr>
                <w:ilvl w:val="0"/>
                <w:numId w:val="32"/>
              </w:numPr>
            </w:pPr>
            <w:r>
              <w:t>la remise en état du site après intervention</w:t>
            </w:r>
          </w:p>
          <w:p w14:paraId="146BBFF6" w14:textId="77777777" w:rsidR="003F6A4B" w:rsidRDefault="004160F4" w:rsidP="006B394F">
            <w:pPr>
              <w:pStyle w:val="SETECTextepuce1"/>
              <w:numPr>
                <w:ilvl w:val="0"/>
                <w:numId w:val="32"/>
              </w:numPr>
            </w:pPr>
            <w:r>
              <w:t>toute sujétion nécessaire à la mise en œuvre de la prestation</w:t>
            </w:r>
          </w:p>
          <w:p w14:paraId="04B009E0" w14:textId="77777777" w:rsidR="003F6A4B" w:rsidRDefault="003F6A4B" w:rsidP="006B394F">
            <w:pPr>
              <w:pStyle w:val="SETECTexteTableau"/>
            </w:pPr>
          </w:p>
          <w:p w14:paraId="69E82502" w14:textId="77777777" w:rsidR="003F6A4B" w:rsidRDefault="004160F4" w:rsidP="006B394F">
            <w:pPr>
              <w:pStyle w:val="SETECTexteTableau"/>
              <w:rPr>
                <w:b/>
                <w:bCs/>
              </w:rPr>
            </w:pPr>
            <w:r>
              <w:rPr>
                <w:b/>
                <w:bCs/>
              </w:rPr>
              <w:t>L’unité (U) :</w:t>
            </w:r>
          </w:p>
          <w:p w14:paraId="7077911E"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6071553"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9A038CC" w14:textId="642B695D" w:rsidR="211ACE3C" w:rsidRDefault="211ACE3C" w:rsidP="006B394F">
            <w:pPr>
              <w:pStyle w:val="SETECTexteTableau"/>
            </w:pPr>
          </w:p>
        </w:tc>
      </w:tr>
      <w:tr w:rsidR="003F6A4B" w14:paraId="34BC136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2D08067" w14:textId="2BDB558F" w:rsidR="003F6A4B" w:rsidRDefault="06BA52EF" w:rsidP="006B394F">
            <w:pPr>
              <w:pStyle w:val="TableContents"/>
              <w:jc w:val="center"/>
              <w:rPr>
                <w:color w:val="000000"/>
              </w:rPr>
            </w:pPr>
            <w:r w:rsidRPr="211ACE3C">
              <w:rPr>
                <w:color w:val="000000" w:themeColor="text1"/>
              </w:rPr>
              <w:lastRenderedPageBreak/>
              <w:t>200.10</w:t>
            </w:r>
            <w:r w:rsidR="390E0E7E" w:rsidRPr="211ACE3C">
              <w:rPr>
                <w:color w:val="000000" w:themeColor="text1"/>
              </w:rPr>
              <w:t>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3DA945C" w14:textId="1D319E67" w:rsidR="003F6A4B" w:rsidRDefault="06BA52EF" w:rsidP="006B394F">
            <w:pPr>
              <w:pStyle w:val="SETECTitre3"/>
            </w:pPr>
            <w:bookmarkStart w:id="68" w:name="__RefHeading___Toc2635_2966758128"/>
            <w:r>
              <w:t>Fourniture, pose et raccordement d'une cellule protection transformateur</w:t>
            </w:r>
            <w:r w:rsidR="7D85534A">
              <w:t xml:space="preserve"> </w:t>
            </w:r>
            <w:bookmarkEnd w:id="68"/>
            <w:r w:rsidR="7D85534A">
              <w:t>yc cellule gaine d’adaptation</w:t>
            </w:r>
          </w:p>
          <w:p w14:paraId="437A55F4" w14:textId="77777777" w:rsidR="003F6A4B" w:rsidRDefault="003F6A4B" w:rsidP="006B394F">
            <w:pPr>
              <w:pStyle w:val="SETECTexteTableau"/>
            </w:pPr>
          </w:p>
          <w:p w14:paraId="47405BE4" w14:textId="6E42CC8A" w:rsidR="003F6A4B" w:rsidRDefault="06BA52EF" w:rsidP="006B394F">
            <w:pPr>
              <w:pStyle w:val="SETECTexteTableau"/>
            </w:pPr>
            <w:r>
              <w:t xml:space="preserve">Ce prix rémunère, à l’unité, la fourniture, pose et mise en œuvre d’une cellule de protection transformateur bi tension </w:t>
            </w:r>
            <w:r w:rsidR="708B4DB4">
              <w:t xml:space="preserve">y compris cellules gaine d’adaptation </w:t>
            </w:r>
            <w:r>
              <w:t>tel que défini au CCTP.</w:t>
            </w:r>
          </w:p>
          <w:p w14:paraId="0B120309" w14:textId="77777777" w:rsidR="003F6A4B" w:rsidRDefault="003F6A4B" w:rsidP="006B394F">
            <w:pPr>
              <w:pStyle w:val="SETECTexteTableau"/>
            </w:pPr>
          </w:p>
          <w:p w14:paraId="4D0B3581" w14:textId="77777777" w:rsidR="003F6A4B" w:rsidRDefault="004160F4" w:rsidP="006B394F">
            <w:pPr>
              <w:pStyle w:val="SETECTexteTableau"/>
            </w:pPr>
            <w:r>
              <w:t>Ce prix comprend notamment :</w:t>
            </w:r>
          </w:p>
          <w:p w14:paraId="42106969" w14:textId="53383A48" w:rsidR="003F6A4B" w:rsidRDefault="06BA52EF" w:rsidP="006B394F">
            <w:pPr>
              <w:pStyle w:val="SETECTextepuce1"/>
              <w:numPr>
                <w:ilvl w:val="0"/>
                <w:numId w:val="32"/>
              </w:numPr>
            </w:pPr>
            <w:r>
              <w:t>La fourniture de</w:t>
            </w:r>
            <w:r w:rsidR="201D0B71">
              <w:t xml:space="preserve">s </w:t>
            </w:r>
            <w:r>
              <w:t>cellule</w:t>
            </w:r>
            <w:r w:rsidR="6B68428D">
              <w:t>s protection transformateur et cellule gaine d’adaptation</w:t>
            </w:r>
            <w:r>
              <w:t xml:space="preserve"> y compris châssis, de la filerie vers MESD GTC et câbles de mise à la terre.</w:t>
            </w:r>
          </w:p>
          <w:p w14:paraId="0AA8A8EE" w14:textId="77777777" w:rsidR="003F6A4B" w:rsidRDefault="004160F4" w:rsidP="006B394F">
            <w:pPr>
              <w:pStyle w:val="SETECTextepuce1"/>
              <w:numPr>
                <w:ilvl w:val="0"/>
                <w:numId w:val="32"/>
              </w:numPr>
            </w:pPr>
            <w:r>
              <w:t>les accessoires de pose, fixation et de raccordement</w:t>
            </w:r>
          </w:p>
          <w:p w14:paraId="03656664" w14:textId="77777777" w:rsidR="003F6A4B" w:rsidRDefault="004160F4" w:rsidP="006B394F">
            <w:pPr>
              <w:pStyle w:val="SETECTextepuce1"/>
              <w:numPr>
                <w:ilvl w:val="0"/>
                <w:numId w:val="32"/>
              </w:numPr>
            </w:pPr>
            <w:r>
              <w:t>le repérage et étiquetage des équipements, câbles et connecteurs</w:t>
            </w:r>
          </w:p>
          <w:p w14:paraId="6415B915" w14:textId="77777777" w:rsidR="003F6A4B" w:rsidRDefault="004160F4" w:rsidP="006B394F">
            <w:pPr>
              <w:pStyle w:val="SETECTextepuce1"/>
              <w:numPr>
                <w:ilvl w:val="0"/>
                <w:numId w:val="32"/>
              </w:numPr>
            </w:pPr>
            <w:r>
              <w:t>les frais de contrôles et d’essais en usine et sur site le cas échéant</w:t>
            </w:r>
          </w:p>
          <w:p w14:paraId="306A41A8" w14:textId="77777777" w:rsidR="003F6A4B" w:rsidRDefault="004160F4" w:rsidP="006B394F">
            <w:pPr>
              <w:pStyle w:val="SETECTextepuce1"/>
              <w:numPr>
                <w:ilvl w:val="0"/>
                <w:numId w:val="32"/>
              </w:numPr>
            </w:pPr>
            <w:r>
              <w:t>les prestations de raccordement</w:t>
            </w:r>
          </w:p>
          <w:p w14:paraId="77659A80" w14:textId="77777777" w:rsidR="003F6A4B" w:rsidRDefault="004160F4" w:rsidP="006B394F">
            <w:pPr>
              <w:pStyle w:val="SETECTextepuce1"/>
              <w:numPr>
                <w:ilvl w:val="0"/>
                <w:numId w:val="32"/>
              </w:numPr>
            </w:pPr>
            <w:r>
              <w:t>la remise en état du site après intervention</w:t>
            </w:r>
          </w:p>
          <w:p w14:paraId="0FE523DA" w14:textId="77777777" w:rsidR="003F6A4B" w:rsidRDefault="004160F4" w:rsidP="006B394F">
            <w:pPr>
              <w:pStyle w:val="SETECTextepuce1"/>
              <w:numPr>
                <w:ilvl w:val="0"/>
                <w:numId w:val="32"/>
              </w:numPr>
            </w:pPr>
            <w:r>
              <w:t>toute sujétion nécessaire à la mise en œuvre de la prestation</w:t>
            </w:r>
          </w:p>
          <w:p w14:paraId="649D25B4" w14:textId="77777777" w:rsidR="003F6A4B" w:rsidRDefault="003F6A4B" w:rsidP="006B394F">
            <w:pPr>
              <w:pStyle w:val="SETECTexteTableau"/>
            </w:pPr>
          </w:p>
          <w:p w14:paraId="1D2EED36" w14:textId="77777777" w:rsidR="003F6A4B" w:rsidRDefault="004160F4" w:rsidP="006B394F">
            <w:pPr>
              <w:pStyle w:val="SETECTexteTableau"/>
              <w:rPr>
                <w:b/>
                <w:bCs/>
              </w:rPr>
            </w:pPr>
            <w:r>
              <w:rPr>
                <w:b/>
                <w:bCs/>
              </w:rPr>
              <w:t>L’unité (U) :</w:t>
            </w:r>
          </w:p>
          <w:p w14:paraId="7BBC5D7A"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45B118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82B5269" w14:textId="005A9CA2" w:rsidR="211ACE3C" w:rsidRDefault="211ACE3C" w:rsidP="006B394F">
            <w:pPr>
              <w:pStyle w:val="SETECTexteTableau"/>
            </w:pPr>
          </w:p>
        </w:tc>
      </w:tr>
      <w:tr w:rsidR="003F6A4B" w14:paraId="5DFD391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E421CF5" w14:textId="3F3859BE" w:rsidR="003F6A4B" w:rsidRDefault="06BA52EF" w:rsidP="006B394F">
            <w:pPr>
              <w:pStyle w:val="TableContents"/>
              <w:jc w:val="center"/>
              <w:rPr>
                <w:color w:val="000000"/>
              </w:rPr>
            </w:pPr>
            <w:r w:rsidRPr="211ACE3C">
              <w:rPr>
                <w:color w:val="000000" w:themeColor="text1"/>
              </w:rPr>
              <w:t>200.10</w:t>
            </w:r>
            <w:r w:rsidR="2D1288A8" w:rsidRPr="211ACE3C">
              <w:rPr>
                <w:color w:val="000000" w:themeColor="text1"/>
              </w:rPr>
              <w:t>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95DAD1C" w14:textId="77777777" w:rsidR="003F6A4B" w:rsidRDefault="004160F4" w:rsidP="006B394F">
            <w:pPr>
              <w:pStyle w:val="SETECTitre3"/>
            </w:pPr>
            <w:bookmarkStart w:id="69" w:name="__RefHeading___Toc2637_2966758128"/>
            <w:r>
              <w:t>Fourniture, pose et raccordement d'une cellule de comptage</w:t>
            </w:r>
            <w:bookmarkEnd w:id="69"/>
          </w:p>
          <w:p w14:paraId="59C6D74C" w14:textId="77777777" w:rsidR="003F6A4B" w:rsidRDefault="003F6A4B" w:rsidP="006B394F">
            <w:pPr>
              <w:pStyle w:val="SETECTexteTableau"/>
              <w:rPr>
                <w:b/>
                <w:bCs/>
              </w:rPr>
            </w:pPr>
          </w:p>
          <w:p w14:paraId="3C3E6D6E" w14:textId="77777777" w:rsidR="003F6A4B" w:rsidRDefault="004160F4" w:rsidP="006B394F">
            <w:pPr>
              <w:pStyle w:val="SETECTexteTableau"/>
            </w:pPr>
            <w:r>
              <w:t>Ce prix rémunère, à l’unité, la fourniture, pose et mise en œuvre d’une cellule de comptage tel que défini au CCTP.</w:t>
            </w:r>
          </w:p>
          <w:p w14:paraId="41F8E13D" w14:textId="77777777" w:rsidR="003F6A4B" w:rsidRDefault="003F6A4B" w:rsidP="006B394F">
            <w:pPr>
              <w:pStyle w:val="SETECTexteTableau"/>
            </w:pPr>
          </w:p>
          <w:p w14:paraId="03E5B78E" w14:textId="77777777" w:rsidR="003F6A4B" w:rsidRDefault="004160F4" w:rsidP="006B394F">
            <w:pPr>
              <w:pStyle w:val="SETECTexteTableau"/>
            </w:pPr>
            <w:r>
              <w:t>Ce prix comprend notamment :</w:t>
            </w:r>
          </w:p>
          <w:p w14:paraId="1EBF86A0" w14:textId="77777777" w:rsidR="003F6A4B" w:rsidRDefault="004160F4" w:rsidP="006B394F">
            <w:pPr>
              <w:pStyle w:val="SETECTextepuce1"/>
              <w:numPr>
                <w:ilvl w:val="0"/>
                <w:numId w:val="32"/>
              </w:numPr>
            </w:pPr>
            <w:r>
              <w:t>La fourniture de la cellule y compris châssis, de la filerie  vers MESD GTC et câbles de mise à la terre.</w:t>
            </w:r>
          </w:p>
          <w:p w14:paraId="349C58E8" w14:textId="77777777" w:rsidR="003F6A4B" w:rsidRDefault="004160F4" w:rsidP="006B394F">
            <w:pPr>
              <w:pStyle w:val="SETECTextepuce1"/>
              <w:numPr>
                <w:ilvl w:val="0"/>
                <w:numId w:val="32"/>
              </w:numPr>
            </w:pPr>
            <w:r>
              <w:t>les accessoires de pose, fixation et de raccordement</w:t>
            </w:r>
          </w:p>
          <w:p w14:paraId="6D0B7945" w14:textId="77777777" w:rsidR="003F6A4B" w:rsidRDefault="004160F4" w:rsidP="006B394F">
            <w:pPr>
              <w:pStyle w:val="SETECTextepuce1"/>
              <w:numPr>
                <w:ilvl w:val="0"/>
                <w:numId w:val="32"/>
              </w:numPr>
            </w:pPr>
            <w:r>
              <w:t>le repérage et étiquetage des équipements, câbles et connecteurs</w:t>
            </w:r>
          </w:p>
          <w:p w14:paraId="6C3846B9" w14:textId="77777777" w:rsidR="003F6A4B" w:rsidRDefault="004160F4" w:rsidP="006B394F">
            <w:pPr>
              <w:pStyle w:val="SETECTextepuce1"/>
              <w:numPr>
                <w:ilvl w:val="0"/>
                <w:numId w:val="32"/>
              </w:numPr>
            </w:pPr>
            <w:r>
              <w:t>les frais de contrôles et d’essais en usine et sur site le cas échéant</w:t>
            </w:r>
          </w:p>
          <w:p w14:paraId="45FE0E62" w14:textId="77777777" w:rsidR="003F6A4B" w:rsidRDefault="004160F4" w:rsidP="006B394F">
            <w:pPr>
              <w:pStyle w:val="SETECTextepuce1"/>
              <w:numPr>
                <w:ilvl w:val="0"/>
                <w:numId w:val="32"/>
              </w:numPr>
            </w:pPr>
            <w:r>
              <w:t>les prestations de raccordement</w:t>
            </w:r>
          </w:p>
          <w:p w14:paraId="3E7AA416" w14:textId="77777777" w:rsidR="003F6A4B" w:rsidRDefault="004160F4" w:rsidP="006B394F">
            <w:pPr>
              <w:pStyle w:val="SETECTextepuce1"/>
              <w:numPr>
                <w:ilvl w:val="0"/>
                <w:numId w:val="32"/>
              </w:numPr>
            </w:pPr>
            <w:r>
              <w:t>la remise en état du site après intervention</w:t>
            </w:r>
          </w:p>
          <w:p w14:paraId="01F5BBB5" w14:textId="77777777" w:rsidR="003F6A4B" w:rsidRDefault="004160F4" w:rsidP="006B394F">
            <w:pPr>
              <w:pStyle w:val="SETECTextepuce1"/>
              <w:numPr>
                <w:ilvl w:val="0"/>
                <w:numId w:val="32"/>
              </w:numPr>
            </w:pPr>
            <w:r>
              <w:t>toute sujétion nécessaire à la mise en œuvre de la prestation</w:t>
            </w:r>
          </w:p>
          <w:p w14:paraId="4B2ECED1" w14:textId="77777777" w:rsidR="003F6A4B" w:rsidRDefault="003F6A4B" w:rsidP="006B394F">
            <w:pPr>
              <w:pStyle w:val="SETECTexteTableau"/>
            </w:pPr>
          </w:p>
          <w:p w14:paraId="6D4415F0" w14:textId="77777777" w:rsidR="003F6A4B" w:rsidRDefault="004160F4" w:rsidP="006B394F">
            <w:pPr>
              <w:pStyle w:val="SETECTexteTableau"/>
              <w:rPr>
                <w:b/>
                <w:bCs/>
              </w:rPr>
            </w:pPr>
            <w:r>
              <w:rPr>
                <w:b/>
                <w:bCs/>
              </w:rPr>
              <w:t>L’unité (U) :</w:t>
            </w:r>
          </w:p>
          <w:p w14:paraId="5DC10D61"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22B30D5"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221DCFA" w14:textId="7BD8060D" w:rsidR="211ACE3C" w:rsidRDefault="211ACE3C" w:rsidP="006B394F">
            <w:pPr>
              <w:pStyle w:val="SETECTexteTableau"/>
            </w:pPr>
          </w:p>
        </w:tc>
      </w:tr>
      <w:tr w:rsidR="003F6A4B" w14:paraId="6A8A0A0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684F04A" w14:textId="531D022E" w:rsidR="003F6A4B" w:rsidRDefault="06BA52EF" w:rsidP="006B394F">
            <w:pPr>
              <w:pStyle w:val="TableContents"/>
              <w:jc w:val="center"/>
              <w:rPr>
                <w:color w:val="000000"/>
              </w:rPr>
            </w:pPr>
            <w:r w:rsidRPr="211ACE3C">
              <w:rPr>
                <w:color w:val="000000" w:themeColor="text1"/>
              </w:rPr>
              <w:t>200.10</w:t>
            </w:r>
            <w:r w:rsidR="4DCF29F3" w:rsidRPr="211ACE3C">
              <w:rPr>
                <w:color w:val="000000" w:themeColor="text1"/>
              </w:rPr>
              <w:t>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5033028" w14:textId="77777777" w:rsidR="003F6A4B" w:rsidRDefault="004160F4" w:rsidP="006B394F">
            <w:pPr>
              <w:pStyle w:val="SETECTitre3"/>
            </w:pPr>
            <w:bookmarkStart w:id="70" w:name="__RefHeading___Toc2639_2966758128"/>
            <w:r>
              <w:t>Fourniture, pose d'un ensemble d’équipements de sécurité, d'exploitation et de la signalisations réglementaires des locaux HT</w:t>
            </w:r>
            <w:bookmarkEnd w:id="70"/>
          </w:p>
          <w:p w14:paraId="265B503D" w14:textId="77777777" w:rsidR="003F6A4B" w:rsidRDefault="003F6A4B" w:rsidP="006B394F">
            <w:pPr>
              <w:pStyle w:val="SETECTexteTableau"/>
              <w:rPr>
                <w:b/>
                <w:bCs/>
              </w:rPr>
            </w:pPr>
          </w:p>
          <w:p w14:paraId="1822089B" w14:textId="77777777" w:rsidR="003F6A4B" w:rsidRDefault="004160F4" w:rsidP="006B394F">
            <w:pPr>
              <w:pStyle w:val="SETECTexteTableau"/>
            </w:pPr>
            <w:r>
              <w:lastRenderedPageBreak/>
              <w:t>Ce prix rémunère, à l’unité, la fourniture et mise en œuvre des équipements de sécurité, d’exploitation et de signalisation réglementaire d’un local HT tel que défini au CCTP.</w:t>
            </w:r>
          </w:p>
          <w:p w14:paraId="6CB0F0FB" w14:textId="77777777" w:rsidR="003F6A4B" w:rsidRDefault="003F6A4B" w:rsidP="006B394F">
            <w:pPr>
              <w:pStyle w:val="SETECTexteTableau"/>
            </w:pPr>
          </w:p>
          <w:p w14:paraId="0BF5652B" w14:textId="77777777" w:rsidR="003F6A4B" w:rsidRDefault="004160F4" w:rsidP="006B394F">
            <w:pPr>
              <w:pStyle w:val="SETECTexteTableau"/>
              <w:rPr>
                <w:b/>
                <w:bCs/>
              </w:rPr>
            </w:pPr>
            <w:r>
              <w:rPr>
                <w:b/>
                <w:bCs/>
              </w:rPr>
              <w:t>L’unité (U) :</w:t>
            </w:r>
          </w:p>
          <w:p w14:paraId="12CDFF4E" w14:textId="77777777" w:rsidR="00A00D04" w:rsidRDefault="00A00D04" w:rsidP="006B394F">
            <w:pPr>
              <w:pStyle w:val="SETECTexteTableau"/>
              <w:rPr>
                <w:b/>
                <w:bCs/>
              </w:rPr>
            </w:pPr>
          </w:p>
          <w:p w14:paraId="6709ECC0" w14:textId="77777777" w:rsidR="00A00D04" w:rsidRDefault="00A00D04" w:rsidP="006B394F">
            <w:pPr>
              <w:pStyle w:val="SETECTexteTableau"/>
              <w:rPr>
                <w:b/>
                <w:bCs/>
              </w:rPr>
            </w:pPr>
          </w:p>
          <w:p w14:paraId="77355CC7" w14:textId="77777777" w:rsidR="00A00D04" w:rsidRDefault="00A00D04" w:rsidP="006B394F">
            <w:pPr>
              <w:pStyle w:val="SETECTexteTableau"/>
              <w:rPr>
                <w:b/>
                <w:bCs/>
              </w:rPr>
            </w:pPr>
          </w:p>
          <w:p w14:paraId="5B19C2BF"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650F314"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18068F8" w14:textId="727291EB" w:rsidR="211ACE3C" w:rsidRDefault="211ACE3C" w:rsidP="006B394F">
            <w:pPr>
              <w:pStyle w:val="SETECTexteTableau"/>
            </w:pPr>
          </w:p>
        </w:tc>
      </w:tr>
      <w:tr w:rsidR="003F6A4B" w14:paraId="5CF4648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CAE83A2" w14:textId="33F63E0E" w:rsidR="003F6A4B" w:rsidRDefault="06BA52EF" w:rsidP="006B394F">
            <w:pPr>
              <w:pStyle w:val="TableContents"/>
              <w:jc w:val="center"/>
              <w:rPr>
                <w:color w:val="000000"/>
              </w:rPr>
            </w:pPr>
            <w:r w:rsidRPr="211ACE3C">
              <w:rPr>
                <w:color w:val="000000" w:themeColor="text1"/>
              </w:rPr>
              <w:t>200.1</w:t>
            </w:r>
            <w:r w:rsidR="64D8A6BB" w:rsidRPr="211ACE3C">
              <w:rPr>
                <w:color w:val="000000" w:themeColor="text1"/>
              </w:rPr>
              <w:t>09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DFCAB53" w14:textId="77777777" w:rsidR="003F6A4B" w:rsidRDefault="004160F4" w:rsidP="006B394F">
            <w:pPr>
              <w:pStyle w:val="SETECTitre3"/>
            </w:pPr>
            <w:bookmarkStart w:id="71" w:name="__RefHeading___Toc2641_2966758128"/>
            <w:r>
              <w:t>Fourniture, pose et raccordement d’un Transformateurs 400kVA bi-tension</w:t>
            </w:r>
            <w:bookmarkEnd w:id="71"/>
          </w:p>
          <w:p w14:paraId="41458850" w14:textId="77777777" w:rsidR="003F6A4B" w:rsidRDefault="003F6A4B" w:rsidP="006B394F">
            <w:pPr>
              <w:pStyle w:val="SETECTexteTableau"/>
              <w:rPr>
                <w:b/>
                <w:bCs/>
              </w:rPr>
            </w:pPr>
          </w:p>
          <w:p w14:paraId="238B33E4" w14:textId="77777777" w:rsidR="003F6A4B" w:rsidRDefault="004160F4" w:rsidP="006B394F">
            <w:pPr>
              <w:pStyle w:val="SETECTexteTableau"/>
            </w:pPr>
            <w:r>
              <w:t>Ce prix rémunère la fourniture, pose et mise en service d’un transformateur bi tension 400kVA tel que défini au CCTP</w:t>
            </w:r>
          </w:p>
          <w:p w14:paraId="2E52689A" w14:textId="77777777" w:rsidR="003F6A4B" w:rsidRDefault="003F6A4B" w:rsidP="006B394F">
            <w:pPr>
              <w:pStyle w:val="SETECTexteTableau"/>
            </w:pPr>
          </w:p>
          <w:p w14:paraId="2A83AD52" w14:textId="77777777" w:rsidR="003F6A4B" w:rsidRDefault="004160F4" w:rsidP="006B394F">
            <w:pPr>
              <w:pStyle w:val="SETECTexteTableau"/>
            </w:pPr>
            <w:r>
              <w:t>Ce prix comprend notamment :</w:t>
            </w:r>
          </w:p>
          <w:p w14:paraId="189CE04F" w14:textId="77777777" w:rsidR="003F6A4B" w:rsidRDefault="004160F4" w:rsidP="006B394F">
            <w:pPr>
              <w:pStyle w:val="SETECTextepuce1"/>
              <w:numPr>
                <w:ilvl w:val="0"/>
                <w:numId w:val="32"/>
              </w:numPr>
            </w:pPr>
            <w:r>
              <w:t>La fourniture du transformateur y compris son châssis support pour répartition de charge, le bac de rétention.</w:t>
            </w:r>
          </w:p>
          <w:p w14:paraId="5555EF0B" w14:textId="77777777" w:rsidR="003F6A4B" w:rsidRDefault="004160F4" w:rsidP="006B394F">
            <w:pPr>
              <w:pStyle w:val="SETECTextepuce1"/>
              <w:numPr>
                <w:ilvl w:val="0"/>
                <w:numId w:val="32"/>
              </w:numPr>
            </w:pPr>
            <w:r>
              <w:t>La fourniture des câbles HT (liaison Cellule-Transformateur), des câbles BT (Liaison Transformateur-TGBT) et de la filerie vers MESD GTC</w:t>
            </w:r>
          </w:p>
          <w:p w14:paraId="5CC0699D" w14:textId="77777777" w:rsidR="003F6A4B" w:rsidRDefault="004160F4" w:rsidP="006B394F">
            <w:pPr>
              <w:pStyle w:val="SETECTextepuce1"/>
              <w:numPr>
                <w:ilvl w:val="0"/>
                <w:numId w:val="32"/>
              </w:numPr>
            </w:pPr>
            <w:r>
              <w:t>La mise à la terre</w:t>
            </w:r>
          </w:p>
          <w:p w14:paraId="5CA08619" w14:textId="77777777" w:rsidR="003F6A4B" w:rsidRDefault="004160F4" w:rsidP="006B394F">
            <w:pPr>
              <w:pStyle w:val="SETECTextepuce1"/>
              <w:numPr>
                <w:ilvl w:val="0"/>
                <w:numId w:val="32"/>
              </w:numPr>
            </w:pPr>
            <w:r>
              <w:t>les infrastructures de cheminement des câbles</w:t>
            </w:r>
          </w:p>
          <w:p w14:paraId="154553A9" w14:textId="77777777" w:rsidR="003F6A4B" w:rsidRDefault="004160F4" w:rsidP="006B394F">
            <w:pPr>
              <w:pStyle w:val="SETECTextepuce1"/>
              <w:numPr>
                <w:ilvl w:val="0"/>
                <w:numId w:val="32"/>
              </w:numPr>
            </w:pPr>
            <w:r>
              <w:t>les accessoires de pose, fixation et de raccordement</w:t>
            </w:r>
          </w:p>
          <w:p w14:paraId="1FA7476C" w14:textId="77777777" w:rsidR="003F6A4B" w:rsidRDefault="004160F4" w:rsidP="006B394F">
            <w:pPr>
              <w:pStyle w:val="SETECTextepuce1"/>
              <w:numPr>
                <w:ilvl w:val="0"/>
                <w:numId w:val="32"/>
              </w:numPr>
            </w:pPr>
            <w:r>
              <w:t>le repérage et étiquetage des équipements, câbles et connecteurs</w:t>
            </w:r>
          </w:p>
          <w:p w14:paraId="6F6BC995" w14:textId="77777777" w:rsidR="003F6A4B" w:rsidRDefault="004160F4" w:rsidP="006B394F">
            <w:pPr>
              <w:pStyle w:val="SETECTextepuce1"/>
              <w:numPr>
                <w:ilvl w:val="0"/>
                <w:numId w:val="32"/>
              </w:numPr>
            </w:pPr>
            <w:r>
              <w:t>les frais de contrôles et d’essais en usine et sur site le cas échéant</w:t>
            </w:r>
          </w:p>
          <w:p w14:paraId="152140AF" w14:textId="77777777" w:rsidR="003F6A4B" w:rsidRDefault="004160F4" w:rsidP="006B394F">
            <w:pPr>
              <w:pStyle w:val="SETECTextepuce1"/>
              <w:numPr>
                <w:ilvl w:val="0"/>
                <w:numId w:val="32"/>
              </w:numPr>
            </w:pPr>
            <w:r>
              <w:t>les prestations de raccordement</w:t>
            </w:r>
          </w:p>
          <w:p w14:paraId="37BB2E40" w14:textId="77777777" w:rsidR="003F6A4B" w:rsidRDefault="004160F4" w:rsidP="006B394F">
            <w:pPr>
              <w:pStyle w:val="SETECTextepuce1"/>
              <w:numPr>
                <w:ilvl w:val="0"/>
                <w:numId w:val="32"/>
              </w:numPr>
            </w:pPr>
            <w:r>
              <w:t>la remise en état du site après intervention</w:t>
            </w:r>
          </w:p>
          <w:p w14:paraId="22EA1B54" w14:textId="77777777" w:rsidR="003F6A4B" w:rsidRDefault="004160F4" w:rsidP="006B394F">
            <w:pPr>
              <w:pStyle w:val="SETECTextepuce1"/>
              <w:numPr>
                <w:ilvl w:val="0"/>
                <w:numId w:val="32"/>
              </w:numPr>
            </w:pPr>
            <w:r>
              <w:t>toute sujétion nécessaire à la mise en œuvre de la prestation</w:t>
            </w:r>
          </w:p>
          <w:p w14:paraId="0A272356" w14:textId="77777777" w:rsidR="003F6A4B" w:rsidRDefault="003F6A4B" w:rsidP="006B394F">
            <w:pPr>
              <w:pStyle w:val="SETECTexteTableau"/>
            </w:pPr>
          </w:p>
          <w:p w14:paraId="1BCB2DEE" w14:textId="77777777" w:rsidR="003F6A4B" w:rsidRDefault="004160F4" w:rsidP="006B394F">
            <w:pPr>
              <w:pStyle w:val="SETECTexteTableau"/>
              <w:rPr>
                <w:b/>
                <w:bCs/>
              </w:rPr>
            </w:pPr>
            <w:r>
              <w:rPr>
                <w:b/>
                <w:bCs/>
              </w:rPr>
              <w:t>L’unité (U) :</w:t>
            </w:r>
          </w:p>
          <w:p w14:paraId="1A83481A"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971C73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C3AD4D" w14:textId="1201BF8D" w:rsidR="211ACE3C" w:rsidRDefault="211ACE3C" w:rsidP="006B394F">
            <w:pPr>
              <w:pStyle w:val="SETECTexteTableau"/>
            </w:pPr>
          </w:p>
        </w:tc>
      </w:tr>
      <w:tr w:rsidR="003F6A4B" w14:paraId="01200E7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6C200FD" w14:textId="14C3E63B" w:rsidR="003F6A4B" w:rsidRDefault="06BA52EF" w:rsidP="006B394F">
            <w:pPr>
              <w:pStyle w:val="TableContents"/>
              <w:jc w:val="center"/>
              <w:rPr>
                <w:color w:val="000000"/>
              </w:rPr>
            </w:pPr>
            <w:r w:rsidRPr="211ACE3C">
              <w:rPr>
                <w:color w:val="000000" w:themeColor="text1"/>
              </w:rPr>
              <w:t>200.11</w:t>
            </w:r>
            <w:r w:rsidR="623322D1" w:rsidRPr="211ACE3C">
              <w:rPr>
                <w:color w:val="000000" w:themeColor="text1"/>
              </w:rPr>
              <w:t>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BACB13D" w14:textId="77777777" w:rsidR="003F6A4B" w:rsidRDefault="004160F4" w:rsidP="006B394F">
            <w:pPr>
              <w:pStyle w:val="SETECTitre3"/>
            </w:pPr>
            <w:bookmarkStart w:id="72" w:name="__RefHeading___Toc2643_2966758128"/>
            <w:r>
              <w:t>Fourniture, pose et raccordement d’un TGBT</w:t>
            </w:r>
            <w:bookmarkEnd w:id="72"/>
          </w:p>
          <w:p w14:paraId="2B186E5E" w14:textId="77777777" w:rsidR="003F6A4B" w:rsidRDefault="003F6A4B" w:rsidP="006B394F">
            <w:pPr>
              <w:pStyle w:val="SETECTexteTableau"/>
            </w:pPr>
          </w:p>
          <w:p w14:paraId="634ED3B4" w14:textId="77777777" w:rsidR="003F6A4B" w:rsidRDefault="004160F4" w:rsidP="006B394F">
            <w:pPr>
              <w:pStyle w:val="SETECTexteTableau"/>
            </w:pPr>
            <w:r>
              <w:t>Ce prix rémunère la fourniture, pose et mise en service d’un TGBT tel que défini au CCTP</w:t>
            </w:r>
          </w:p>
          <w:p w14:paraId="621C8C23" w14:textId="77777777" w:rsidR="003F6A4B" w:rsidRDefault="003F6A4B" w:rsidP="006B394F">
            <w:pPr>
              <w:pStyle w:val="SETECTexteTableau"/>
            </w:pPr>
          </w:p>
          <w:p w14:paraId="7C38FC31" w14:textId="77777777" w:rsidR="003F6A4B" w:rsidRDefault="004160F4" w:rsidP="006B394F">
            <w:pPr>
              <w:pStyle w:val="SETECTexteTableau"/>
            </w:pPr>
            <w:r>
              <w:t>Ce prix comprend notamment :</w:t>
            </w:r>
          </w:p>
          <w:p w14:paraId="5C38105D" w14:textId="1F9CC211" w:rsidR="06BA52EF" w:rsidRDefault="06BA52EF" w:rsidP="006B394F">
            <w:pPr>
              <w:pStyle w:val="SETECTextepuce1"/>
              <w:numPr>
                <w:ilvl w:val="0"/>
                <w:numId w:val="32"/>
              </w:numPr>
            </w:pPr>
            <w:r>
              <w:t>La fourniture du TGBT équipé</w:t>
            </w:r>
          </w:p>
          <w:p w14:paraId="43981B6B" w14:textId="49877420" w:rsidR="0135F16F" w:rsidRDefault="0135F16F" w:rsidP="006B394F">
            <w:pPr>
              <w:pStyle w:val="SETECTextepuce1"/>
              <w:numPr>
                <w:ilvl w:val="0"/>
                <w:numId w:val="32"/>
              </w:numPr>
            </w:pPr>
            <w:r>
              <w:t>La fourniture des câbles BT (liaisons TGBT - TD) et de la filerie vers MESD GTC</w:t>
            </w:r>
          </w:p>
          <w:p w14:paraId="17199737" w14:textId="77777777" w:rsidR="003F6A4B" w:rsidRDefault="004160F4" w:rsidP="006B394F">
            <w:pPr>
              <w:pStyle w:val="SETECTextepuce1"/>
              <w:numPr>
                <w:ilvl w:val="0"/>
                <w:numId w:val="32"/>
              </w:numPr>
            </w:pPr>
            <w:r>
              <w:t>Les consignations et déconsignations</w:t>
            </w:r>
          </w:p>
          <w:p w14:paraId="4BCAE70E" w14:textId="77777777" w:rsidR="003F6A4B" w:rsidRDefault="004160F4" w:rsidP="006B394F">
            <w:pPr>
              <w:pStyle w:val="SETECTextepuce1"/>
              <w:numPr>
                <w:ilvl w:val="0"/>
                <w:numId w:val="32"/>
              </w:numPr>
            </w:pPr>
            <w:r>
              <w:t>le support sur chaise, les accessoires de pose, de fixation et de raccordement</w:t>
            </w:r>
          </w:p>
          <w:p w14:paraId="420EE844" w14:textId="77777777" w:rsidR="003F6A4B" w:rsidRDefault="004160F4" w:rsidP="006B394F">
            <w:pPr>
              <w:pStyle w:val="SETECTextepuce1"/>
              <w:numPr>
                <w:ilvl w:val="0"/>
                <w:numId w:val="32"/>
              </w:numPr>
            </w:pPr>
            <w:r>
              <w:lastRenderedPageBreak/>
              <w:t>le repérage et étiquetage des équipements, câbles et connecteurs et départs électriques..</w:t>
            </w:r>
          </w:p>
          <w:p w14:paraId="50F14CEC" w14:textId="77777777" w:rsidR="003F6A4B" w:rsidRDefault="004160F4" w:rsidP="006B394F">
            <w:pPr>
              <w:pStyle w:val="SETECTextepuce1"/>
              <w:numPr>
                <w:ilvl w:val="0"/>
                <w:numId w:val="32"/>
              </w:numPr>
            </w:pPr>
            <w:r>
              <w:t>les frais de contrôles et d’essais en usine et sur site le cas échéant</w:t>
            </w:r>
          </w:p>
          <w:p w14:paraId="5420D9DE" w14:textId="77777777" w:rsidR="003F6A4B" w:rsidRDefault="004160F4" w:rsidP="006B394F">
            <w:pPr>
              <w:pStyle w:val="SETECTextepuce1"/>
              <w:numPr>
                <w:ilvl w:val="0"/>
                <w:numId w:val="32"/>
              </w:numPr>
            </w:pPr>
            <w:r>
              <w:t>les prestations de raccordement</w:t>
            </w:r>
          </w:p>
          <w:p w14:paraId="0B52F537" w14:textId="77777777" w:rsidR="003F6A4B" w:rsidRDefault="004160F4" w:rsidP="006B394F">
            <w:pPr>
              <w:pStyle w:val="SETECTextepuce1"/>
              <w:numPr>
                <w:ilvl w:val="0"/>
                <w:numId w:val="32"/>
              </w:numPr>
            </w:pPr>
            <w:r>
              <w:t>la remise en état du site après intervention</w:t>
            </w:r>
          </w:p>
          <w:p w14:paraId="0895F11C" w14:textId="77777777" w:rsidR="003F6A4B" w:rsidRDefault="004160F4" w:rsidP="006B394F">
            <w:pPr>
              <w:pStyle w:val="SETECTextepuce1"/>
              <w:numPr>
                <w:ilvl w:val="0"/>
                <w:numId w:val="32"/>
              </w:numPr>
            </w:pPr>
            <w:r>
              <w:t>toute sujétion nécessaire à la mise en œuvre de la prestation</w:t>
            </w:r>
          </w:p>
          <w:p w14:paraId="7B4F8680" w14:textId="77777777" w:rsidR="003F6A4B" w:rsidRDefault="003F6A4B" w:rsidP="006B394F">
            <w:pPr>
              <w:pStyle w:val="SETECTexteTableau"/>
            </w:pPr>
          </w:p>
          <w:p w14:paraId="1D605BAD" w14:textId="77777777" w:rsidR="003F6A4B" w:rsidRDefault="004160F4" w:rsidP="006B394F">
            <w:pPr>
              <w:pStyle w:val="SETECTexteTableau"/>
              <w:rPr>
                <w:b/>
                <w:bCs/>
              </w:rPr>
            </w:pPr>
            <w:r>
              <w:rPr>
                <w:b/>
                <w:bCs/>
              </w:rPr>
              <w:t>L’unité (U) :</w:t>
            </w:r>
          </w:p>
          <w:p w14:paraId="34E7D9B5"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D97BC5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0E439A8" w14:textId="50D96122" w:rsidR="211ACE3C" w:rsidRDefault="211ACE3C" w:rsidP="006B394F">
            <w:pPr>
              <w:pStyle w:val="SETECTexteTableau"/>
            </w:pPr>
          </w:p>
        </w:tc>
      </w:tr>
      <w:tr w:rsidR="003F6A4B" w14:paraId="1CA156A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5D70CE5" w14:textId="495AD10D" w:rsidR="003F6A4B" w:rsidRDefault="06BA52EF" w:rsidP="006B394F">
            <w:pPr>
              <w:pStyle w:val="TableContents"/>
              <w:jc w:val="center"/>
              <w:rPr>
                <w:color w:val="000000"/>
              </w:rPr>
            </w:pPr>
            <w:r w:rsidRPr="211ACE3C">
              <w:rPr>
                <w:color w:val="000000" w:themeColor="text1"/>
              </w:rPr>
              <w:t>200.11</w:t>
            </w:r>
            <w:r w:rsidR="288E42F9" w:rsidRPr="211ACE3C">
              <w:rPr>
                <w:color w:val="000000" w:themeColor="text1"/>
              </w:rPr>
              <w:t>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6169318" w14:textId="77777777" w:rsidR="003F6A4B" w:rsidRDefault="004160F4" w:rsidP="006B394F">
            <w:pPr>
              <w:pStyle w:val="SETECTitre3"/>
            </w:pPr>
            <w:bookmarkStart w:id="73" w:name="__RefHeading___Toc2645_2966758128"/>
            <w:r>
              <w:t>Fourniture, pose et raccordement d’un tableau Divisionnaire avec inverseur de sources</w:t>
            </w:r>
            <w:bookmarkEnd w:id="73"/>
          </w:p>
          <w:p w14:paraId="0B15E639" w14:textId="77777777" w:rsidR="003F6A4B" w:rsidRDefault="003F6A4B" w:rsidP="006B394F">
            <w:pPr>
              <w:pStyle w:val="SETECTexteTableau"/>
            </w:pPr>
          </w:p>
          <w:p w14:paraId="622DDEC3" w14:textId="77777777" w:rsidR="003F6A4B" w:rsidRDefault="004160F4" w:rsidP="006B394F">
            <w:pPr>
              <w:pStyle w:val="SETECTexteTableau"/>
            </w:pPr>
            <w:r>
              <w:t>Ce prix rémunère la fourniture, pose et mise en service d’un tableau Divisionnaire tel que défini au CCTP</w:t>
            </w:r>
          </w:p>
          <w:p w14:paraId="14C7D8AD" w14:textId="77777777" w:rsidR="003F6A4B" w:rsidRDefault="003F6A4B" w:rsidP="006B394F">
            <w:pPr>
              <w:pStyle w:val="SETECTexteTableau"/>
            </w:pPr>
          </w:p>
          <w:p w14:paraId="51D025A9" w14:textId="77777777" w:rsidR="003F6A4B" w:rsidRDefault="004160F4" w:rsidP="006B394F">
            <w:pPr>
              <w:pStyle w:val="SETECTexteTableau"/>
            </w:pPr>
            <w:r>
              <w:t>Ce prix comprend notamment :</w:t>
            </w:r>
          </w:p>
          <w:p w14:paraId="3941A2CE" w14:textId="77777777" w:rsidR="003F6A4B" w:rsidRDefault="06BA52EF" w:rsidP="006B394F">
            <w:pPr>
              <w:pStyle w:val="SETECTextepuce1"/>
              <w:numPr>
                <w:ilvl w:val="0"/>
                <w:numId w:val="32"/>
              </w:numPr>
            </w:pPr>
            <w:r>
              <w:t>La fourniture du tableau divisionnaire, du dispositif d’inversion de sources</w:t>
            </w:r>
          </w:p>
          <w:p w14:paraId="2DE2DE65" w14:textId="278C8354" w:rsidR="751194A9" w:rsidRDefault="751194A9" w:rsidP="006B394F">
            <w:pPr>
              <w:pStyle w:val="SETECTextepuce1"/>
              <w:numPr>
                <w:ilvl w:val="0"/>
                <w:numId w:val="32"/>
              </w:numPr>
            </w:pPr>
            <w:r>
              <w:t>La fourniture des câbles BT (liaisons TD – TGSI et ASI) et de la filerie vers MESD GTC</w:t>
            </w:r>
          </w:p>
          <w:p w14:paraId="260F8D95" w14:textId="77777777" w:rsidR="003F6A4B" w:rsidRDefault="004160F4" w:rsidP="006B394F">
            <w:pPr>
              <w:pStyle w:val="SETECTextepuce1"/>
              <w:numPr>
                <w:ilvl w:val="0"/>
                <w:numId w:val="32"/>
              </w:numPr>
            </w:pPr>
            <w:r>
              <w:t>Les consignations et déconsignations</w:t>
            </w:r>
          </w:p>
          <w:p w14:paraId="3DB75150" w14:textId="2825802D" w:rsidR="003F6A4B" w:rsidRDefault="06BA52EF" w:rsidP="006B394F">
            <w:pPr>
              <w:pStyle w:val="SETECTextepuce1"/>
              <w:numPr>
                <w:ilvl w:val="0"/>
                <w:numId w:val="32"/>
              </w:numPr>
            </w:pPr>
            <w:r>
              <w:t>le support sur chaise,</w:t>
            </w:r>
            <w:r w:rsidR="40F0F1D5">
              <w:t xml:space="preserve"> </w:t>
            </w:r>
            <w:r>
              <w:t>les accessoires de pose, de fixation et de raccordement</w:t>
            </w:r>
          </w:p>
          <w:p w14:paraId="3CB74F24" w14:textId="77777777" w:rsidR="003F6A4B" w:rsidRDefault="004160F4" w:rsidP="006B394F">
            <w:pPr>
              <w:pStyle w:val="SETECTextepuce1"/>
              <w:numPr>
                <w:ilvl w:val="0"/>
                <w:numId w:val="32"/>
              </w:numPr>
            </w:pPr>
            <w:r>
              <w:t>le repérage et étiquetage des équipements, câbles et connecteurs et départs électriques associés au métier.</w:t>
            </w:r>
          </w:p>
          <w:p w14:paraId="5F63F330" w14:textId="77777777" w:rsidR="003F6A4B" w:rsidRDefault="004160F4" w:rsidP="006B394F">
            <w:pPr>
              <w:pStyle w:val="SETECTextepuce1"/>
              <w:numPr>
                <w:ilvl w:val="0"/>
                <w:numId w:val="32"/>
              </w:numPr>
            </w:pPr>
            <w:r>
              <w:t>les frais de contrôles et d’essais en usine et sur site le cas échéant</w:t>
            </w:r>
          </w:p>
          <w:p w14:paraId="187573D9" w14:textId="77777777" w:rsidR="003F6A4B" w:rsidRDefault="004160F4" w:rsidP="006B394F">
            <w:pPr>
              <w:pStyle w:val="SETECTextepuce1"/>
            </w:pPr>
            <w:r>
              <w:t>les prestations de raccordement</w:t>
            </w:r>
          </w:p>
          <w:p w14:paraId="6CEA0586" w14:textId="77777777" w:rsidR="003F6A4B" w:rsidRDefault="004160F4" w:rsidP="006B394F">
            <w:pPr>
              <w:pStyle w:val="SETECTextepuce1"/>
              <w:numPr>
                <w:ilvl w:val="0"/>
                <w:numId w:val="32"/>
              </w:numPr>
            </w:pPr>
            <w:r>
              <w:t>la remise en état du site après intervention</w:t>
            </w:r>
          </w:p>
          <w:p w14:paraId="68E2E0A3" w14:textId="77777777" w:rsidR="003F6A4B" w:rsidRDefault="004160F4" w:rsidP="006B394F">
            <w:pPr>
              <w:pStyle w:val="SETECTextepuce1"/>
              <w:numPr>
                <w:ilvl w:val="0"/>
                <w:numId w:val="32"/>
              </w:numPr>
            </w:pPr>
            <w:r>
              <w:t>toute sujétion nécessaire à la mise en œuvre de la prestation</w:t>
            </w:r>
          </w:p>
          <w:p w14:paraId="62D0A9E6" w14:textId="77777777" w:rsidR="003F6A4B" w:rsidRDefault="003F6A4B" w:rsidP="006B394F">
            <w:pPr>
              <w:pStyle w:val="SETECTexteTableau"/>
              <w:rPr>
                <w:b/>
                <w:bCs/>
              </w:rPr>
            </w:pPr>
          </w:p>
          <w:p w14:paraId="730A2414" w14:textId="77777777" w:rsidR="003F6A4B" w:rsidRDefault="004160F4" w:rsidP="006B394F">
            <w:pPr>
              <w:pStyle w:val="SETECTexteTableau"/>
              <w:rPr>
                <w:b/>
                <w:bCs/>
              </w:rPr>
            </w:pPr>
            <w:r>
              <w:rPr>
                <w:b/>
                <w:bCs/>
              </w:rPr>
              <w:t>L’unité (U) :</w:t>
            </w:r>
          </w:p>
          <w:p w14:paraId="4E46B284" w14:textId="77777777" w:rsidR="00A00D04" w:rsidRDefault="00A00D04" w:rsidP="006B394F">
            <w:pPr>
              <w:pStyle w:val="SETECTexteTableau"/>
              <w:rPr>
                <w:b/>
                <w:bCs/>
              </w:rPr>
            </w:pPr>
          </w:p>
          <w:p w14:paraId="7A12D0D7"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EE2C4B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C0E4C91" w14:textId="23060D78" w:rsidR="211ACE3C" w:rsidRDefault="211ACE3C" w:rsidP="006B394F">
            <w:pPr>
              <w:pStyle w:val="SETECTexteTableau"/>
            </w:pPr>
          </w:p>
        </w:tc>
      </w:tr>
      <w:tr w:rsidR="003F6A4B" w14:paraId="7DAD0BC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4862B04" w14:textId="01388922" w:rsidR="003F6A4B" w:rsidRDefault="06BA52EF" w:rsidP="006B394F">
            <w:pPr>
              <w:pStyle w:val="TableContents"/>
              <w:jc w:val="center"/>
              <w:rPr>
                <w:color w:val="000000"/>
              </w:rPr>
            </w:pPr>
            <w:r w:rsidRPr="211ACE3C">
              <w:rPr>
                <w:color w:val="000000" w:themeColor="text1"/>
              </w:rPr>
              <w:t>200.11</w:t>
            </w:r>
            <w:r w:rsidR="4E08B342" w:rsidRPr="211ACE3C">
              <w:rPr>
                <w:color w:val="000000" w:themeColor="text1"/>
              </w:rPr>
              <w:t>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A2D3D4D" w14:textId="77777777" w:rsidR="003F6A4B" w:rsidRDefault="004160F4" w:rsidP="006B394F">
            <w:pPr>
              <w:pStyle w:val="SETECTitre3"/>
            </w:pPr>
            <w:bookmarkStart w:id="74" w:name="__RefHeading___Toc2647_2966758128"/>
            <w:r>
              <w:t>Fourniture, pose et raccordement du TGSI</w:t>
            </w:r>
            <w:bookmarkEnd w:id="74"/>
          </w:p>
          <w:p w14:paraId="14958EC3" w14:textId="77777777" w:rsidR="003F6A4B" w:rsidRDefault="003F6A4B" w:rsidP="006B394F">
            <w:pPr>
              <w:pStyle w:val="SETECTexteTableau"/>
            </w:pPr>
          </w:p>
          <w:p w14:paraId="489295DF" w14:textId="77777777" w:rsidR="003F6A4B" w:rsidRDefault="004160F4" w:rsidP="006B394F">
            <w:pPr>
              <w:pStyle w:val="SETECTexteTableau"/>
            </w:pPr>
            <w:r>
              <w:t>Ce prix rémunère la fourniture, pose et mise en service d’un TGSI  tel que défini au CCTP</w:t>
            </w:r>
          </w:p>
          <w:p w14:paraId="3A8C6D58" w14:textId="77777777" w:rsidR="003F6A4B" w:rsidRDefault="003F6A4B" w:rsidP="006B394F">
            <w:pPr>
              <w:pStyle w:val="SETECTexteTableau"/>
            </w:pPr>
          </w:p>
          <w:p w14:paraId="384BA0EF" w14:textId="77777777" w:rsidR="003F6A4B" w:rsidRDefault="004160F4" w:rsidP="006B394F">
            <w:pPr>
              <w:pStyle w:val="SETECTexteTableau"/>
            </w:pPr>
            <w:r>
              <w:t>Ce prix comprend notamment :</w:t>
            </w:r>
          </w:p>
          <w:p w14:paraId="4869D41B" w14:textId="77777777" w:rsidR="003F6A4B" w:rsidRDefault="004160F4" w:rsidP="006B394F">
            <w:pPr>
              <w:pStyle w:val="SETECTextepuce1"/>
              <w:numPr>
                <w:ilvl w:val="0"/>
                <w:numId w:val="32"/>
              </w:numPr>
            </w:pPr>
            <w:r>
              <w:t>La fourniture du TGSI</w:t>
            </w:r>
          </w:p>
          <w:p w14:paraId="1EFADD23" w14:textId="77777777" w:rsidR="003F6A4B" w:rsidRDefault="06BA52EF" w:rsidP="006B394F">
            <w:pPr>
              <w:pStyle w:val="SETECTextepuce1"/>
              <w:numPr>
                <w:ilvl w:val="0"/>
                <w:numId w:val="32"/>
              </w:numPr>
            </w:pPr>
            <w:r>
              <w:t>Les consignations et déconsignations</w:t>
            </w:r>
          </w:p>
          <w:p w14:paraId="29CFB66C" w14:textId="60025459" w:rsidR="7CC1C203" w:rsidRDefault="7CC1C203" w:rsidP="006B394F">
            <w:pPr>
              <w:pStyle w:val="SETECTextepuce1"/>
              <w:numPr>
                <w:ilvl w:val="0"/>
                <w:numId w:val="32"/>
              </w:numPr>
            </w:pPr>
            <w:r>
              <w:t>La fourniture des câbles BT (</w:t>
            </w:r>
            <w:r w:rsidR="07FCEB84">
              <w:t xml:space="preserve">liaisons </w:t>
            </w:r>
            <w:r>
              <w:t>TGSI</w:t>
            </w:r>
            <w:r w:rsidR="76EBF992">
              <w:t xml:space="preserve"> – </w:t>
            </w:r>
            <w:r>
              <w:t>ASI</w:t>
            </w:r>
            <w:r w:rsidR="76EBF992">
              <w:t xml:space="preserve"> </w:t>
            </w:r>
            <w:r w:rsidR="253CF8FA">
              <w:t xml:space="preserve">et alimentation de la partie contrôle commande et </w:t>
            </w:r>
            <w:r w:rsidR="253CF8FA">
              <w:lastRenderedPageBreak/>
              <w:t>signalisations des</w:t>
            </w:r>
            <w:r w:rsidR="76EBF992">
              <w:t xml:space="preserve"> TGBT, TD</w:t>
            </w:r>
            <w:r w:rsidR="6CA942D5">
              <w:t>, armoires servitudes, auxiliaires HTA</w:t>
            </w:r>
            <w:r>
              <w:t>) et de la filerie vers MESD GTC</w:t>
            </w:r>
          </w:p>
          <w:p w14:paraId="19024C94" w14:textId="77777777" w:rsidR="003F6A4B" w:rsidRDefault="004160F4" w:rsidP="006B394F">
            <w:pPr>
              <w:pStyle w:val="SETECTextepuce1"/>
              <w:numPr>
                <w:ilvl w:val="0"/>
                <w:numId w:val="32"/>
              </w:numPr>
            </w:pPr>
            <w:r>
              <w:t>le support sur chaise, les accessoires de pose, de fixation et de raccordement</w:t>
            </w:r>
          </w:p>
          <w:p w14:paraId="08407A79" w14:textId="77777777" w:rsidR="003F6A4B" w:rsidRDefault="004160F4" w:rsidP="006B394F">
            <w:pPr>
              <w:pStyle w:val="SETECTextepuce1"/>
              <w:numPr>
                <w:ilvl w:val="0"/>
                <w:numId w:val="32"/>
              </w:numPr>
            </w:pPr>
            <w:r>
              <w:t>le repérage et étiquetage des équipements, câbles et connecteurs et départs électriques associés au métier.</w:t>
            </w:r>
          </w:p>
          <w:p w14:paraId="2CA729FB" w14:textId="77777777" w:rsidR="003F6A4B" w:rsidRDefault="004160F4" w:rsidP="006B394F">
            <w:pPr>
              <w:pStyle w:val="SETECTextepuce1"/>
              <w:numPr>
                <w:ilvl w:val="0"/>
                <w:numId w:val="32"/>
              </w:numPr>
            </w:pPr>
            <w:r>
              <w:t>les frais de contrôles et d’essais en usine et sur site le cas échéant</w:t>
            </w:r>
          </w:p>
          <w:p w14:paraId="24025A9A" w14:textId="77777777" w:rsidR="003F6A4B" w:rsidRDefault="004160F4" w:rsidP="006B394F">
            <w:pPr>
              <w:pStyle w:val="SETECTextepuce1"/>
              <w:numPr>
                <w:ilvl w:val="0"/>
                <w:numId w:val="32"/>
              </w:numPr>
            </w:pPr>
            <w:r>
              <w:t>les prestations de raccordement</w:t>
            </w:r>
          </w:p>
          <w:p w14:paraId="095A8650" w14:textId="77777777" w:rsidR="003F6A4B" w:rsidRDefault="004160F4" w:rsidP="006B394F">
            <w:pPr>
              <w:pStyle w:val="SETECTextepuce1"/>
              <w:numPr>
                <w:ilvl w:val="0"/>
                <w:numId w:val="32"/>
              </w:numPr>
            </w:pPr>
            <w:r>
              <w:t>la remise en état du site après intervention</w:t>
            </w:r>
          </w:p>
          <w:p w14:paraId="70DF5FA9" w14:textId="77777777" w:rsidR="003F6A4B" w:rsidRDefault="004160F4" w:rsidP="006B394F">
            <w:pPr>
              <w:pStyle w:val="SETECTextepuce1"/>
              <w:numPr>
                <w:ilvl w:val="0"/>
                <w:numId w:val="32"/>
              </w:numPr>
            </w:pPr>
            <w:r>
              <w:t>toute sujétion nécessaire à la mise en œuvre de la prestation</w:t>
            </w:r>
          </w:p>
          <w:p w14:paraId="4465C3DD" w14:textId="77777777" w:rsidR="003F6A4B" w:rsidRDefault="003F6A4B" w:rsidP="006B394F">
            <w:pPr>
              <w:pStyle w:val="SETECTexteTableau"/>
              <w:rPr>
                <w:b/>
                <w:bCs/>
              </w:rPr>
            </w:pPr>
          </w:p>
          <w:p w14:paraId="52A27BEC" w14:textId="77777777" w:rsidR="003F6A4B" w:rsidRDefault="004160F4" w:rsidP="006B394F">
            <w:pPr>
              <w:pStyle w:val="SETECTexteTableau"/>
              <w:rPr>
                <w:b/>
                <w:bCs/>
              </w:rPr>
            </w:pPr>
            <w:r>
              <w:rPr>
                <w:b/>
                <w:bCs/>
              </w:rPr>
              <w:t>L’unité (U) :</w:t>
            </w:r>
          </w:p>
          <w:p w14:paraId="0F17DDAA"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19F773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669717D" w14:textId="6D5684E0" w:rsidR="211ACE3C" w:rsidRDefault="211ACE3C" w:rsidP="006B394F">
            <w:pPr>
              <w:pStyle w:val="SETECTexteTableau"/>
            </w:pPr>
          </w:p>
        </w:tc>
      </w:tr>
      <w:tr w:rsidR="003F6A4B" w14:paraId="077EEE6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2AA0E8F" w14:textId="6E0A31C5" w:rsidR="003F6A4B" w:rsidRDefault="06BA52EF" w:rsidP="006B394F">
            <w:pPr>
              <w:pStyle w:val="TableContents"/>
              <w:jc w:val="center"/>
              <w:rPr>
                <w:color w:val="000000"/>
              </w:rPr>
            </w:pPr>
            <w:r w:rsidRPr="211ACE3C">
              <w:rPr>
                <w:color w:val="000000" w:themeColor="text1"/>
              </w:rPr>
              <w:t>200.11</w:t>
            </w:r>
            <w:r w:rsidR="4B82C391" w:rsidRPr="211ACE3C">
              <w:rPr>
                <w:color w:val="000000" w:themeColor="text1"/>
              </w:rPr>
              <w:t>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0FD7D90" w14:textId="77777777" w:rsidR="003F6A4B" w:rsidRDefault="004160F4" w:rsidP="006B394F">
            <w:pPr>
              <w:pStyle w:val="SETECTitre3"/>
            </w:pPr>
            <w:bookmarkStart w:id="75" w:name="__RefHeading___Toc2649_2966758128"/>
            <w:r>
              <w:t>Fourniture, pose et raccordement de l'armoire servitudes</w:t>
            </w:r>
            <w:bookmarkEnd w:id="75"/>
          </w:p>
          <w:p w14:paraId="17C6A94C" w14:textId="77777777" w:rsidR="003F6A4B" w:rsidRDefault="003F6A4B" w:rsidP="006B394F">
            <w:pPr>
              <w:pStyle w:val="SETECTexteTableau"/>
            </w:pPr>
          </w:p>
          <w:p w14:paraId="3B5993FD" w14:textId="77777777" w:rsidR="003F6A4B" w:rsidRDefault="004160F4" w:rsidP="006B394F">
            <w:pPr>
              <w:pStyle w:val="SETECTexteTableau"/>
            </w:pPr>
            <w:r>
              <w:t>Ce prix rémunère la fourniture, pose et mise en service d’une armoire servitude pour le local technique tel que défini au CCTP</w:t>
            </w:r>
          </w:p>
          <w:p w14:paraId="768F2BE8" w14:textId="77777777" w:rsidR="003F6A4B" w:rsidRDefault="003F6A4B" w:rsidP="006B394F">
            <w:pPr>
              <w:pStyle w:val="SETECTexteTableau"/>
            </w:pPr>
          </w:p>
          <w:p w14:paraId="6D946774" w14:textId="77777777" w:rsidR="003F6A4B" w:rsidRDefault="004160F4" w:rsidP="006B394F">
            <w:pPr>
              <w:pStyle w:val="SETECTexteTableau"/>
            </w:pPr>
            <w:r>
              <w:t>Ce prix comprend notamment :</w:t>
            </w:r>
          </w:p>
          <w:p w14:paraId="7151B6DD" w14:textId="77777777" w:rsidR="003F6A4B" w:rsidRDefault="004160F4" w:rsidP="006B394F">
            <w:pPr>
              <w:pStyle w:val="SETECTextepuce1"/>
              <w:numPr>
                <w:ilvl w:val="0"/>
                <w:numId w:val="32"/>
              </w:numPr>
            </w:pPr>
            <w:r>
              <w:t>La fourniture de l’armoire</w:t>
            </w:r>
          </w:p>
          <w:p w14:paraId="66E12183" w14:textId="77777777" w:rsidR="003F6A4B" w:rsidRDefault="06BA52EF" w:rsidP="006B394F">
            <w:pPr>
              <w:pStyle w:val="SETECTextepuce1"/>
              <w:numPr>
                <w:ilvl w:val="0"/>
                <w:numId w:val="32"/>
              </w:numPr>
            </w:pPr>
            <w:r>
              <w:t>Les consignations et déconsignations</w:t>
            </w:r>
          </w:p>
          <w:p w14:paraId="10D9E367" w14:textId="5006E3CD" w:rsidR="2E2236D5" w:rsidRDefault="2E2236D5" w:rsidP="006B394F">
            <w:pPr>
              <w:pStyle w:val="SETECTextepuce1"/>
              <w:numPr>
                <w:ilvl w:val="0"/>
                <w:numId w:val="32"/>
              </w:numPr>
            </w:pPr>
            <w:r>
              <w:t>La fourniture des câbles BT (liaisons armoires servitudes) et de la filerie vers MESD GTC</w:t>
            </w:r>
          </w:p>
          <w:p w14:paraId="65CF87B6" w14:textId="77777777" w:rsidR="003F6A4B" w:rsidRDefault="004160F4" w:rsidP="006B394F">
            <w:pPr>
              <w:pStyle w:val="SETECTextepuce1"/>
              <w:numPr>
                <w:ilvl w:val="0"/>
                <w:numId w:val="32"/>
              </w:numPr>
            </w:pPr>
            <w:r>
              <w:t>le support sur chaise, les accessoires de pose, de fixation et de raccordement</w:t>
            </w:r>
          </w:p>
          <w:p w14:paraId="65964B40" w14:textId="77777777" w:rsidR="003F6A4B" w:rsidRDefault="004160F4" w:rsidP="006B394F">
            <w:pPr>
              <w:pStyle w:val="SETECTextepuce1"/>
              <w:numPr>
                <w:ilvl w:val="0"/>
                <w:numId w:val="32"/>
              </w:numPr>
            </w:pPr>
            <w:r>
              <w:t>le repérage et étiquetage des équipements, câbles et connecteurs et départs électriques associés au métier.</w:t>
            </w:r>
          </w:p>
          <w:p w14:paraId="51D1B2EF" w14:textId="77777777" w:rsidR="003F6A4B" w:rsidRDefault="004160F4" w:rsidP="006B394F">
            <w:pPr>
              <w:pStyle w:val="SETECTextepuce1"/>
              <w:numPr>
                <w:ilvl w:val="0"/>
                <w:numId w:val="32"/>
              </w:numPr>
            </w:pPr>
            <w:r>
              <w:t>les frais de contrôles et d’essais en usine et sur site le cas échéant</w:t>
            </w:r>
          </w:p>
          <w:p w14:paraId="74CA6F1C" w14:textId="77777777" w:rsidR="003F6A4B" w:rsidRDefault="004160F4" w:rsidP="006B394F">
            <w:pPr>
              <w:pStyle w:val="SETECTextepuce1"/>
              <w:numPr>
                <w:ilvl w:val="0"/>
                <w:numId w:val="32"/>
              </w:numPr>
            </w:pPr>
            <w:r>
              <w:t>les prestations de raccordement</w:t>
            </w:r>
          </w:p>
          <w:p w14:paraId="151581C8" w14:textId="77777777" w:rsidR="003F6A4B" w:rsidRDefault="004160F4" w:rsidP="006B394F">
            <w:pPr>
              <w:pStyle w:val="SETECTextepuce1"/>
              <w:numPr>
                <w:ilvl w:val="0"/>
                <w:numId w:val="32"/>
              </w:numPr>
            </w:pPr>
            <w:r>
              <w:t>la remise en état du site après intervention</w:t>
            </w:r>
          </w:p>
          <w:p w14:paraId="75208BD4" w14:textId="77777777" w:rsidR="003F6A4B" w:rsidRDefault="004160F4" w:rsidP="006B394F">
            <w:pPr>
              <w:pStyle w:val="SETECTextepuce1"/>
              <w:numPr>
                <w:ilvl w:val="0"/>
                <w:numId w:val="32"/>
              </w:numPr>
            </w:pPr>
            <w:r>
              <w:t>toute sujétion nécessaire à la mise en œuvre de la prestation</w:t>
            </w:r>
          </w:p>
          <w:p w14:paraId="7CA12A5D" w14:textId="77777777" w:rsidR="003F6A4B" w:rsidRDefault="003F6A4B" w:rsidP="006B394F">
            <w:pPr>
              <w:pStyle w:val="SETECTexteTableau"/>
            </w:pPr>
          </w:p>
          <w:p w14:paraId="747CB889" w14:textId="77777777" w:rsidR="003F6A4B" w:rsidRDefault="004160F4" w:rsidP="006B394F">
            <w:pPr>
              <w:pStyle w:val="SETECTexteTableau"/>
              <w:rPr>
                <w:b/>
                <w:bCs/>
              </w:rPr>
            </w:pPr>
            <w:r>
              <w:rPr>
                <w:b/>
                <w:bCs/>
              </w:rPr>
              <w:t>L’unité (U) :</w:t>
            </w:r>
          </w:p>
          <w:p w14:paraId="4DE336C8"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0B98062"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2B9CB6D" w14:textId="2EAE38EB" w:rsidR="211ACE3C" w:rsidRDefault="211ACE3C" w:rsidP="006B394F">
            <w:pPr>
              <w:pStyle w:val="SETECTexteTableau"/>
            </w:pPr>
          </w:p>
        </w:tc>
      </w:tr>
      <w:tr w:rsidR="003F6A4B" w14:paraId="20680F3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C4B0E25" w14:textId="724FC813" w:rsidR="003F6A4B" w:rsidRDefault="06BA52EF" w:rsidP="006B394F">
            <w:pPr>
              <w:pStyle w:val="TableContents"/>
              <w:jc w:val="center"/>
              <w:rPr>
                <w:color w:val="000000"/>
              </w:rPr>
            </w:pPr>
            <w:r w:rsidRPr="211ACE3C">
              <w:rPr>
                <w:color w:val="000000" w:themeColor="text1"/>
              </w:rPr>
              <w:t>200.11</w:t>
            </w:r>
            <w:r w:rsidR="6551C3B6" w:rsidRPr="211ACE3C">
              <w:rPr>
                <w:color w:val="000000" w:themeColor="text1"/>
              </w:rPr>
              <w:t>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66A8805" w14:textId="77777777" w:rsidR="003F6A4B" w:rsidRDefault="004160F4" w:rsidP="006B394F">
            <w:pPr>
              <w:pStyle w:val="SETECTitre3"/>
            </w:pPr>
            <w:bookmarkStart w:id="76" w:name="__RefHeading___Toc2653_2966758128"/>
            <w:r>
              <w:t>Fourniture, pose et raccordement de l'ASI 100 kVA 60min y/c Batterie</w:t>
            </w:r>
            <w:bookmarkEnd w:id="76"/>
          </w:p>
          <w:p w14:paraId="5FF0F4D7" w14:textId="77777777" w:rsidR="003F6A4B" w:rsidRDefault="003F6A4B" w:rsidP="006B394F">
            <w:pPr>
              <w:pStyle w:val="SETECTexteTableau"/>
            </w:pPr>
          </w:p>
          <w:p w14:paraId="39EDD1D2" w14:textId="77777777" w:rsidR="003F6A4B" w:rsidRDefault="004160F4" w:rsidP="006B394F">
            <w:pPr>
              <w:pStyle w:val="SETECTexteTableau"/>
            </w:pPr>
            <w:r>
              <w:t>Ce prix rémunère, à l’unité, la fourniture, pose et mise en service d’une ASI 100kVA 60min tel que défini au le CCTP.</w:t>
            </w:r>
          </w:p>
          <w:p w14:paraId="73972679" w14:textId="77777777" w:rsidR="003F6A4B" w:rsidRDefault="003F6A4B" w:rsidP="006B394F">
            <w:pPr>
              <w:pStyle w:val="SETECTexteTableau"/>
            </w:pPr>
          </w:p>
          <w:p w14:paraId="08ABF136" w14:textId="77777777" w:rsidR="003F6A4B" w:rsidRDefault="004160F4" w:rsidP="006B394F">
            <w:pPr>
              <w:pStyle w:val="SETECTexteTableau"/>
            </w:pPr>
            <w:r>
              <w:t>Ce prix comprend notamment :</w:t>
            </w:r>
          </w:p>
          <w:p w14:paraId="475164D5" w14:textId="77777777" w:rsidR="003F6A4B" w:rsidRDefault="004160F4" w:rsidP="006B394F">
            <w:pPr>
              <w:pStyle w:val="SETECTextepuce1"/>
              <w:numPr>
                <w:ilvl w:val="0"/>
                <w:numId w:val="32"/>
              </w:numPr>
            </w:pPr>
            <w:r>
              <w:lastRenderedPageBreak/>
              <w:t>La fourniture de l’ASI y compris chassis, batteries et transformateur d’isolement</w:t>
            </w:r>
          </w:p>
          <w:p w14:paraId="18960C68" w14:textId="77777777" w:rsidR="003F6A4B" w:rsidRDefault="004160F4" w:rsidP="006B394F">
            <w:pPr>
              <w:pStyle w:val="SETECTextepuce1"/>
              <w:numPr>
                <w:ilvl w:val="0"/>
                <w:numId w:val="32"/>
              </w:numPr>
            </w:pPr>
            <w:r>
              <w:t>infrastructures de cheminement des câbles BT amont et aval</w:t>
            </w:r>
          </w:p>
          <w:p w14:paraId="4F66C121" w14:textId="77777777" w:rsidR="003F6A4B" w:rsidRDefault="004160F4" w:rsidP="006B394F">
            <w:pPr>
              <w:pStyle w:val="SETECTextepuce1"/>
              <w:numPr>
                <w:ilvl w:val="0"/>
                <w:numId w:val="32"/>
              </w:numPr>
            </w:pPr>
            <w:r>
              <w:t>les accessoires de pose, fixation et de raccordement</w:t>
            </w:r>
          </w:p>
          <w:p w14:paraId="340BF68A" w14:textId="77777777" w:rsidR="003F6A4B" w:rsidRDefault="004160F4" w:rsidP="006B394F">
            <w:pPr>
              <w:pStyle w:val="SETECTextepuce1"/>
              <w:numPr>
                <w:ilvl w:val="0"/>
                <w:numId w:val="32"/>
              </w:numPr>
            </w:pPr>
            <w:r>
              <w:t>le repérage et étiquetage des équipements, câbles et connecteurs.</w:t>
            </w:r>
          </w:p>
          <w:p w14:paraId="49FDE705" w14:textId="77777777" w:rsidR="003F6A4B" w:rsidRDefault="004160F4" w:rsidP="006B394F">
            <w:pPr>
              <w:pStyle w:val="SETECTextepuce1"/>
              <w:numPr>
                <w:ilvl w:val="0"/>
                <w:numId w:val="32"/>
              </w:numPr>
            </w:pPr>
            <w:r>
              <w:t>les frais de contrôles et d’essais en usine et sur site le cas échéant</w:t>
            </w:r>
          </w:p>
          <w:p w14:paraId="2C949152" w14:textId="77777777" w:rsidR="003F6A4B" w:rsidRDefault="004160F4" w:rsidP="006B394F">
            <w:pPr>
              <w:pStyle w:val="SETECTextepuce1"/>
              <w:numPr>
                <w:ilvl w:val="0"/>
                <w:numId w:val="32"/>
              </w:numPr>
            </w:pPr>
            <w:r>
              <w:t>les prestations de raccordement</w:t>
            </w:r>
          </w:p>
          <w:p w14:paraId="5A97BCD9" w14:textId="77777777" w:rsidR="003F6A4B" w:rsidRDefault="004160F4" w:rsidP="006B394F">
            <w:pPr>
              <w:pStyle w:val="SETECTextepuce1"/>
              <w:numPr>
                <w:ilvl w:val="0"/>
                <w:numId w:val="32"/>
              </w:numPr>
            </w:pPr>
            <w:r>
              <w:t>Tatouage et CRT</w:t>
            </w:r>
          </w:p>
          <w:p w14:paraId="0A34A44E" w14:textId="77777777" w:rsidR="003F6A4B" w:rsidRDefault="004160F4" w:rsidP="006B394F">
            <w:pPr>
              <w:pStyle w:val="SETECTextepuce1"/>
              <w:numPr>
                <w:ilvl w:val="0"/>
                <w:numId w:val="32"/>
              </w:numPr>
            </w:pPr>
            <w:r>
              <w:t>la remise en état du site après intervention</w:t>
            </w:r>
          </w:p>
          <w:p w14:paraId="20900527" w14:textId="77777777" w:rsidR="003F6A4B" w:rsidRDefault="004160F4" w:rsidP="006B394F">
            <w:pPr>
              <w:pStyle w:val="SETECTextepuce1"/>
              <w:numPr>
                <w:ilvl w:val="0"/>
                <w:numId w:val="32"/>
              </w:numPr>
            </w:pPr>
            <w:r>
              <w:t>toute sujétion nécessaire à la mise en œuvre de la prestation</w:t>
            </w:r>
          </w:p>
          <w:p w14:paraId="50226137" w14:textId="77777777" w:rsidR="003F6A4B" w:rsidRDefault="003F6A4B" w:rsidP="006B394F">
            <w:pPr>
              <w:pStyle w:val="SETECTexteTableau"/>
            </w:pPr>
          </w:p>
          <w:p w14:paraId="0E3BF5AD" w14:textId="77777777" w:rsidR="003F6A4B" w:rsidRDefault="004160F4" w:rsidP="006B394F">
            <w:pPr>
              <w:pStyle w:val="SETECTexteTableau"/>
              <w:rPr>
                <w:b/>
                <w:bCs/>
              </w:rPr>
            </w:pPr>
            <w:r>
              <w:rPr>
                <w:b/>
                <w:bCs/>
              </w:rPr>
              <w:t>L’unité (U) :</w:t>
            </w:r>
          </w:p>
          <w:p w14:paraId="3F0F81A8" w14:textId="77777777" w:rsidR="00A00D04" w:rsidRDefault="00A00D04" w:rsidP="006B394F">
            <w:pPr>
              <w:pStyle w:val="SETECTexteTableau"/>
              <w:rPr>
                <w:b/>
                <w:bCs/>
              </w:rPr>
            </w:pPr>
          </w:p>
          <w:p w14:paraId="51F84FB9"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E1756C1"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84EAFAA" w14:textId="55134E5E" w:rsidR="211ACE3C" w:rsidRDefault="211ACE3C" w:rsidP="006B394F">
            <w:pPr>
              <w:pStyle w:val="SETECTexteTableau"/>
            </w:pPr>
          </w:p>
        </w:tc>
      </w:tr>
      <w:tr w:rsidR="146BE2F6" w14:paraId="70E2D2D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D7A7DA5" w14:textId="5FCA6C8F" w:rsidR="0996A285" w:rsidRDefault="6BD99A74" w:rsidP="006B394F">
            <w:pPr>
              <w:pStyle w:val="TableContents"/>
              <w:jc w:val="center"/>
              <w:rPr>
                <w:color w:val="000000" w:themeColor="text1"/>
              </w:rPr>
            </w:pPr>
            <w:r w:rsidRPr="211ACE3C">
              <w:rPr>
                <w:color w:val="000000" w:themeColor="text1"/>
              </w:rPr>
              <w:t>200.11</w:t>
            </w:r>
            <w:r w:rsidR="704E4FBA" w:rsidRPr="211ACE3C">
              <w:rPr>
                <w:color w:val="000000" w:themeColor="text1"/>
              </w:rPr>
              <w:t>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46B8E5C" w14:textId="48644AB2" w:rsidR="4818B684" w:rsidRDefault="4818B684" w:rsidP="006B394F">
            <w:pPr>
              <w:pStyle w:val="SETECTitre3"/>
              <w:spacing w:line="259" w:lineRule="auto"/>
            </w:pPr>
            <w:r w:rsidRPr="146BE2F6">
              <w:t>Fourniture pose et raccordement d'un coffret divisionnaire pour le maintien d'une double alimentation en phase provisoire</w:t>
            </w:r>
          </w:p>
          <w:p w14:paraId="5C549F7B" w14:textId="34844296" w:rsidR="4718656F" w:rsidRDefault="30B5EB18" w:rsidP="006B394F">
            <w:pPr>
              <w:pStyle w:val="SETECTexteTableau"/>
              <w:jc w:val="left"/>
            </w:pPr>
            <w:r>
              <w:t xml:space="preserve">Ce prix rémunère, à l’unité, la fourniture, pose et mise en service tel que défini </w:t>
            </w:r>
            <w:r w:rsidR="2F066F48">
              <w:t>dans</w:t>
            </w:r>
            <w:r>
              <w:t xml:space="preserve"> le </w:t>
            </w:r>
            <w:r w:rsidR="141CE1D9">
              <w:t>Mémoire Phasage.</w:t>
            </w:r>
          </w:p>
          <w:p w14:paraId="180523E3" w14:textId="3ECC9CD7" w:rsidR="146BE2F6" w:rsidRDefault="146BE2F6" w:rsidP="006B394F">
            <w:pPr>
              <w:pStyle w:val="SETECTexteTableau"/>
              <w:jc w:val="left"/>
            </w:pPr>
          </w:p>
          <w:p w14:paraId="5FA24353" w14:textId="05D9A7A6" w:rsidR="146BE2F6" w:rsidRDefault="6365E410" w:rsidP="006B394F">
            <w:pPr>
              <w:pStyle w:val="SETECTexteTableau"/>
              <w:jc w:val="left"/>
            </w:pPr>
            <w:r>
              <w:t>Ce</w:t>
            </w:r>
            <w:r w:rsidR="49C2C280">
              <w:t>s</w:t>
            </w:r>
            <w:r>
              <w:t xml:space="preserve"> coffret</w:t>
            </w:r>
            <w:r w:rsidR="788B4D56">
              <w:t>s</w:t>
            </w:r>
            <w:r>
              <w:t xml:space="preserve"> permett</w:t>
            </w:r>
            <w:r w:rsidR="4106564B">
              <w:t xml:space="preserve">ent le maintien d’une double alimentation pendant toute la durée des travaux. </w:t>
            </w:r>
          </w:p>
          <w:p w14:paraId="2666D092" w14:textId="35DCE372" w:rsidR="211ACE3C" w:rsidRDefault="211ACE3C" w:rsidP="006B394F">
            <w:pPr>
              <w:pStyle w:val="SETECTexteTableau"/>
              <w:jc w:val="left"/>
            </w:pPr>
          </w:p>
          <w:p w14:paraId="6EAA1149" w14:textId="2BF8EDC4" w:rsidR="0FFC4840" w:rsidRDefault="3F5FBD3D" w:rsidP="006B394F">
            <w:pPr>
              <w:pStyle w:val="SETECTexteTableau"/>
              <w:jc w:val="left"/>
            </w:pPr>
            <w:r>
              <w:t>Ce coffret comprend notamment :</w:t>
            </w:r>
          </w:p>
          <w:p w14:paraId="32959B39" w14:textId="3111D37C" w:rsidR="06AA3F9C" w:rsidRDefault="06AA3F9C" w:rsidP="006B394F">
            <w:pPr>
              <w:pStyle w:val="SETECTextepuce1"/>
              <w:numPr>
                <w:ilvl w:val="0"/>
                <w:numId w:val="32"/>
              </w:numPr>
            </w:pPr>
            <w:r>
              <w:t>Une</w:t>
            </w:r>
            <w:r w:rsidR="3F5FBD3D">
              <w:t xml:space="preserve"> protection générale BT aval Groupe Electrogène,</w:t>
            </w:r>
          </w:p>
          <w:p w14:paraId="4BBD86AD" w14:textId="670C2428" w:rsidR="3F5FBD3D" w:rsidRDefault="3F5FBD3D" w:rsidP="006B394F">
            <w:pPr>
              <w:pStyle w:val="SETECTextepuce1"/>
              <w:numPr>
                <w:ilvl w:val="0"/>
                <w:numId w:val="32"/>
              </w:numPr>
            </w:pPr>
            <w:r>
              <w:t xml:space="preserve">Deux </w:t>
            </w:r>
            <w:r w:rsidR="33B6F352">
              <w:t xml:space="preserve">ou trois </w:t>
            </w:r>
            <w:r>
              <w:t>départs, disjoncteurs vers les TGBTs,</w:t>
            </w:r>
          </w:p>
          <w:p w14:paraId="5A27546B" w14:textId="078A14E5" w:rsidR="5E5A6D37" w:rsidRDefault="5E5A6D37" w:rsidP="006B394F">
            <w:pPr>
              <w:pStyle w:val="SETECTextepuce1"/>
              <w:numPr>
                <w:ilvl w:val="0"/>
                <w:numId w:val="32"/>
              </w:numPr>
            </w:pPr>
            <w:r>
              <w:t>Les liaisons électriques nécessaires pour alimenter ces coffrets et les liaisons avales vers les armoires,</w:t>
            </w:r>
          </w:p>
          <w:p w14:paraId="71AB9922" w14:textId="2F979EF7" w:rsidR="5E5A6D37" w:rsidRDefault="5E5A6D37" w:rsidP="006B394F">
            <w:pPr>
              <w:pStyle w:val="SETECTextepuce1"/>
              <w:numPr>
                <w:ilvl w:val="0"/>
                <w:numId w:val="32"/>
              </w:numPr>
            </w:pPr>
            <w:r>
              <w:t>Dépose à la fin des travaux,</w:t>
            </w:r>
          </w:p>
          <w:p w14:paraId="252ED7A7" w14:textId="13C7C45E" w:rsidR="146BE2F6" w:rsidRDefault="146BE2F6" w:rsidP="006B394F">
            <w:pPr>
              <w:pStyle w:val="SETECTexteTableau"/>
              <w:jc w:val="left"/>
            </w:pPr>
          </w:p>
          <w:p w14:paraId="6AF6C3FF" w14:textId="77777777" w:rsidR="5E427832" w:rsidRDefault="5E427832" w:rsidP="006B394F">
            <w:pPr>
              <w:pStyle w:val="SETECTexteTableau"/>
              <w:jc w:val="left"/>
              <w:rPr>
                <w:b/>
                <w:bCs/>
              </w:rPr>
            </w:pPr>
            <w:r w:rsidRPr="146BE2F6">
              <w:rPr>
                <w:b/>
                <w:bCs/>
              </w:rPr>
              <w:t>L’unité (U) :</w:t>
            </w:r>
          </w:p>
          <w:p w14:paraId="28754D49" w14:textId="2E94CF1E" w:rsidR="00A00D04" w:rsidRDefault="00A00D04" w:rsidP="006B394F">
            <w:pPr>
              <w:pStyle w:val="SETECTexteTableau"/>
              <w:jc w:val="left"/>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6E1FCD2" w14:textId="19268EC6" w:rsidR="146BE2F6" w:rsidRDefault="146BE2F6"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1EEBFFF" w14:textId="29290607" w:rsidR="211ACE3C" w:rsidRDefault="211ACE3C" w:rsidP="006B394F">
            <w:pPr>
              <w:pStyle w:val="SETECTexteTableau"/>
            </w:pPr>
          </w:p>
        </w:tc>
      </w:tr>
      <w:tr w:rsidR="003F6A4B" w14:paraId="360FC30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31BA5EA" w14:textId="3D30C339" w:rsidR="003F6A4B" w:rsidRDefault="06BA52EF" w:rsidP="006B394F">
            <w:pPr>
              <w:pStyle w:val="TableContents"/>
              <w:jc w:val="center"/>
              <w:rPr>
                <w:color w:val="000000"/>
              </w:rPr>
            </w:pPr>
            <w:r w:rsidRPr="211ACE3C">
              <w:rPr>
                <w:color w:val="000000" w:themeColor="text1"/>
              </w:rPr>
              <w:t>200.11</w:t>
            </w:r>
            <w:r w:rsidR="12627590" w:rsidRPr="211ACE3C">
              <w:rPr>
                <w:color w:val="000000" w:themeColor="text1"/>
              </w:rPr>
              <w:t>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6B8D70D" w14:textId="3A14FAD9" w:rsidR="003F6A4B" w:rsidRDefault="6F8C7B29" w:rsidP="006B394F">
            <w:pPr>
              <w:pStyle w:val="SETECTitre3"/>
            </w:pPr>
            <w:bookmarkStart w:id="77" w:name="__RefHeading___Toc13265_544083315"/>
            <w:r>
              <w:t>Dépose,</w:t>
            </w:r>
            <w:r w:rsidR="06BA52EF">
              <w:t xml:space="preserve"> évacuation et recyclage Cellules HT</w:t>
            </w:r>
            <w:bookmarkEnd w:id="77"/>
          </w:p>
          <w:p w14:paraId="5C1EEDC8" w14:textId="77777777" w:rsidR="003F6A4B" w:rsidRDefault="003F6A4B" w:rsidP="006B394F">
            <w:pPr>
              <w:pStyle w:val="SETECTexteTableau"/>
            </w:pPr>
          </w:p>
          <w:p w14:paraId="2994E641" w14:textId="77777777" w:rsidR="003F6A4B" w:rsidRDefault="004160F4" w:rsidP="006B394F">
            <w:pPr>
              <w:pStyle w:val="SETECTexteTableau"/>
            </w:pPr>
            <w:r>
              <w:t>Ce prix rémunère, à l’ensemble, la dépose, évacuation et recyclage des cellules HT tel que défini au CCTP.</w:t>
            </w:r>
          </w:p>
          <w:p w14:paraId="505201DC" w14:textId="77777777" w:rsidR="003F6A4B" w:rsidRDefault="003F6A4B" w:rsidP="006B394F">
            <w:pPr>
              <w:pStyle w:val="SETECTexteTableau"/>
            </w:pPr>
          </w:p>
          <w:p w14:paraId="751E423D" w14:textId="77777777" w:rsidR="003F6A4B" w:rsidRDefault="004160F4" w:rsidP="006B394F">
            <w:pPr>
              <w:pStyle w:val="SETECTexteTableau"/>
            </w:pPr>
            <w:r>
              <w:t>Ce prix comprend notamment :</w:t>
            </w:r>
          </w:p>
          <w:p w14:paraId="24E01EE4" w14:textId="77777777" w:rsidR="003F6A4B" w:rsidRDefault="004160F4" w:rsidP="006B394F">
            <w:pPr>
              <w:pStyle w:val="SETECTextepuce1"/>
              <w:numPr>
                <w:ilvl w:val="0"/>
                <w:numId w:val="32"/>
              </w:numPr>
            </w:pPr>
            <w:r>
              <w:t>La dépose des cellules et de toute la filerie associée y compris les raccordements entre cellules</w:t>
            </w:r>
          </w:p>
          <w:p w14:paraId="450DC6B4" w14:textId="77777777" w:rsidR="003F6A4B" w:rsidRDefault="004160F4" w:rsidP="006B394F">
            <w:pPr>
              <w:pStyle w:val="SETECTextepuce1"/>
              <w:numPr>
                <w:ilvl w:val="0"/>
                <w:numId w:val="32"/>
              </w:numPr>
            </w:pPr>
            <w:r>
              <w:t>L’amenée et le repli des engins de manutention et d’évacuation</w:t>
            </w:r>
          </w:p>
          <w:p w14:paraId="3C8CB1DF" w14:textId="77777777" w:rsidR="003F6A4B" w:rsidRDefault="004160F4" w:rsidP="006B394F">
            <w:pPr>
              <w:pStyle w:val="SETECTextepuce1"/>
              <w:numPr>
                <w:ilvl w:val="0"/>
                <w:numId w:val="32"/>
              </w:numPr>
            </w:pPr>
            <w:r>
              <w:t>la consignation et déconsignation électrique</w:t>
            </w:r>
          </w:p>
          <w:p w14:paraId="7C90809D" w14:textId="77777777" w:rsidR="003F6A4B" w:rsidRDefault="004160F4" w:rsidP="006B394F">
            <w:pPr>
              <w:pStyle w:val="SETECTextepuce1"/>
              <w:numPr>
                <w:ilvl w:val="0"/>
                <w:numId w:val="32"/>
              </w:numPr>
            </w:pPr>
            <w:r>
              <w:lastRenderedPageBreak/>
              <w:t>la manutention, le chargement, et transport dans un lieu de décharge agréé.</w:t>
            </w:r>
          </w:p>
          <w:p w14:paraId="4EA3079D" w14:textId="77777777" w:rsidR="003F6A4B" w:rsidRDefault="004160F4" w:rsidP="006B394F">
            <w:pPr>
              <w:pStyle w:val="SETECTextepuce1"/>
              <w:numPr>
                <w:ilvl w:val="0"/>
                <w:numId w:val="32"/>
              </w:numPr>
            </w:pPr>
            <w:r>
              <w:t>le nettoyage de la zone</w:t>
            </w:r>
          </w:p>
          <w:p w14:paraId="5F67E02F" w14:textId="77777777" w:rsidR="003F6A4B" w:rsidRDefault="004160F4" w:rsidP="006B394F">
            <w:pPr>
              <w:pStyle w:val="SETECTextepuce1"/>
              <w:numPr>
                <w:ilvl w:val="0"/>
                <w:numId w:val="32"/>
              </w:numPr>
            </w:pPr>
            <w:r>
              <w:t>toute sujétion nécessaire à la mise en œuvre de la prestation</w:t>
            </w:r>
          </w:p>
          <w:p w14:paraId="2F105639" w14:textId="77777777" w:rsidR="003F6A4B" w:rsidRDefault="003F6A4B" w:rsidP="006B394F">
            <w:pPr>
              <w:pStyle w:val="SETECTexteTableau"/>
            </w:pPr>
          </w:p>
          <w:p w14:paraId="63D067EC" w14:textId="77777777" w:rsidR="003F6A4B" w:rsidRDefault="004160F4" w:rsidP="006B394F">
            <w:pPr>
              <w:pStyle w:val="SETECTexteTableau"/>
              <w:rPr>
                <w:b/>
                <w:bCs/>
              </w:rPr>
            </w:pPr>
            <w:r>
              <w:rPr>
                <w:b/>
                <w:bCs/>
              </w:rPr>
              <w:t>L’ensemble (ens) :</w:t>
            </w:r>
          </w:p>
          <w:p w14:paraId="0A00A501" w14:textId="77777777" w:rsidR="00A00D04" w:rsidRDefault="00A00D04" w:rsidP="006B394F">
            <w:pPr>
              <w:pStyle w:val="SETECTexteTableau"/>
              <w:rPr>
                <w:b/>
                <w:bCs/>
              </w:rPr>
            </w:pPr>
          </w:p>
          <w:p w14:paraId="0C79B6B5" w14:textId="77777777" w:rsidR="00A00D04" w:rsidRDefault="00A00D04" w:rsidP="006B394F">
            <w:pPr>
              <w:pStyle w:val="SETECTexteTableau"/>
              <w:rPr>
                <w:b/>
                <w:bCs/>
              </w:rPr>
            </w:pPr>
          </w:p>
          <w:p w14:paraId="4D77C583" w14:textId="77777777" w:rsidR="00A00D04" w:rsidRDefault="00A00D04" w:rsidP="006B394F">
            <w:pPr>
              <w:pStyle w:val="SETECTexteTableau"/>
              <w:rPr>
                <w:b/>
                <w:bCs/>
              </w:rPr>
            </w:pPr>
          </w:p>
          <w:p w14:paraId="20C898CF" w14:textId="77777777" w:rsidR="00A00D04" w:rsidRDefault="00A00D04"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A9AF758"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48CD950" w14:textId="6A14D5C9" w:rsidR="211ACE3C" w:rsidRDefault="211ACE3C" w:rsidP="006B394F">
            <w:pPr>
              <w:pStyle w:val="SETECTexteTableau"/>
            </w:pPr>
          </w:p>
        </w:tc>
      </w:tr>
      <w:tr w:rsidR="003F6A4B" w14:paraId="1659572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5B90DFA" w14:textId="21D4070C" w:rsidR="003F6A4B" w:rsidRDefault="06BA52EF" w:rsidP="006B394F">
            <w:pPr>
              <w:pStyle w:val="TableContents"/>
              <w:jc w:val="center"/>
              <w:rPr>
                <w:color w:val="000000"/>
              </w:rPr>
            </w:pPr>
            <w:r w:rsidRPr="211ACE3C">
              <w:rPr>
                <w:color w:val="000000" w:themeColor="text1"/>
              </w:rPr>
              <w:t>200.11</w:t>
            </w:r>
            <w:r w:rsidR="1677E38E" w:rsidRPr="211ACE3C">
              <w:rPr>
                <w:color w:val="000000" w:themeColor="text1"/>
              </w:rPr>
              <w:t>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759F906" w14:textId="77777777" w:rsidR="003F6A4B" w:rsidRDefault="004160F4" w:rsidP="006B394F">
            <w:pPr>
              <w:pStyle w:val="SETECTitre3"/>
            </w:pPr>
            <w:bookmarkStart w:id="78" w:name="__RefHeading___Toc2657_2966758128"/>
            <w:r>
              <w:t>Dépose, évacuation et recyclage Transformateurs 20kV/400V</w:t>
            </w:r>
            <w:bookmarkEnd w:id="78"/>
          </w:p>
          <w:p w14:paraId="51B346C7" w14:textId="77777777" w:rsidR="003F6A4B" w:rsidRDefault="003F6A4B" w:rsidP="006B394F">
            <w:pPr>
              <w:pStyle w:val="SETECTexteTableau"/>
            </w:pPr>
          </w:p>
          <w:p w14:paraId="65AF13D6" w14:textId="77777777" w:rsidR="003F6A4B" w:rsidRDefault="004160F4" w:rsidP="006B394F">
            <w:pPr>
              <w:pStyle w:val="SETECTexteTableau"/>
            </w:pPr>
            <w:r>
              <w:t>Ce prix rémunère, à l’ensemble, la dépose, évacuation et recyclage d’un transformateur 20kV/400V tel que défini au CCTP.</w:t>
            </w:r>
          </w:p>
          <w:p w14:paraId="6CDE6CC0" w14:textId="77777777" w:rsidR="003F6A4B" w:rsidRDefault="004160F4" w:rsidP="006B394F">
            <w:pPr>
              <w:pStyle w:val="SETECTexteTableau"/>
            </w:pPr>
            <w:r>
              <w:t>Ce prix comprend notamment :</w:t>
            </w:r>
          </w:p>
          <w:p w14:paraId="2BFEFD3C" w14:textId="77777777" w:rsidR="003F6A4B" w:rsidRDefault="004160F4" w:rsidP="006B394F">
            <w:pPr>
              <w:pStyle w:val="SETECTextepuce1"/>
              <w:numPr>
                <w:ilvl w:val="0"/>
                <w:numId w:val="32"/>
              </w:numPr>
            </w:pPr>
            <w:r>
              <w:t>La dépose des transformateurs et de toute la filerie associée y compris les raccordements en amont et en aval des transformateurs.</w:t>
            </w:r>
          </w:p>
          <w:p w14:paraId="7045A775" w14:textId="77777777" w:rsidR="003F6A4B" w:rsidRDefault="004160F4" w:rsidP="006B394F">
            <w:pPr>
              <w:pStyle w:val="SETECTextepuce1"/>
              <w:numPr>
                <w:ilvl w:val="0"/>
                <w:numId w:val="32"/>
              </w:numPr>
            </w:pPr>
            <w:r>
              <w:t>L’amenée et le repli des engins de manutention et d’évacuation</w:t>
            </w:r>
          </w:p>
          <w:p w14:paraId="3B362A57" w14:textId="77777777" w:rsidR="003F6A4B" w:rsidRDefault="004160F4" w:rsidP="006B394F">
            <w:pPr>
              <w:pStyle w:val="SETECTextepuce1"/>
              <w:numPr>
                <w:ilvl w:val="0"/>
                <w:numId w:val="32"/>
              </w:numPr>
            </w:pPr>
            <w:r>
              <w:t>la consignation et déconsignation électrique</w:t>
            </w:r>
          </w:p>
          <w:p w14:paraId="280328BE" w14:textId="77777777" w:rsidR="003F6A4B" w:rsidRDefault="004160F4" w:rsidP="006B394F">
            <w:pPr>
              <w:pStyle w:val="SETECTextepuce1"/>
              <w:numPr>
                <w:ilvl w:val="0"/>
                <w:numId w:val="32"/>
              </w:numPr>
            </w:pPr>
            <w:r>
              <w:t>La manutention le chargement, et le transport dans un lieu de décharge agréé.</w:t>
            </w:r>
          </w:p>
          <w:p w14:paraId="1C3ED266" w14:textId="77777777" w:rsidR="003F6A4B" w:rsidRDefault="004160F4" w:rsidP="006B394F">
            <w:pPr>
              <w:pStyle w:val="SETECTextepuce1"/>
              <w:numPr>
                <w:ilvl w:val="0"/>
                <w:numId w:val="32"/>
              </w:numPr>
            </w:pPr>
            <w:r>
              <w:t>le nettoyage de la zone</w:t>
            </w:r>
          </w:p>
          <w:p w14:paraId="311A5092" w14:textId="77777777" w:rsidR="003F6A4B" w:rsidRDefault="004160F4" w:rsidP="006B394F">
            <w:pPr>
              <w:pStyle w:val="SETECTextepuce1"/>
              <w:numPr>
                <w:ilvl w:val="0"/>
                <w:numId w:val="32"/>
              </w:numPr>
            </w:pPr>
            <w:r>
              <w:t>toute sujétion nécessaire à la mise en œuvre de la prestation</w:t>
            </w:r>
          </w:p>
          <w:p w14:paraId="5991CFBF" w14:textId="77777777" w:rsidR="003F6A4B" w:rsidRDefault="003F6A4B" w:rsidP="006B394F">
            <w:pPr>
              <w:pStyle w:val="SETECTexteTableau"/>
            </w:pPr>
          </w:p>
          <w:p w14:paraId="06095937" w14:textId="77777777" w:rsidR="003F6A4B" w:rsidRDefault="004160F4" w:rsidP="006B394F">
            <w:pPr>
              <w:pStyle w:val="SETECTexteTableau"/>
              <w:rPr>
                <w:b/>
                <w:bCs/>
              </w:rPr>
            </w:pPr>
            <w:r>
              <w:rPr>
                <w:b/>
                <w:bCs/>
              </w:rPr>
              <w:t>L’ensemble (ens) :</w:t>
            </w:r>
          </w:p>
          <w:p w14:paraId="49DBC301" w14:textId="77777777" w:rsidR="00A00D04" w:rsidRDefault="00A00D04"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ED4D76E"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BE502B2" w14:textId="2B04A631" w:rsidR="211ACE3C" w:rsidRDefault="211ACE3C" w:rsidP="006B394F">
            <w:pPr>
              <w:pStyle w:val="SETECTexteTableau"/>
            </w:pPr>
          </w:p>
        </w:tc>
      </w:tr>
      <w:tr w:rsidR="003F6A4B" w14:paraId="1ABCBDB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C72265F" w14:textId="368611FF" w:rsidR="003F6A4B" w:rsidRDefault="06BA52EF" w:rsidP="006B394F">
            <w:pPr>
              <w:pStyle w:val="TableContents"/>
              <w:jc w:val="center"/>
              <w:rPr>
                <w:color w:val="000000"/>
              </w:rPr>
            </w:pPr>
            <w:r w:rsidRPr="211ACE3C">
              <w:rPr>
                <w:color w:val="000000" w:themeColor="text1"/>
              </w:rPr>
              <w:t>200.1</w:t>
            </w:r>
            <w:r w:rsidR="44860389" w:rsidRPr="211ACE3C">
              <w:rPr>
                <w:color w:val="000000" w:themeColor="text1"/>
              </w:rPr>
              <w:t>18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2370039" w14:textId="77777777" w:rsidR="003F6A4B" w:rsidRDefault="004160F4" w:rsidP="006B394F">
            <w:pPr>
              <w:pStyle w:val="SETECTitre3"/>
            </w:pPr>
            <w:bookmarkStart w:id="79" w:name="__RefHeading___Toc2661_2966758128"/>
            <w:r>
              <w:t>Dépose, évacuation et recyclage TGBT existants</w:t>
            </w:r>
            <w:bookmarkEnd w:id="79"/>
          </w:p>
          <w:p w14:paraId="53107255" w14:textId="77777777" w:rsidR="003F6A4B" w:rsidRDefault="003F6A4B" w:rsidP="006B394F">
            <w:pPr>
              <w:pStyle w:val="SETECTexteTableau"/>
            </w:pPr>
          </w:p>
          <w:p w14:paraId="38FF08BC" w14:textId="77777777" w:rsidR="003F6A4B" w:rsidRDefault="004160F4" w:rsidP="006B394F">
            <w:pPr>
              <w:pStyle w:val="SETECTexteTableau"/>
            </w:pPr>
            <w:r>
              <w:t>Ce prix rémunère, à l’ensemble, la dépose, évacuation et recyclage d’un d’un TGBT tel que défini au CCTP.</w:t>
            </w:r>
          </w:p>
          <w:p w14:paraId="2AFEF6AE" w14:textId="77777777" w:rsidR="003F6A4B" w:rsidRDefault="003F6A4B" w:rsidP="006B394F">
            <w:pPr>
              <w:pStyle w:val="SETECTexteTableau"/>
            </w:pPr>
          </w:p>
          <w:p w14:paraId="124A37A6" w14:textId="77777777" w:rsidR="003F6A4B" w:rsidRDefault="004160F4" w:rsidP="006B394F">
            <w:pPr>
              <w:pStyle w:val="SETECTexteTableau"/>
            </w:pPr>
            <w:r>
              <w:t>Ce prix comprend notamment :</w:t>
            </w:r>
          </w:p>
          <w:p w14:paraId="444584E4" w14:textId="77777777" w:rsidR="003F6A4B" w:rsidRDefault="004160F4" w:rsidP="006B394F">
            <w:pPr>
              <w:pStyle w:val="SETECTextepuce1"/>
              <w:numPr>
                <w:ilvl w:val="0"/>
                <w:numId w:val="32"/>
              </w:numPr>
            </w:pPr>
            <w:r>
              <w:t>La dépose des TGBT de toute la filerie associée y compris les raccordements en amont et en aval des TGBT.</w:t>
            </w:r>
          </w:p>
          <w:p w14:paraId="3A07F166" w14:textId="77777777" w:rsidR="003F6A4B" w:rsidRDefault="004160F4" w:rsidP="006B394F">
            <w:pPr>
              <w:pStyle w:val="SETECTextepuce1"/>
              <w:numPr>
                <w:ilvl w:val="0"/>
                <w:numId w:val="32"/>
              </w:numPr>
            </w:pPr>
            <w:r>
              <w:t>L’amenée et le repli des engins de manutention et d’évacuation</w:t>
            </w:r>
          </w:p>
          <w:p w14:paraId="5DC4B656" w14:textId="77777777" w:rsidR="003F6A4B" w:rsidRDefault="004160F4" w:rsidP="006B394F">
            <w:pPr>
              <w:pStyle w:val="SETECTextepuce1"/>
              <w:numPr>
                <w:ilvl w:val="0"/>
                <w:numId w:val="32"/>
              </w:numPr>
            </w:pPr>
            <w:r>
              <w:t>la consignation et déconsignation électrique</w:t>
            </w:r>
          </w:p>
          <w:p w14:paraId="5E93EABD" w14:textId="77777777" w:rsidR="003F6A4B" w:rsidRDefault="004160F4" w:rsidP="006B394F">
            <w:pPr>
              <w:pStyle w:val="SETECTextepuce1"/>
              <w:numPr>
                <w:ilvl w:val="0"/>
                <w:numId w:val="32"/>
              </w:numPr>
            </w:pPr>
            <w:r>
              <w:t>La manutention le chargement, et le transport dans un lieu de décharge agréé</w:t>
            </w:r>
          </w:p>
          <w:p w14:paraId="6BA14B45" w14:textId="77777777" w:rsidR="003F6A4B" w:rsidRDefault="004160F4" w:rsidP="006B394F">
            <w:pPr>
              <w:pStyle w:val="SETECTextepuce1"/>
              <w:numPr>
                <w:ilvl w:val="0"/>
                <w:numId w:val="32"/>
              </w:numPr>
            </w:pPr>
            <w:r>
              <w:t>le nettoyage de la zone</w:t>
            </w:r>
          </w:p>
          <w:p w14:paraId="25D18483" w14:textId="77777777" w:rsidR="003F6A4B" w:rsidRDefault="004160F4" w:rsidP="006B394F">
            <w:pPr>
              <w:pStyle w:val="SETECTextepuce1"/>
              <w:numPr>
                <w:ilvl w:val="0"/>
                <w:numId w:val="32"/>
              </w:numPr>
            </w:pPr>
            <w:r>
              <w:t>toute sujétion nécessaire à la mise en œuvre de la prestation</w:t>
            </w:r>
          </w:p>
          <w:p w14:paraId="71D56589" w14:textId="77777777" w:rsidR="003F6A4B" w:rsidRDefault="003F6A4B" w:rsidP="006B394F">
            <w:pPr>
              <w:pStyle w:val="SETECTexteTableau"/>
            </w:pPr>
          </w:p>
          <w:p w14:paraId="2644547D" w14:textId="77777777" w:rsidR="003F6A4B" w:rsidRDefault="004160F4" w:rsidP="006B394F">
            <w:pPr>
              <w:pStyle w:val="SETECTexteTableau"/>
              <w:rPr>
                <w:b/>
                <w:bCs/>
              </w:rPr>
            </w:pPr>
            <w:r>
              <w:rPr>
                <w:b/>
                <w:bCs/>
              </w:rPr>
              <w:t>L’ensemble (ens) :</w:t>
            </w:r>
          </w:p>
          <w:p w14:paraId="22A531B5" w14:textId="77777777" w:rsidR="00A00D04" w:rsidRDefault="00A00D04"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670A6D3"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8F14100" w14:textId="79A1095A" w:rsidR="211ACE3C" w:rsidRDefault="211ACE3C" w:rsidP="006B394F">
            <w:pPr>
              <w:pStyle w:val="SETECTexteTableau"/>
            </w:pPr>
          </w:p>
        </w:tc>
      </w:tr>
      <w:tr w:rsidR="003F6A4B" w14:paraId="189365A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5C75093" w14:textId="5FBF329F" w:rsidR="003F6A4B" w:rsidRDefault="06BA52EF" w:rsidP="006B394F">
            <w:pPr>
              <w:pStyle w:val="TableContents"/>
              <w:jc w:val="center"/>
              <w:rPr>
                <w:color w:val="000000"/>
              </w:rPr>
            </w:pPr>
            <w:r w:rsidRPr="211ACE3C">
              <w:rPr>
                <w:color w:val="000000" w:themeColor="text1"/>
              </w:rPr>
              <w:t>200.1</w:t>
            </w:r>
            <w:r w:rsidR="6D1E3AA2" w:rsidRPr="211ACE3C">
              <w:rPr>
                <w:color w:val="000000" w:themeColor="text1"/>
              </w:rPr>
              <w:t>19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A6B0698" w14:textId="77777777" w:rsidR="003F6A4B" w:rsidRDefault="004160F4" w:rsidP="006B394F">
            <w:pPr>
              <w:pStyle w:val="SETECTitre3"/>
            </w:pPr>
            <w:bookmarkStart w:id="80" w:name="__RefHeading___Toc2663_2966758128"/>
            <w:r>
              <w:t>Dépose, évacuation et recyclage de l'ASI+batteries existants</w:t>
            </w:r>
            <w:bookmarkEnd w:id="80"/>
          </w:p>
          <w:p w14:paraId="56E8E456" w14:textId="77777777" w:rsidR="003F6A4B" w:rsidRDefault="003F6A4B" w:rsidP="006B394F">
            <w:pPr>
              <w:pStyle w:val="SETECTexteTableau"/>
            </w:pPr>
          </w:p>
          <w:p w14:paraId="3F8C9F65" w14:textId="77777777" w:rsidR="003F6A4B" w:rsidRDefault="004160F4" w:rsidP="006B394F">
            <w:pPr>
              <w:pStyle w:val="SETECTexteTableau"/>
            </w:pPr>
            <w:r>
              <w:t>Ce prix rémunère, à l’ensemble, la dépose, évacuation et recyclage d’une ASI ainsi que ses batteries tel que défini au CCTP.</w:t>
            </w:r>
          </w:p>
          <w:p w14:paraId="10CBAB9A" w14:textId="77777777" w:rsidR="003F6A4B" w:rsidRDefault="003F6A4B" w:rsidP="006B394F">
            <w:pPr>
              <w:pStyle w:val="SETECTexteTableau"/>
            </w:pPr>
          </w:p>
          <w:p w14:paraId="7082F87A" w14:textId="77777777" w:rsidR="003F6A4B" w:rsidRDefault="004160F4" w:rsidP="006B394F">
            <w:pPr>
              <w:pStyle w:val="SETECTexteTableau"/>
            </w:pPr>
            <w:r>
              <w:t>Ce prix comprend notamment :</w:t>
            </w:r>
          </w:p>
          <w:p w14:paraId="6B834FBD" w14:textId="77777777" w:rsidR="003F6A4B" w:rsidRDefault="004160F4" w:rsidP="006B394F">
            <w:pPr>
              <w:pStyle w:val="SETECTextepuce1"/>
              <w:numPr>
                <w:ilvl w:val="0"/>
                <w:numId w:val="32"/>
              </w:numPr>
            </w:pPr>
            <w:r>
              <w:t>La dépose de l’ASI, batteries et de toute la filerie associée y compris les raccordements en amont et en aval de l’ASI.</w:t>
            </w:r>
          </w:p>
          <w:p w14:paraId="2796E366" w14:textId="77777777" w:rsidR="003F6A4B" w:rsidRDefault="004160F4" w:rsidP="006B394F">
            <w:pPr>
              <w:pStyle w:val="SETECTextepuce1"/>
              <w:numPr>
                <w:ilvl w:val="0"/>
                <w:numId w:val="32"/>
              </w:numPr>
            </w:pPr>
            <w:r>
              <w:t>L’amenée et le repli des engins de manutention et d’évacuation</w:t>
            </w:r>
          </w:p>
          <w:p w14:paraId="629E7C85" w14:textId="77777777" w:rsidR="003F6A4B" w:rsidRDefault="004160F4" w:rsidP="006B394F">
            <w:pPr>
              <w:pStyle w:val="SETECTextepuce1"/>
              <w:numPr>
                <w:ilvl w:val="0"/>
                <w:numId w:val="32"/>
              </w:numPr>
            </w:pPr>
            <w:r>
              <w:t>la consignation et déconsignation électrique</w:t>
            </w:r>
          </w:p>
          <w:p w14:paraId="751BEA8E" w14:textId="77777777" w:rsidR="003F6A4B" w:rsidRDefault="004160F4" w:rsidP="006B394F">
            <w:pPr>
              <w:pStyle w:val="SETECTextepuce1"/>
              <w:numPr>
                <w:ilvl w:val="0"/>
                <w:numId w:val="32"/>
              </w:numPr>
            </w:pPr>
            <w:r>
              <w:t>La manutention le chargement, et le transport dans un lieu de décharge agréé</w:t>
            </w:r>
          </w:p>
          <w:p w14:paraId="4B024D89" w14:textId="77777777" w:rsidR="003F6A4B" w:rsidRDefault="004160F4" w:rsidP="006B394F">
            <w:pPr>
              <w:pStyle w:val="SETECTextepuce1"/>
              <w:numPr>
                <w:ilvl w:val="0"/>
                <w:numId w:val="32"/>
              </w:numPr>
            </w:pPr>
            <w:r>
              <w:t>le nettoyage de la zone</w:t>
            </w:r>
          </w:p>
          <w:p w14:paraId="326555AA" w14:textId="77777777" w:rsidR="003F6A4B" w:rsidRDefault="004160F4" w:rsidP="006B394F">
            <w:pPr>
              <w:pStyle w:val="SETECTextepuce1"/>
              <w:numPr>
                <w:ilvl w:val="0"/>
                <w:numId w:val="32"/>
              </w:numPr>
            </w:pPr>
            <w:r>
              <w:t>toute sujétion nécessaire à la mise en œuvre de la prestation</w:t>
            </w:r>
          </w:p>
          <w:p w14:paraId="74942CE0" w14:textId="77777777" w:rsidR="003F6A4B" w:rsidRDefault="003F6A4B" w:rsidP="006B394F">
            <w:pPr>
              <w:pStyle w:val="SETECTexteTableau"/>
            </w:pPr>
          </w:p>
          <w:p w14:paraId="1B45D471" w14:textId="77777777" w:rsidR="003F6A4B" w:rsidRDefault="004160F4" w:rsidP="006B394F">
            <w:pPr>
              <w:pStyle w:val="SETECTexteTableau"/>
              <w:rPr>
                <w:b/>
                <w:bCs/>
              </w:rPr>
            </w:pPr>
            <w:r>
              <w:rPr>
                <w:b/>
                <w:bCs/>
              </w:rPr>
              <w:t>L’ensemble (ens) :</w:t>
            </w:r>
          </w:p>
          <w:p w14:paraId="738A9092" w14:textId="77777777" w:rsidR="00A00D04" w:rsidRDefault="00A00D04"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5D9335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081EC2A" w14:textId="0D3BD8C1" w:rsidR="211ACE3C" w:rsidRDefault="211ACE3C" w:rsidP="006B394F">
            <w:pPr>
              <w:pStyle w:val="SETECTexteTableau"/>
            </w:pPr>
          </w:p>
        </w:tc>
      </w:tr>
      <w:tr w:rsidR="003F6A4B" w14:paraId="490BD95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9AF715C" w14:textId="0630FC5E" w:rsidR="003F6A4B" w:rsidRDefault="06BA52EF" w:rsidP="006B394F">
            <w:pPr>
              <w:pStyle w:val="TableContents"/>
              <w:jc w:val="center"/>
              <w:rPr>
                <w:color w:val="000000"/>
              </w:rPr>
            </w:pPr>
            <w:r w:rsidRPr="211ACE3C">
              <w:rPr>
                <w:color w:val="000000" w:themeColor="text1"/>
              </w:rPr>
              <w:t>200.12</w:t>
            </w:r>
            <w:r w:rsidR="076A8FA3" w:rsidRPr="211ACE3C">
              <w:rPr>
                <w:color w:val="000000" w:themeColor="text1"/>
              </w:rPr>
              <w:t>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A9CD162" w14:textId="77777777" w:rsidR="003F6A4B" w:rsidRDefault="004160F4" w:rsidP="006B394F">
            <w:pPr>
              <w:pStyle w:val="SETECTitre3"/>
            </w:pPr>
            <w:bookmarkStart w:id="81" w:name="__RefHeading___Toc2665_2966758128"/>
            <w:r>
              <w:t>Dépose, évacuation et recyclage de l'armoire d'étage</w:t>
            </w:r>
            <w:bookmarkEnd w:id="81"/>
          </w:p>
          <w:p w14:paraId="3D1952DA" w14:textId="77777777" w:rsidR="003F6A4B" w:rsidRDefault="003F6A4B" w:rsidP="006B394F">
            <w:pPr>
              <w:pStyle w:val="SETECTexteTableau"/>
            </w:pPr>
          </w:p>
          <w:p w14:paraId="0F8C3C28" w14:textId="77777777" w:rsidR="003F6A4B" w:rsidRDefault="004160F4" w:rsidP="006B394F">
            <w:pPr>
              <w:pStyle w:val="SETECTexteTableau"/>
            </w:pPr>
            <w:r>
              <w:t>Ce prix rémunère, à l’ensemble, la dépose, évacuation et recyclage d’une armoire d’étage tel que défini au CCTP.</w:t>
            </w:r>
          </w:p>
          <w:p w14:paraId="38BF037E" w14:textId="77777777" w:rsidR="003F6A4B" w:rsidRDefault="004160F4" w:rsidP="006B394F">
            <w:pPr>
              <w:pStyle w:val="SETECTexteTableau"/>
            </w:pPr>
            <w:r>
              <w:t>Ce prix comprend notamment :</w:t>
            </w:r>
          </w:p>
          <w:p w14:paraId="12F5DBAF" w14:textId="77777777" w:rsidR="003F6A4B" w:rsidRDefault="004160F4" w:rsidP="006B394F">
            <w:pPr>
              <w:pStyle w:val="SETECTextepuce1"/>
              <w:numPr>
                <w:ilvl w:val="0"/>
                <w:numId w:val="32"/>
              </w:numPr>
            </w:pPr>
            <w:r>
              <w:t>La dépose de l’armoire d’étage de toute la filerie associée y compris les raccordements en amont et en aval de l’armoire.</w:t>
            </w:r>
          </w:p>
          <w:p w14:paraId="7CF9730E" w14:textId="77777777" w:rsidR="003F6A4B" w:rsidRDefault="004160F4" w:rsidP="006B394F">
            <w:pPr>
              <w:pStyle w:val="SETECTextepuce1"/>
              <w:numPr>
                <w:ilvl w:val="0"/>
                <w:numId w:val="32"/>
              </w:numPr>
            </w:pPr>
            <w:r>
              <w:t>L’amenée et le repli des engins de manutention et d’évacuation</w:t>
            </w:r>
          </w:p>
          <w:p w14:paraId="08BFDFEB" w14:textId="77777777" w:rsidR="003F6A4B" w:rsidRDefault="004160F4" w:rsidP="006B394F">
            <w:pPr>
              <w:pStyle w:val="SETECTextepuce1"/>
              <w:numPr>
                <w:ilvl w:val="0"/>
                <w:numId w:val="32"/>
              </w:numPr>
            </w:pPr>
            <w:r>
              <w:t>la consignation et déconsignation électrique</w:t>
            </w:r>
          </w:p>
          <w:p w14:paraId="43FDE95A" w14:textId="77777777" w:rsidR="003F6A4B" w:rsidRDefault="004160F4" w:rsidP="006B394F">
            <w:pPr>
              <w:pStyle w:val="SETECTextepuce1"/>
              <w:numPr>
                <w:ilvl w:val="0"/>
                <w:numId w:val="32"/>
              </w:numPr>
            </w:pPr>
            <w:r>
              <w:t>La manutention le chargement, et le transport dans un lieu de décharge agréé</w:t>
            </w:r>
          </w:p>
          <w:p w14:paraId="7EEDF743" w14:textId="77777777" w:rsidR="003F6A4B" w:rsidRDefault="004160F4" w:rsidP="006B394F">
            <w:pPr>
              <w:pStyle w:val="SETECTextepuce1"/>
              <w:numPr>
                <w:ilvl w:val="0"/>
                <w:numId w:val="32"/>
              </w:numPr>
            </w:pPr>
            <w:r>
              <w:t>le nettoyage de la zone</w:t>
            </w:r>
          </w:p>
          <w:p w14:paraId="0A33AFD1" w14:textId="77777777" w:rsidR="003F6A4B" w:rsidRDefault="004160F4" w:rsidP="006B394F">
            <w:pPr>
              <w:pStyle w:val="SETECTextepuce1"/>
              <w:numPr>
                <w:ilvl w:val="0"/>
                <w:numId w:val="32"/>
              </w:numPr>
            </w:pPr>
            <w:r>
              <w:t>toute sujétion nécessaire à la mise en œuvre de la prestation</w:t>
            </w:r>
          </w:p>
          <w:p w14:paraId="7BEC9CBE" w14:textId="77777777" w:rsidR="003F6A4B" w:rsidRDefault="003F6A4B" w:rsidP="006B394F">
            <w:pPr>
              <w:pStyle w:val="SETECTexteTableau"/>
            </w:pPr>
          </w:p>
          <w:p w14:paraId="36976607" w14:textId="77777777" w:rsidR="003F6A4B" w:rsidRDefault="004160F4" w:rsidP="006B394F">
            <w:pPr>
              <w:pStyle w:val="SETECTexteTableau"/>
              <w:rPr>
                <w:b/>
                <w:bCs/>
              </w:rPr>
            </w:pPr>
            <w:r>
              <w:rPr>
                <w:b/>
                <w:bCs/>
              </w:rPr>
              <w:t>L’ensemble (ens) :</w:t>
            </w:r>
          </w:p>
          <w:p w14:paraId="3F463197" w14:textId="77777777" w:rsidR="00A00D04" w:rsidRDefault="00A00D04"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2E93E68"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F5DB859" w14:textId="4EC787DE" w:rsidR="211ACE3C" w:rsidRDefault="211ACE3C" w:rsidP="006B394F">
            <w:pPr>
              <w:pStyle w:val="SETECTexteTableau"/>
            </w:pPr>
          </w:p>
        </w:tc>
      </w:tr>
      <w:tr w:rsidR="211ACE3C" w14:paraId="6BC0B82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CF66DCF" w14:textId="25E75AC5" w:rsidR="3207FA91" w:rsidRDefault="3207FA91" w:rsidP="006B394F">
            <w:pPr>
              <w:pStyle w:val="TableContents"/>
              <w:jc w:val="center"/>
              <w:rPr>
                <w:color w:val="000000" w:themeColor="text1"/>
              </w:rPr>
            </w:pPr>
            <w:r w:rsidRPr="211ACE3C">
              <w:rPr>
                <w:color w:val="000000" w:themeColor="text1"/>
              </w:rPr>
              <w:t>200.121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F7F0CCF" w14:textId="77777777" w:rsidR="6C7BCBBE" w:rsidRDefault="6C7BCBBE" w:rsidP="006B394F">
            <w:pPr>
              <w:pStyle w:val="Titre2"/>
              <w:rPr>
                <w:sz w:val="20"/>
                <w:szCs w:val="20"/>
              </w:rPr>
            </w:pPr>
            <w:r w:rsidRPr="211ACE3C">
              <w:rPr>
                <w:sz w:val="20"/>
                <w:szCs w:val="20"/>
              </w:rPr>
              <w:t>Dotation initiale en pièce de rechange</w:t>
            </w:r>
          </w:p>
          <w:p w14:paraId="6D12FFB0" w14:textId="77777777" w:rsidR="211ACE3C" w:rsidRDefault="211ACE3C" w:rsidP="006B394F">
            <w:pPr>
              <w:pStyle w:val="SETECTexteTableau"/>
            </w:pPr>
          </w:p>
          <w:p w14:paraId="2A9994D1" w14:textId="7C008FF8" w:rsidR="6C7BCBBE" w:rsidRDefault="6C7BCBBE" w:rsidP="006B394F">
            <w:pPr>
              <w:pStyle w:val="SETECTexteTableau"/>
            </w:pPr>
            <w:r>
              <w:t>Ce prix rémunère, l’ensemble de la fourniture, du conditionnement, et la livraison au magasin de stockage de l'exploitant. D'un lot de pièces de rechange dont le contenu est précisé au CCTP.</w:t>
            </w:r>
          </w:p>
          <w:p w14:paraId="1FC75294" w14:textId="77777777" w:rsidR="211ACE3C" w:rsidRDefault="211ACE3C" w:rsidP="006B394F">
            <w:pPr>
              <w:pStyle w:val="SETECTexteTableau"/>
              <w:rPr>
                <w:b/>
                <w:bCs/>
              </w:rPr>
            </w:pPr>
          </w:p>
          <w:p w14:paraId="0927EDDC" w14:textId="77777777" w:rsidR="6C7BCBBE" w:rsidRDefault="6C7BCBBE" w:rsidP="006B394F">
            <w:pPr>
              <w:pStyle w:val="SETECTexteTableau"/>
              <w:rPr>
                <w:b/>
                <w:bCs/>
              </w:rPr>
            </w:pPr>
            <w:r w:rsidRPr="211ACE3C">
              <w:rPr>
                <w:b/>
                <w:bCs/>
              </w:rPr>
              <w:t>Le forfait (ft)  :</w:t>
            </w:r>
          </w:p>
          <w:p w14:paraId="62522B24" w14:textId="2F9EF771" w:rsidR="211ACE3C" w:rsidRDefault="211ACE3C" w:rsidP="006B394F">
            <w:pPr>
              <w:pStyle w:val="SETECTexteTableau"/>
              <w:jc w:val="center"/>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96A20B2" w14:textId="77777777" w:rsidR="211ACE3C" w:rsidRDefault="211ACE3C" w:rsidP="006B394F">
            <w:pPr>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C4A7826" w14:textId="77777777" w:rsidR="211ACE3C" w:rsidRDefault="211ACE3C" w:rsidP="006B394F">
            <w:pPr>
              <w:pStyle w:val="SETECTexteTableau"/>
            </w:pPr>
          </w:p>
        </w:tc>
      </w:tr>
      <w:tr w:rsidR="003F6A4B" w14:paraId="79DEA0F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69EF731" w14:textId="77777777" w:rsidR="003F6A4B" w:rsidRDefault="003F6A4B" w:rsidP="006B394F">
            <w:pPr>
              <w:pStyle w:val="SETECTexteTableau"/>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B7DEFEF" w14:textId="77777777" w:rsidR="003F6A4B" w:rsidRDefault="004160F4" w:rsidP="006B394F">
            <w:pPr>
              <w:pStyle w:val="SETECTitre2"/>
            </w:pPr>
            <w:bookmarkStart w:id="82" w:name="__RefHeading___Toc1432_2966758128"/>
            <w:r>
              <w:t>200.20 Câbles</w:t>
            </w:r>
            <w:bookmarkEnd w:id="82"/>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96A9B9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DE3B30D" w14:textId="001A94ED" w:rsidR="211ACE3C" w:rsidRDefault="211ACE3C" w:rsidP="006B394F">
            <w:pPr>
              <w:pStyle w:val="SETECTexteTableau"/>
            </w:pPr>
          </w:p>
        </w:tc>
      </w:tr>
      <w:tr w:rsidR="003F6A4B" w14:paraId="639DDBC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CD28377" w14:textId="77777777" w:rsidR="003F6A4B" w:rsidRDefault="003F6A4B" w:rsidP="006B394F">
            <w:pPr>
              <w:pStyle w:val="SETECTexteTableau"/>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30A54C1" w14:textId="77777777" w:rsidR="003F6A4B" w:rsidRDefault="004160F4" w:rsidP="006B394F">
            <w:pPr>
              <w:pStyle w:val="SETECTexteTableau"/>
            </w:pPr>
            <w:r>
              <w:t>Les prix ci-dessous rémunèrent, au mètre linéaire, la fourniture, pose, aux essais en usine et à la pose des câbles, tel que défini au CCTP. Ces prix comprennent notamment :</w:t>
            </w:r>
          </w:p>
          <w:p w14:paraId="1E6258F1" w14:textId="77777777" w:rsidR="003F6A4B" w:rsidRDefault="004160F4" w:rsidP="006B394F">
            <w:pPr>
              <w:pStyle w:val="SETECTextepuce1"/>
              <w:numPr>
                <w:ilvl w:val="0"/>
                <w:numId w:val="32"/>
              </w:numPr>
            </w:pPr>
            <w:r>
              <w:t>La fabrication du câble en usine</w:t>
            </w:r>
          </w:p>
          <w:p w14:paraId="3DFACD73" w14:textId="77777777" w:rsidR="003F6A4B" w:rsidRDefault="004160F4" w:rsidP="006B394F">
            <w:pPr>
              <w:pStyle w:val="SETECTextepuce1"/>
              <w:numPr>
                <w:ilvl w:val="0"/>
                <w:numId w:val="32"/>
              </w:numPr>
            </w:pPr>
            <w:r>
              <w:t>les frais de contrôle et de réception en usine,</w:t>
            </w:r>
          </w:p>
          <w:p w14:paraId="59A87B95" w14:textId="77777777" w:rsidR="003F6A4B" w:rsidRDefault="004160F4" w:rsidP="006B394F">
            <w:pPr>
              <w:pStyle w:val="SETECTextepuce1"/>
              <w:numPr>
                <w:ilvl w:val="0"/>
                <w:numId w:val="32"/>
              </w:numPr>
            </w:pPr>
            <w:r>
              <w:t>la mise en touret avec mise à disposition et location du touret,</w:t>
            </w:r>
          </w:p>
          <w:p w14:paraId="2F99F5EC" w14:textId="77777777" w:rsidR="003F6A4B" w:rsidRDefault="004160F4" w:rsidP="006B394F">
            <w:pPr>
              <w:pStyle w:val="SETECTextepuce1"/>
              <w:numPr>
                <w:ilvl w:val="0"/>
                <w:numId w:val="32"/>
              </w:numPr>
            </w:pPr>
            <w:r>
              <w:t>le transport à pied d'œuvre, le déchargement et le stockage éventuel,</w:t>
            </w:r>
          </w:p>
          <w:p w14:paraId="407C1CB3" w14:textId="77777777" w:rsidR="003F6A4B" w:rsidRDefault="004160F4" w:rsidP="006B394F">
            <w:pPr>
              <w:pStyle w:val="SETECTextepuce1"/>
              <w:numPr>
                <w:ilvl w:val="0"/>
                <w:numId w:val="32"/>
              </w:numPr>
            </w:pPr>
            <w:r>
              <w:t>les frais de stockage et de gardiennage,</w:t>
            </w:r>
          </w:p>
          <w:p w14:paraId="7465E12E" w14:textId="77777777" w:rsidR="003F6A4B" w:rsidRDefault="004160F4" w:rsidP="006B394F">
            <w:pPr>
              <w:pStyle w:val="SETECTextepuce1"/>
              <w:numPr>
                <w:ilvl w:val="0"/>
                <w:numId w:val="32"/>
              </w:numPr>
            </w:pPr>
            <w:r>
              <w:t>la reprise du câble sur touret avec mise en place pour tirage,</w:t>
            </w:r>
          </w:p>
          <w:p w14:paraId="037C9FF8" w14:textId="77777777" w:rsidR="003F6A4B" w:rsidRDefault="004160F4" w:rsidP="006B394F">
            <w:pPr>
              <w:pStyle w:val="SETECTextepuce1"/>
              <w:numPr>
                <w:ilvl w:val="0"/>
                <w:numId w:val="32"/>
              </w:numPr>
            </w:pPr>
            <w:r>
              <w:t>la pose proprement dite, y compris toutes sujétions de tirage mécanique et de pose manuelle,</w:t>
            </w:r>
          </w:p>
          <w:p w14:paraId="5F11A31E" w14:textId="77777777" w:rsidR="003F6A4B" w:rsidRDefault="004160F4" w:rsidP="006B394F">
            <w:pPr>
              <w:pStyle w:val="SETECTextepuce1"/>
              <w:numPr>
                <w:ilvl w:val="0"/>
                <w:numId w:val="32"/>
              </w:numPr>
            </w:pPr>
            <w:r>
              <w:t>les préparations, façonnages, coupes éventuelles,</w:t>
            </w:r>
          </w:p>
          <w:p w14:paraId="42AB8E50" w14:textId="77777777" w:rsidR="003F6A4B" w:rsidRDefault="004160F4" w:rsidP="006B394F">
            <w:pPr>
              <w:pStyle w:val="SETECTextepuce1"/>
              <w:numPr>
                <w:ilvl w:val="0"/>
                <w:numId w:val="32"/>
              </w:numPr>
            </w:pPr>
            <w:r>
              <w:t>les remontées et les boucles nécessaires aux raccordements, les accessoires de pose, fixation et de raccordement,</w:t>
            </w:r>
          </w:p>
          <w:p w14:paraId="4A7F79CA" w14:textId="77777777" w:rsidR="003F6A4B" w:rsidRDefault="004160F4" w:rsidP="006B394F">
            <w:pPr>
              <w:pStyle w:val="SETECTextepuce1"/>
              <w:numPr>
                <w:ilvl w:val="0"/>
                <w:numId w:val="32"/>
              </w:numPr>
            </w:pPr>
            <w:r>
              <w:t>les accessoires de fixation (colliers …),</w:t>
            </w:r>
          </w:p>
          <w:p w14:paraId="17701559" w14:textId="77777777" w:rsidR="003F6A4B" w:rsidRDefault="004160F4" w:rsidP="006B394F">
            <w:pPr>
              <w:pStyle w:val="SETECTextepuce1"/>
              <w:numPr>
                <w:ilvl w:val="0"/>
                <w:numId w:val="32"/>
              </w:numPr>
            </w:pPr>
            <w:r>
              <w:t>toutes les sujétions de pose ; verticale, horizontale ou autres, quelle que soit la nature du support,</w:t>
            </w:r>
          </w:p>
          <w:p w14:paraId="0ACD6F65" w14:textId="77777777" w:rsidR="003F6A4B" w:rsidRDefault="004160F4" w:rsidP="006B394F">
            <w:pPr>
              <w:pStyle w:val="SETECTextepuce1"/>
              <w:numPr>
                <w:ilvl w:val="0"/>
                <w:numId w:val="32"/>
              </w:numPr>
            </w:pPr>
            <w:r>
              <w:t>le repérage et l'étiquetage des équipements, câbles et connecteurs.</w:t>
            </w:r>
          </w:p>
          <w:p w14:paraId="41EFBE70" w14:textId="77777777" w:rsidR="00A00D04" w:rsidRDefault="00A00D04" w:rsidP="00464E15">
            <w:pPr>
              <w:pStyle w:val="SETECTextepuce1"/>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569B6FD"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94839CB" w14:textId="4379DF4E" w:rsidR="211ACE3C" w:rsidRDefault="211ACE3C" w:rsidP="006B394F">
            <w:pPr>
              <w:pStyle w:val="SETECTexteTableau"/>
            </w:pPr>
          </w:p>
        </w:tc>
      </w:tr>
      <w:tr w:rsidR="003F6A4B" w14:paraId="69ADA80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A045EC5" w14:textId="77777777" w:rsidR="003F6A4B" w:rsidRDefault="004160F4" w:rsidP="006B394F">
            <w:pPr>
              <w:pStyle w:val="TableContents"/>
              <w:jc w:val="center"/>
              <w:rPr>
                <w:color w:val="000000"/>
              </w:rPr>
            </w:pPr>
            <w:r>
              <w:rPr>
                <w:color w:val="000000"/>
              </w:rPr>
              <w:t>200.201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4B4755F" w14:textId="77777777" w:rsidR="003F6A4B" w:rsidRDefault="004160F4" w:rsidP="006B394F">
            <w:pPr>
              <w:pStyle w:val="SETECTitre3"/>
            </w:pPr>
            <w:bookmarkStart w:id="83" w:name="__RefHeading___Toc2667_2966758128"/>
            <w:r>
              <w:t>Fourniture et pose de câblette de terre PE 1x25mm², cuivre nu</w:t>
            </w:r>
            <w:bookmarkEnd w:id="83"/>
          </w:p>
          <w:p w14:paraId="2A079421" w14:textId="77777777" w:rsidR="003F6A4B" w:rsidRDefault="003F6A4B" w:rsidP="006B394F">
            <w:pPr>
              <w:pStyle w:val="SETECTexteTableau"/>
              <w:rPr>
                <w:b/>
                <w:bCs/>
              </w:rPr>
            </w:pPr>
          </w:p>
          <w:p w14:paraId="7FCA8EED" w14:textId="77777777" w:rsidR="003F6A4B" w:rsidRDefault="004160F4" w:rsidP="006B394F">
            <w:pPr>
              <w:pStyle w:val="SETECTexteTableau"/>
              <w:rPr>
                <w:b/>
                <w:bCs/>
              </w:rPr>
            </w:pPr>
            <w:r>
              <w:rPr>
                <w:b/>
                <w:bCs/>
              </w:rPr>
              <w:t>Le mètre linéaire (ml) :</w:t>
            </w:r>
          </w:p>
          <w:p w14:paraId="18DA0B3E"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FEE07C9"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A41E26C" w14:textId="1D271AD1" w:rsidR="211ACE3C" w:rsidRDefault="211ACE3C" w:rsidP="006B394F">
            <w:pPr>
              <w:pStyle w:val="SETECTexteTableau"/>
            </w:pPr>
          </w:p>
        </w:tc>
      </w:tr>
      <w:tr w:rsidR="003F6A4B" w14:paraId="4F99A49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614C247" w14:textId="77777777" w:rsidR="003F6A4B" w:rsidRDefault="004160F4" w:rsidP="006B394F">
            <w:pPr>
              <w:pStyle w:val="TableContents"/>
              <w:jc w:val="center"/>
              <w:rPr>
                <w:color w:val="000000"/>
              </w:rPr>
            </w:pPr>
            <w:r>
              <w:rPr>
                <w:color w:val="000000"/>
              </w:rPr>
              <w:t>200.202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56E098B" w14:textId="77777777" w:rsidR="003F6A4B" w:rsidRDefault="004160F4" w:rsidP="006B394F">
            <w:pPr>
              <w:pStyle w:val="SETECTitre3"/>
            </w:pPr>
            <w:bookmarkStart w:id="84" w:name="__RefHeading___Toc2669_2966758128"/>
            <w:r>
              <w:t>Fourniture et pose de câblette de terre PE 1x50mm², cuivre nu</w:t>
            </w:r>
            <w:bookmarkEnd w:id="84"/>
          </w:p>
          <w:p w14:paraId="0970D49E" w14:textId="77777777" w:rsidR="003F6A4B" w:rsidRDefault="003F6A4B" w:rsidP="006B394F">
            <w:pPr>
              <w:pStyle w:val="SETECTexteTableau"/>
              <w:rPr>
                <w:b/>
                <w:bCs/>
              </w:rPr>
            </w:pPr>
          </w:p>
          <w:p w14:paraId="489970F0" w14:textId="77777777" w:rsidR="003F6A4B" w:rsidRDefault="004160F4" w:rsidP="006B394F">
            <w:pPr>
              <w:pStyle w:val="SETECTexteTableau"/>
              <w:rPr>
                <w:b/>
                <w:bCs/>
              </w:rPr>
            </w:pPr>
            <w:r>
              <w:rPr>
                <w:b/>
                <w:bCs/>
              </w:rPr>
              <w:t>Le mètre linéaire (ml) :</w:t>
            </w:r>
          </w:p>
          <w:p w14:paraId="418E823A"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326B92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9F7E38F" w14:textId="6CD81D46" w:rsidR="211ACE3C" w:rsidRDefault="211ACE3C" w:rsidP="006B394F">
            <w:pPr>
              <w:pStyle w:val="SETECTexteTableau"/>
            </w:pPr>
          </w:p>
        </w:tc>
      </w:tr>
      <w:tr w:rsidR="003F6A4B" w14:paraId="6A9944B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44D3BFB" w14:textId="77777777" w:rsidR="003F6A4B" w:rsidRDefault="004160F4" w:rsidP="006B394F">
            <w:pPr>
              <w:pStyle w:val="TableContents"/>
              <w:jc w:val="center"/>
              <w:rPr>
                <w:color w:val="000000"/>
              </w:rPr>
            </w:pPr>
            <w:r>
              <w:rPr>
                <w:color w:val="000000"/>
              </w:rPr>
              <w:t>200.203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202EC51" w14:textId="77777777" w:rsidR="003F6A4B" w:rsidRDefault="004160F4" w:rsidP="006B394F">
            <w:pPr>
              <w:pStyle w:val="SETECTitre3"/>
            </w:pPr>
            <w:bookmarkStart w:id="85" w:name="__RefHeading___Toc2671_2966758128"/>
            <w:r>
              <w:t>Fourniture et pose câble C1 5G2,5</w:t>
            </w:r>
            <w:bookmarkEnd w:id="85"/>
          </w:p>
          <w:p w14:paraId="3530BAFD" w14:textId="77777777" w:rsidR="003F6A4B" w:rsidRDefault="003F6A4B" w:rsidP="006B394F">
            <w:pPr>
              <w:pStyle w:val="SETECTexteTableau"/>
              <w:rPr>
                <w:b/>
                <w:bCs/>
              </w:rPr>
            </w:pPr>
          </w:p>
          <w:p w14:paraId="29825467" w14:textId="77777777" w:rsidR="003F6A4B" w:rsidRDefault="004160F4" w:rsidP="006B394F">
            <w:pPr>
              <w:pStyle w:val="SETECTexteTableau"/>
              <w:rPr>
                <w:b/>
                <w:bCs/>
              </w:rPr>
            </w:pPr>
            <w:r>
              <w:rPr>
                <w:b/>
                <w:bCs/>
              </w:rPr>
              <w:t>Le mètre linéaire (ml) :</w:t>
            </w:r>
          </w:p>
          <w:p w14:paraId="07ECBAC1"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FC52E98"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AC89070" w14:textId="4CB1C630" w:rsidR="211ACE3C" w:rsidRDefault="211ACE3C" w:rsidP="006B394F">
            <w:pPr>
              <w:pStyle w:val="SETECTexteTableau"/>
            </w:pPr>
          </w:p>
        </w:tc>
      </w:tr>
      <w:tr w:rsidR="003F6A4B" w14:paraId="062DC4A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4ED6BCF" w14:textId="77777777" w:rsidR="003F6A4B" w:rsidRDefault="004160F4" w:rsidP="006B394F">
            <w:pPr>
              <w:pStyle w:val="TableContents"/>
              <w:jc w:val="center"/>
              <w:rPr>
                <w:color w:val="000000"/>
              </w:rPr>
            </w:pPr>
            <w:r>
              <w:rPr>
                <w:color w:val="000000"/>
              </w:rPr>
              <w:t>200.204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34DA370" w14:textId="77777777" w:rsidR="003F6A4B" w:rsidRDefault="004160F4" w:rsidP="006B394F">
            <w:pPr>
              <w:pStyle w:val="SETECTitre3"/>
            </w:pPr>
            <w:bookmarkStart w:id="86" w:name="__RefHeading___Toc2673_2966758128"/>
            <w:r>
              <w:t>Fourniture et pose câble FR-N1X1G1 (C1-SH) C1 5G10</w:t>
            </w:r>
            <w:bookmarkEnd w:id="86"/>
          </w:p>
          <w:p w14:paraId="0483E538" w14:textId="77777777" w:rsidR="003F6A4B" w:rsidRDefault="003F6A4B" w:rsidP="006B394F">
            <w:pPr>
              <w:pStyle w:val="SETECTexteTableau"/>
              <w:rPr>
                <w:b/>
                <w:bCs/>
              </w:rPr>
            </w:pPr>
          </w:p>
          <w:p w14:paraId="52FD4D9D" w14:textId="77777777" w:rsidR="003F6A4B" w:rsidRDefault="004160F4" w:rsidP="006B394F">
            <w:pPr>
              <w:pStyle w:val="SETECTexteTableau"/>
              <w:rPr>
                <w:b/>
                <w:bCs/>
              </w:rPr>
            </w:pPr>
            <w:r>
              <w:rPr>
                <w:b/>
                <w:bCs/>
              </w:rPr>
              <w:t>Le mètre linéaire (ml) :</w:t>
            </w:r>
          </w:p>
          <w:p w14:paraId="5A9769AF"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DBE3CC1"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D21E9F" w14:textId="2A94AC54" w:rsidR="211ACE3C" w:rsidRDefault="211ACE3C" w:rsidP="006B394F">
            <w:pPr>
              <w:pStyle w:val="SETECTexteTableau"/>
            </w:pPr>
          </w:p>
        </w:tc>
      </w:tr>
      <w:tr w:rsidR="003F6A4B" w14:paraId="7A2BBF5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4DF17C3" w14:textId="77777777" w:rsidR="003F6A4B" w:rsidRDefault="004160F4" w:rsidP="006B394F">
            <w:pPr>
              <w:pStyle w:val="TableContents"/>
              <w:jc w:val="center"/>
              <w:rPr>
                <w:color w:val="000000"/>
              </w:rPr>
            </w:pPr>
            <w:r>
              <w:rPr>
                <w:color w:val="000000"/>
              </w:rPr>
              <w:t>200.205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D9F516F" w14:textId="77777777" w:rsidR="003F6A4B" w:rsidRDefault="004160F4" w:rsidP="006B394F">
            <w:pPr>
              <w:pStyle w:val="SETECTitre3"/>
            </w:pPr>
            <w:bookmarkStart w:id="87" w:name="__RefHeading___Toc2675_2966758128"/>
            <w:r>
              <w:t>Fourniture et pose câble FR-N1X1G1 (C1-SH) 5G16</w:t>
            </w:r>
            <w:bookmarkEnd w:id="87"/>
          </w:p>
          <w:p w14:paraId="0403CEA5" w14:textId="77777777" w:rsidR="003F6A4B" w:rsidRDefault="003F6A4B" w:rsidP="006B394F">
            <w:pPr>
              <w:pStyle w:val="SETECTexteTableau"/>
              <w:rPr>
                <w:b/>
                <w:bCs/>
              </w:rPr>
            </w:pPr>
          </w:p>
          <w:p w14:paraId="211B2FB7" w14:textId="77777777" w:rsidR="003F6A4B" w:rsidRDefault="004160F4" w:rsidP="006B394F">
            <w:pPr>
              <w:pStyle w:val="SETECTexteTableau"/>
              <w:rPr>
                <w:b/>
                <w:bCs/>
              </w:rPr>
            </w:pPr>
            <w:r>
              <w:rPr>
                <w:b/>
                <w:bCs/>
              </w:rPr>
              <w:t>Le mètre linéaire (ml) :</w:t>
            </w:r>
          </w:p>
          <w:p w14:paraId="2B02338F"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E80B1A5"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7B774A1" w14:textId="343B6A9E" w:rsidR="211ACE3C" w:rsidRDefault="211ACE3C" w:rsidP="006B394F">
            <w:pPr>
              <w:pStyle w:val="SETECTexteTableau"/>
            </w:pPr>
          </w:p>
        </w:tc>
      </w:tr>
      <w:tr w:rsidR="003F6A4B" w14:paraId="1738E97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B592401" w14:textId="77777777" w:rsidR="003F6A4B" w:rsidRDefault="004160F4" w:rsidP="006B394F">
            <w:pPr>
              <w:pStyle w:val="TableContents"/>
              <w:jc w:val="center"/>
              <w:rPr>
                <w:color w:val="000000"/>
              </w:rPr>
            </w:pPr>
            <w:r>
              <w:rPr>
                <w:color w:val="000000"/>
              </w:rPr>
              <w:t>200.206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5C736AC" w14:textId="77777777" w:rsidR="003F6A4B" w:rsidRDefault="004160F4" w:rsidP="006B394F">
            <w:pPr>
              <w:pStyle w:val="SETECTitre3"/>
            </w:pPr>
            <w:bookmarkStart w:id="88" w:name="__RefHeading___Toc13267_544083315"/>
            <w:r>
              <w:t>Fourniture et pose câble FR-N1X1G1 (C1-SH) 5G25</w:t>
            </w:r>
            <w:bookmarkEnd w:id="88"/>
          </w:p>
          <w:p w14:paraId="66892525" w14:textId="77777777" w:rsidR="003F6A4B" w:rsidRDefault="003F6A4B" w:rsidP="006B394F">
            <w:pPr>
              <w:pStyle w:val="SETECTexteTableau"/>
              <w:rPr>
                <w:b/>
                <w:bCs/>
              </w:rPr>
            </w:pPr>
          </w:p>
          <w:p w14:paraId="3662F347" w14:textId="77777777" w:rsidR="003F6A4B" w:rsidRDefault="004160F4" w:rsidP="006B394F">
            <w:pPr>
              <w:pStyle w:val="SETECTexteTableau"/>
              <w:rPr>
                <w:b/>
                <w:bCs/>
              </w:rPr>
            </w:pPr>
            <w:r>
              <w:rPr>
                <w:b/>
                <w:bCs/>
              </w:rPr>
              <w:t>Le mètre linéaire (ml) :</w:t>
            </w:r>
          </w:p>
          <w:p w14:paraId="0D1BC7C8"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DCC071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FA682C2" w14:textId="118D6E8A" w:rsidR="211ACE3C" w:rsidRDefault="211ACE3C" w:rsidP="006B394F">
            <w:pPr>
              <w:pStyle w:val="SETECTexteTableau"/>
            </w:pPr>
          </w:p>
        </w:tc>
      </w:tr>
      <w:tr w:rsidR="003F6A4B" w14:paraId="56D9365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D61CB5A" w14:textId="77777777" w:rsidR="003F6A4B" w:rsidRDefault="004160F4" w:rsidP="006B394F">
            <w:pPr>
              <w:pStyle w:val="TableContents"/>
              <w:jc w:val="center"/>
              <w:rPr>
                <w:color w:val="000000"/>
              </w:rPr>
            </w:pPr>
            <w:r>
              <w:rPr>
                <w:color w:val="000000"/>
              </w:rPr>
              <w:t>200.207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BC33A53" w14:textId="77777777" w:rsidR="003F6A4B" w:rsidRDefault="004160F4" w:rsidP="006B394F">
            <w:pPr>
              <w:pStyle w:val="SETECTitre3"/>
            </w:pPr>
            <w:bookmarkStart w:id="89" w:name="__RefHeading___Toc2677_2966758128"/>
            <w:r>
              <w:t>Fourniture et pose câble FR-N1X1G1 (C1-SH) 5G35</w:t>
            </w:r>
            <w:bookmarkEnd w:id="89"/>
          </w:p>
          <w:p w14:paraId="7BA15B17" w14:textId="77777777" w:rsidR="003F6A4B" w:rsidRDefault="003F6A4B" w:rsidP="006B394F">
            <w:pPr>
              <w:pStyle w:val="SETECTexteTableau"/>
              <w:rPr>
                <w:b/>
                <w:bCs/>
              </w:rPr>
            </w:pPr>
          </w:p>
          <w:p w14:paraId="7830727E" w14:textId="77777777" w:rsidR="003F6A4B" w:rsidRDefault="004160F4" w:rsidP="006B394F">
            <w:pPr>
              <w:pStyle w:val="SETECTexteTableau"/>
              <w:rPr>
                <w:b/>
                <w:bCs/>
              </w:rPr>
            </w:pPr>
            <w:r>
              <w:rPr>
                <w:b/>
                <w:bCs/>
              </w:rPr>
              <w:t>Le mètre linéaire (ml) :</w:t>
            </w:r>
          </w:p>
          <w:p w14:paraId="75A556C3"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2FE74F1"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E121F40" w14:textId="165AE931" w:rsidR="211ACE3C" w:rsidRDefault="211ACE3C" w:rsidP="006B394F">
            <w:pPr>
              <w:pStyle w:val="SETECTexteTableau"/>
            </w:pPr>
          </w:p>
        </w:tc>
      </w:tr>
      <w:tr w:rsidR="003F6A4B" w14:paraId="3D3E74E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6076E71" w14:textId="77777777" w:rsidR="003F6A4B" w:rsidRDefault="004160F4" w:rsidP="006B394F">
            <w:pPr>
              <w:pStyle w:val="TableContents"/>
              <w:jc w:val="center"/>
              <w:rPr>
                <w:color w:val="000000"/>
              </w:rPr>
            </w:pPr>
            <w:r>
              <w:rPr>
                <w:color w:val="000000"/>
              </w:rPr>
              <w:t>200.208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624CB07" w14:textId="77777777" w:rsidR="003F6A4B" w:rsidRDefault="004160F4" w:rsidP="006B394F">
            <w:pPr>
              <w:pStyle w:val="SETECTitre3"/>
            </w:pPr>
            <w:bookmarkStart w:id="90" w:name="__RefHeading___Toc2679_2966758128"/>
            <w:r>
              <w:t>Fourniture et pose câble FR-N1X1G1 (C1-SH) 4*50</w:t>
            </w:r>
            <w:bookmarkEnd w:id="90"/>
          </w:p>
          <w:p w14:paraId="0C8DAD8D" w14:textId="77777777" w:rsidR="003F6A4B" w:rsidRDefault="003F6A4B" w:rsidP="006B394F">
            <w:pPr>
              <w:pStyle w:val="SETECTexteTableau"/>
              <w:rPr>
                <w:b/>
                <w:bCs/>
              </w:rPr>
            </w:pPr>
          </w:p>
          <w:p w14:paraId="3247C42E" w14:textId="77777777" w:rsidR="003F6A4B" w:rsidRDefault="004160F4" w:rsidP="006B394F">
            <w:pPr>
              <w:pStyle w:val="SETECTexteTableau"/>
              <w:rPr>
                <w:b/>
                <w:bCs/>
              </w:rPr>
            </w:pPr>
            <w:r>
              <w:rPr>
                <w:b/>
                <w:bCs/>
              </w:rPr>
              <w:t>Le mètre linéaire (ml) :</w:t>
            </w:r>
          </w:p>
          <w:p w14:paraId="063DD6E8"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D6A2C9F"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45D559A" w14:textId="24F90DFC" w:rsidR="211ACE3C" w:rsidRDefault="211ACE3C" w:rsidP="006B394F">
            <w:pPr>
              <w:pStyle w:val="SETECTexteTableau"/>
            </w:pPr>
          </w:p>
        </w:tc>
      </w:tr>
      <w:tr w:rsidR="003F6A4B" w14:paraId="0D5EC01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0188589" w14:textId="77777777" w:rsidR="003F6A4B" w:rsidRDefault="004160F4" w:rsidP="006B394F">
            <w:pPr>
              <w:pStyle w:val="TableContents"/>
              <w:jc w:val="center"/>
              <w:rPr>
                <w:color w:val="000000"/>
              </w:rPr>
            </w:pPr>
            <w:r>
              <w:rPr>
                <w:color w:val="000000"/>
              </w:rPr>
              <w:t>200.209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7C79FA6" w14:textId="77777777" w:rsidR="003F6A4B" w:rsidRDefault="004160F4" w:rsidP="006B394F">
            <w:pPr>
              <w:pStyle w:val="SETECTitre3"/>
            </w:pPr>
            <w:bookmarkStart w:id="91" w:name="__RefHeading___Toc2681_2966758128"/>
            <w:r>
              <w:t>Fourniture et pose câble FR-N1X1G1 (C1-SH) 1*50</w:t>
            </w:r>
            <w:bookmarkEnd w:id="91"/>
          </w:p>
          <w:p w14:paraId="70449D0F" w14:textId="77777777" w:rsidR="003F6A4B" w:rsidRDefault="003F6A4B" w:rsidP="006B394F">
            <w:pPr>
              <w:pStyle w:val="SETECTexteTableau"/>
              <w:rPr>
                <w:b/>
                <w:bCs/>
              </w:rPr>
            </w:pPr>
          </w:p>
          <w:p w14:paraId="134A4F06" w14:textId="77777777" w:rsidR="003F6A4B" w:rsidRDefault="004160F4" w:rsidP="006B394F">
            <w:pPr>
              <w:pStyle w:val="SETECTexteTableau"/>
              <w:rPr>
                <w:b/>
                <w:bCs/>
              </w:rPr>
            </w:pPr>
            <w:r>
              <w:rPr>
                <w:b/>
                <w:bCs/>
              </w:rPr>
              <w:t>Le mètre linéaire (ml) :</w:t>
            </w:r>
          </w:p>
          <w:p w14:paraId="24C65559"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7C50BB3"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4FCC60D" w14:textId="1CDE767D" w:rsidR="211ACE3C" w:rsidRDefault="211ACE3C" w:rsidP="006B394F">
            <w:pPr>
              <w:pStyle w:val="SETECTexteTableau"/>
            </w:pPr>
          </w:p>
        </w:tc>
      </w:tr>
      <w:tr w:rsidR="003F6A4B" w14:paraId="514629D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6FC5268" w14:textId="77777777" w:rsidR="003F6A4B" w:rsidRDefault="004160F4" w:rsidP="006B394F">
            <w:pPr>
              <w:pStyle w:val="TableContents"/>
              <w:jc w:val="center"/>
              <w:rPr>
                <w:color w:val="000000"/>
              </w:rPr>
            </w:pPr>
            <w:r>
              <w:rPr>
                <w:color w:val="000000"/>
              </w:rPr>
              <w:t>200.210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8F212A9" w14:textId="77777777" w:rsidR="003F6A4B" w:rsidRDefault="004160F4" w:rsidP="006B394F">
            <w:pPr>
              <w:pStyle w:val="SETECTitre3"/>
            </w:pPr>
            <w:bookmarkStart w:id="92" w:name="__RefHeading___Toc2683_2966758128"/>
            <w:r>
              <w:t>Fourniture et pose câble CR1C1 SH 5G10</w:t>
            </w:r>
            <w:bookmarkEnd w:id="92"/>
          </w:p>
          <w:p w14:paraId="19C29DB0" w14:textId="77777777" w:rsidR="003F6A4B" w:rsidRDefault="003F6A4B" w:rsidP="006B394F">
            <w:pPr>
              <w:pStyle w:val="SETECTexteTableau"/>
              <w:rPr>
                <w:b/>
                <w:bCs/>
              </w:rPr>
            </w:pPr>
          </w:p>
          <w:p w14:paraId="5A281691" w14:textId="77777777" w:rsidR="003F6A4B" w:rsidRDefault="004160F4" w:rsidP="006B394F">
            <w:pPr>
              <w:pStyle w:val="SETECTexteTableau"/>
              <w:rPr>
                <w:b/>
                <w:bCs/>
              </w:rPr>
            </w:pPr>
            <w:r>
              <w:rPr>
                <w:b/>
                <w:bCs/>
              </w:rPr>
              <w:t>Le mètre linéaire (ml) :</w:t>
            </w:r>
          </w:p>
          <w:p w14:paraId="0F91C81B" w14:textId="77777777" w:rsidR="003F6A4B" w:rsidRDefault="003F6A4B" w:rsidP="006B394F">
            <w:pPr>
              <w:pStyle w:val="SETECTexteTableau"/>
              <w:rPr>
                <w:b/>
                <w:bCs/>
              </w:rPr>
            </w:pPr>
          </w:p>
          <w:p w14:paraId="4EF6AA44"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7EEDAA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69C6F6A" w14:textId="0BB6F345" w:rsidR="211ACE3C" w:rsidRDefault="211ACE3C" w:rsidP="006B394F">
            <w:pPr>
              <w:pStyle w:val="SETECTexteTableau"/>
            </w:pPr>
          </w:p>
        </w:tc>
      </w:tr>
      <w:tr w:rsidR="003F6A4B" w14:paraId="20AC81C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BC08875" w14:textId="77777777" w:rsidR="003F6A4B" w:rsidRDefault="004160F4" w:rsidP="006B394F">
            <w:pPr>
              <w:pStyle w:val="TableContents"/>
              <w:jc w:val="center"/>
              <w:rPr>
                <w:color w:val="000000"/>
              </w:rPr>
            </w:pPr>
            <w:r>
              <w:rPr>
                <w:color w:val="000000"/>
              </w:rPr>
              <w:t>200.211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43FB86F" w14:textId="77777777" w:rsidR="003F6A4B" w:rsidRDefault="004160F4" w:rsidP="006B394F">
            <w:pPr>
              <w:pStyle w:val="SETECTitre3"/>
            </w:pPr>
            <w:bookmarkStart w:id="93" w:name="__RefHeading___Toc2685_2966758128"/>
            <w:r>
              <w:t>Fourniture et pose câble CR1C1 SH 5G16</w:t>
            </w:r>
            <w:bookmarkEnd w:id="93"/>
          </w:p>
          <w:p w14:paraId="4B93628D" w14:textId="77777777" w:rsidR="003F6A4B" w:rsidRDefault="003F6A4B" w:rsidP="006B394F">
            <w:pPr>
              <w:pStyle w:val="SETECTexteTableau"/>
              <w:rPr>
                <w:b/>
                <w:bCs/>
              </w:rPr>
            </w:pPr>
          </w:p>
          <w:p w14:paraId="7038882C" w14:textId="77777777" w:rsidR="003F6A4B" w:rsidRDefault="004160F4" w:rsidP="006B394F">
            <w:pPr>
              <w:pStyle w:val="SETECTexteTableau"/>
              <w:rPr>
                <w:b/>
                <w:bCs/>
              </w:rPr>
            </w:pPr>
            <w:r>
              <w:rPr>
                <w:b/>
                <w:bCs/>
              </w:rPr>
              <w:t>Le mètre linéaire (ml) :</w:t>
            </w:r>
          </w:p>
          <w:p w14:paraId="43CCEEBA"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7EF4165"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D8627EB" w14:textId="2E3E70A2" w:rsidR="211ACE3C" w:rsidRDefault="211ACE3C" w:rsidP="006B394F">
            <w:pPr>
              <w:pStyle w:val="SETECTexteTableau"/>
            </w:pPr>
          </w:p>
        </w:tc>
      </w:tr>
      <w:tr w:rsidR="003F6A4B" w14:paraId="65109CF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4FB9114" w14:textId="77777777" w:rsidR="003F6A4B" w:rsidRDefault="004160F4" w:rsidP="006B394F">
            <w:pPr>
              <w:pStyle w:val="TableContents"/>
              <w:jc w:val="center"/>
              <w:rPr>
                <w:color w:val="000000"/>
              </w:rPr>
            </w:pPr>
            <w:r>
              <w:rPr>
                <w:color w:val="000000"/>
              </w:rPr>
              <w:t>200.212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1F96151" w14:textId="77777777" w:rsidR="003F6A4B" w:rsidRDefault="004160F4" w:rsidP="006B394F">
            <w:pPr>
              <w:pStyle w:val="SETECTitre3"/>
            </w:pPr>
            <w:bookmarkStart w:id="94" w:name="__RefHeading___Toc2687_2966758128"/>
            <w:r>
              <w:t>Fourniture et tirage de câbles HT NFC 33-223 20kV (120mm²)</w:t>
            </w:r>
            <w:bookmarkEnd w:id="94"/>
          </w:p>
          <w:p w14:paraId="27172AFB" w14:textId="77777777" w:rsidR="003F6A4B" w:rsidRDefault="003F6A4B" w:rsidP="006B394F">
            <w:pPr>
              <w:pStyle w:val="SETECTexteTableau"/>
              <w:rPr>
                <w:b/>
                <w:bCs/>
              </w:rPr>
            </w:pPr>
          </w:p>
          <w:p w14:paraId="3ED8AEC2" w14:textId="77777777" w:rsidR="003F6A4B" w:rsidRDefault="004160F4" w:rsidP="006B394F">
            <w:pPr>
              <w:pStyle w:val="SETECTexteTableau"/>
              <w:rPr>
                <w:b/>
                <w:bCs/>
              </w:rPr>
            </w:pPr>
            <w:r>
              <w:rPr>
                <w:b/>
                <w:bCs/>
              </w:rPr>
              <w:t>Le mètre linéaire (ml) :</w:t>
            </w:r>
          </w:p>
          <w:p w14:paraId="19B51E92"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462959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CBE2F86" w14:textId="08EA8BCC" w:rsidR="211ACE3C" w:rsidRDefault="211ACE3C" w:rsidP="006B394F">
            <w:pPr>
              <w:pStyle w:val="SETECTexteTableau"/>
            </w:pPr>
          </w:p>
        </w:tc>
      </w:tr>
      <w:tr w:rsidR="003F6A4B" w14:paraId="42AEC8E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9DE2EF4" w14:textId="7C247552" w:rsidR="003F6A4B" w:rsidRDefault="06BA52EF" w:rsidP="006B394F">
            <w:pPr>
              <w:pStyle w:val="TableContents"/>
              <w:jc w:val="center"/>
              <w:rPr>
                <w:color w:val="000000"/>
              </w:rPr>
            </w:pPr>
            <w:r w:rsidRPr="211ACE3C">
              <w:rPr>
                <w:color w:val="000000" w:themeColor="text1"/>
              </w:rPr>
              <w:t>200.21</w:t>
            </w:r>
            <w:r w:rsidR="65FD8E61" w:rsidRPr="211ACE3C">
              <w:rPr>
                <w:color w:val="000000" w:themeColor="text1"/>
              </w:rPr>
              <w:t>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BBC3190" w14:textId="77777777" w:rsidR="003F6A4B" w:rsidRDefault="004160F4" w:rsidP="006B394F">
            <w:pPr>
              <w:pStyle w:val="SETECTitre3"/>
            </w:pPr>
            <w:bookmarkStart w:id="95" w:name="__RefHeading___Toc2691_2966758128"/>
            <w:r>
              <w:t>Fourniture et pose câble Ethernet catégorie 6</w:t>
            </w:r>
            <w:bookmarkEnd w:id="95"/>
          </w:p>
          <w:p w14:paraId="5DC642F1" w14:textId="77777777" w:rsidR="003F6A4B" w:rsidRDefault="003F6A4B" w:rsidP="006B394F">
            <w:pPr>
              <w:pStyle w:val="SETECTexteTableau"/>
              <w:rPr>
                <w:b/>
                <w:bCs/>
              </w:rPr>
            </w:pPr>
          </w:p>
          <w:p w14:paraId="1A030B64" w14:textId="77777777" w:rsidR="003F6A4B" w:rsidRDefault="004160F4" w:rsidP="006B394F">
            <w:pPr>
              <w:pStyle w:val="SETECTexteTableau"/>
              <w:rPr>
                <w:b/>
                <w:bCs/>
              </w:rPr>
            </w:pPr>
            <w:r>
              <w:rPr>
                <w:b/>
                <w:bCs/>
              </w:rPr>
              <w:t>Le mètre linéaire (ml) :</w:t>
            </w:r>
          </w:p>
          <w:p w14:paraId="01D8CE21"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5687072"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7527CED" w14:textId="5CD6A845" w:rsidR="211ACE3C" w:rsidRDefault="211ACE3C" w:rsidP="006B394F">
            <w:pPr>
              <w:pStyle w:val="SETECTexteTableau"/>
            </w:pPr>
          </w:p>
        </w:tc>
      </w:tr>
      <w:tr w:rsidR="003F6A4B" w14:paraId="5ED64D6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65EA162" w14:textId="741B39F8" w:rsidR="003F6A4B" w:rsidRDefault="06BA52EF" w:rsidP="006B394F">
            <w:pPr>
              <w:pStyle w:val="TableContents"/>
              <w:jc w:val="center"/>
              <w:rPr>
                <w:color w:val="000000"/>
              </w:rPr>
            </w:pPr>
            <w:r w:rsidRPr="211ACE3C">
              <w:rPr>
                <w:color w:val="000000" w:themeColor="text1"/>
              </w:rPr>
              <w:t>200.21</w:t>
            </w:r>
            <w:r w:rsidR="7F4372DA" w:rsidRPr="211ACE3C">
              <w:rPr>
                <w:color w:val="000000" w:themeColor="text1"/>
              </w:rPr>
              <w:t>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762076A" w14:textId="77777777" w:rsidR="003F6A4B" w:rsidRDefault="004160F4" w:rsidP="006B394F">
            <w:pPr>
              <w:pStyle w:val="SETECTitre3"/>
            </w:pPr>
            <w:bookmarkStart w:id="96" w:name="__RefHeading___Toc2695_2966758128"/>
            <w:r>
              <w:t>Fourniture et tirage de câbles multipaires pour bus éclairage</w:t>
            </w:r>
            <w:bookmarkEnd w:id="96"/>
          </w:p>
          <w:p w14:paraId="46C34D0B" w14:textId="77777777" w:rsidR="003F6A4B" w:rsidRDefault="003F6A4B" w:rsidP="006B394F">
            <w:pPr>
              <w:pStyle w:val="SETECTexteTableau"/>
              <w:rPr>
                <w:b/>
                <w:bCs/>
              </w:rPr>
            </w:pPr>
          </w:p>
          <w:p w14:paraId="4D6F692D" w14:textId="77777777" w:rsidR="003F6A4B" w:rsidRDefault="004160F4" w:rsidP="006B394F">
            <w:pPr>
              <w:pStyle w:val="SETECTexteTableau"/>
              <w:rPr>
                <w:b/>
                <w:bCs/>
              </w:rPr>
            </w:pPr>
            <w:r>
              <w:rPr>
                <w:b/>
                <w:bCs/>
              </w:rPr>
              <w:t>Le mètre linéaire (ml) :</w:t>
            </w:r>
          </w:p>
          <w:p w14:paraId="4622B671"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CBDF7C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E47EA25" w14:textId="2CCDE4C5" w:rsidR="211ACE3C" w:rsidRDefault="211ACE3C" w:rsidP="006B394F">
            <w:pPr>
              <w:pStyle w:val="SETECTexteTableau"/>
            </w:pPr>
          </w:p>
        </w:tc>
      </w:tr>
      <w:tr w:rsidR="003F6A4B" w14:paraId="76EA28F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E643B4A" w14:textId="06EA2989" w:rsidR="003F6A4B" w:rsidRDefault="06BA52EF" w:rsidP="006B394F">
            <w:pPr>
              <w:pStyle w:val="TableContents"/>
              <w:jc w:val="center"/>
              <w:rPr>
                <w:color w:val="000000"/>
              </w:rPr>
            </w:pPr>
            <w:r w:rsidRPr="211ACE3C">
              <w:rPr>
                <w:color w:val="000000" w:themeColor="text1"/>
              </w:rPr>
              <w:t>200.21</w:t>
            </w:r>
            <w:r w:rsidR="75E59EE2" w:rsidRPr="211ACE3C">
              <w:rPr>
                <w:color w:val="000000" w:themeColor="text1"/>
              </w:rPr>
              <w:t>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6435BAD" w14:textId="77777777" w:rsidR="003F6A4B" w:rsidRDefault="004160F4" w:rsidP="006B394F">
            <w:pPr>
              <w:pStyle w:val="SETECTitre3"/>
            </w:pPr>
            <w:bookmarkStart w:id="97" w:name="__RefHeading___Toc2697_2966758128"/>
            <w:r>
              <w:t>Boite de dérivation coulée pour tous type de câble d'alimentation</w:t>
            </w:r>
            <w:bookmarkEnd w:id="97"/>
          </w:p>
          <w:p w14:paraId="2120D4DD" w14:textId="77777777" w:rsidR="003F6A4B" w:rsidRDefault="003F6A4B" w:rsidP="006B394F">
            <w:pPr>
              <w:pStyle w:val="SETECTextecourant"/>
              <w:spacing w:before="0"/>
            </w:pPr>
          </w:p>
          <w:p w14:paraId="0392F409" w14:textId="77777777" w:rsidR="003F6A4B" w:rsidRDefault="004160F4" w:rsidP="006B394F">
            <w:pPr>
              <w:pStyle w:val="SETECTexteTableau"/>
            </w:pPr>
            <w:r>
              <w:t>Ce prix rémunère, à l’unité, la fourniture et mis en œuvre d’une boite de dérivation pour toute type de câble d’alimentation tel que défini au CCTP.</w:t>
            </w:r>
          </w:p>
          <w:p w14:paraId="37A8B744" w14:textId="77777777" w:rsidR="003F6A4B" w:rsidRDefault="003F6A4B" w:rsidP="006B394F">
            <w:pPr>
              <w:pStyle w:val="SETECTexteTableau"/>
              <w:rPr>
                <w:b/>
                <w:bCs/>
              </w:rPr>
            </w:pPr>
          </w:p>
          <w:p w14:paraId="1B95D1AB" w14:textId="77777777" w:rsidR="003F6A4B" w:rsidRDefault="004160F4" w:rsidP="006B394F">
            <w:pPr>
              <w:pStyle w:val="SETECTexteTableau"/>
              <w:rPr>
                <w:b/>
                <w:bCs/>
              </w:rPr>
            </w:pPr>
            <w:r>
              <w:rPr>
                <w:b/>
                <w:bCs/>
              </w:rPr>
              <w:t>L’unité(U) :</w:t>
            </w:r>
          </w:p>
          <w:p w14:paraId="5E8B75CE"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7335254"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0901513" w14:textId="24732B02" w:rsidR="211ACE3C" w:rsidRDefault="211ACE3C" w:rsidP="006B394F">
            <w:pPr>
              <w:pStyle w:val="SETECTexteTableau"/>
            </w:pPr>
          </w:p>
        </w:tc>
      </w:tr>
      <w:tr w:rsidR="003F6A4B" w14:paraId="713FCC1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032A4BD" w14:textId="7F4DAAD3" w:rsidR="003F6A4B" w:rsidRDefault="06BA52EF" w:rsidP="006B394F">
            <w:pPr>
              <w:pStyle w:val="TableContents"/>
              <w:jc w:val="center"/>
              <w:rPr>
                <w:color w:val="000000"/>
              </w:rPr>
            </w:pPr>
            <w:r w:rsidRPr="211ACE3C">
              <w:rPr>
                <w:color w:val="000000" w:themeColor="text1"/>
              </w:rPr>
              <w:lastRenderedPageBreak/>
              <w:t>200.21</w:t>
            </w:r>
            <w:r w:rsidR="0E3D6080" w:rsidRPr="211ACE3C">
              <w:rPr>
                <w:color w:val="000000" w:themeColor="text1"/>
              </w:rPr>
              <w:t>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1E696D8" w14:textId="77777777" w:rsidR="003F6A4B" w:rsidRDefault="004160F4" w:rsidP="006B394F">
            <w:pPr>
              <w:pStyle w:val="SETECTitre3"/>
            </w:pPr>
            <w:bookmarkStart w:id="98" w:name="__RefHeading___Toc69605_3990663064"/>
            <w:r>
              <w:t>Fourniture et pose d'une boite de jonction/dérivation pour câble fibre 36 Fibres Optique</w:t>
            </w:r>
            <w:bookmarkEnd w:id="98"/>
          </w:p>
          <w:p w14:paraId="06358815" w14:textId="77777777" w:rsidR="003F6A4B" w:rsidRDefault="003F6A4B" w:rsidP="006B394F">
            <w:pPr>
              <w:pStyle w:val="SETECTexteTableau"/>
            </w:pPr>
          </w:p>
          <w:p w14:paraId="4EB2362B" w14:textId="77777777" w:rsidR="003F6A4B" w:rsidRDefault="004160F4" w:rsidP="006B394F">
            <w:pPr>
              <w:pStyle w:val="SETECTexteTableau"/>
            </w:pPr>
            <w:r>
              <w:t>Ce prix rémunère, à l'unité, l'ensemble des prestations relatives à la fourniture, à la pose, et raccordement d'une boite de jonction-dérivation optique, telle que définie au CCTP.</w:t>
            </w:r>
          </w:p>
          <w:p w14:paraId="25D4E45C" w14:textId="77777777" w:rsidR="003F6A4B" w:rsidRDefault="003F6A4B" w:rsidP="006B394F">
            <w:pPr>
              <w:pStyle w:val="SETECTexteTableau"/>
            </w:pPr>
          </w:p>
          <w:p w14:paraId="73495252" w14:textId="77777777" w:rsidR="003F6A4B" w:rsidRDefault="004160F4" w:rsidP="006B394F">
            <w:pPr>
              <w:pStyle w:val="SETECTexteTableau"/>
            </w:pPr>
            <w:r>
              <w:t>Ce prix comprend notamment :</w:t>
            </w:r>
          </w:p>
          <w:p w14:paraId="5EE7F6C5" w14:textId="77777777" w:rsidR="003F6A4B" w:rsidRDefault="004160F4" w:rsidP="006B394F">
            <w:pPr>
              <w:pStyle w:val="SETECTextepuce1"/>
              <w:numPr>
                <w:ilvl w:val="0"/>
                <w:numId w:val="32"/>
              </w:numPr>
            </w:pPr>
            <w:r>
              <w:t>la fourniture et la mise en œuvre des accessoires de fixation nécessaires</w:t>
            </w:r>
          </w:p>
          <w:p w14:paraId="03F2BB76" w14:textId="77777777" w:rsidR="003F6A4B" w:rsidRDefault="004160F4" w:rsidP="006B394F">
            <w:pPr>
              <w:pStyle w:val="SETECTextepuce1"/>
              <w:numPr>
                <w:ilvl w:val="0"/>
                <w:numId w:val="32"/>
              </w:numPr>
            </w:pPr>
            <w:r>
              <w:t>l'installation de la boîte de dérivation, quel que soit le mode de pose et de fixation</w:t>
            </w:r>
          </w:p>
          <w:p w14:paraId="120E53D2" w14:textId="77777777" w:rsidR="003F6A4B" w:rsidRDefault="004160F4" w:rsidP="006B394F">
            <w:pPr>
              <w:pStyle w:val="SETECTextepuce1"/>
              <w:numPr>
                <w:ilvl w:val="0"/>
                <w:numId w:val="32"/>
              </w:numPr>
            </w:pPr>
            <w:r>
              <w:t>la soudure des fibres, quel que soit la configuration de raccordement nécessaire (piquage, raccord droit, division des câbles, etc…)</w:t>
            </w:r>
          </w:p>
          <w:p w14:paraId="4AB24A5F" w14:textId="77777777" w:rsidR="003F6A4B" w:rsidRDefault="004160F4" w:rsidP="006B394F">
            <w:pPr>
              <w:pStyle w:val="SETECTextepuce1"/>
              <w:numPr>
                <w:ilvl w:val="0"/>
                <w:numId w:val="32"/>
              </w:numPr>
            </w:pPr>
            <w:r>
              <w:t>l'obturation des entrées de câbles non utilisées</w:t>
            </w:r>
          </w:p>
          <w:p w14:paraId="34DC095C" w14:textId="77777777" w:rsidR="003F6A4B" w:rsidRDefault="004160F4" w:rsidP="006B394F">
            <w:pPr>
              <w:pStyle w:val="SETECTextepuce1"/>
              <w:numPr>
                <w:ilvl w:val="0"/>
                <w:numId w:val="32"/>
              </w:numPr>
            </w:pPr>
            <w:r>
              <w:t>la fermeture des boites après intervention quel que soit le mode de fermeture utilisé,</w:t>
            </w:r>
          </w:p>
          <w:p w14:paraId="785FE902" w14:textId="77777777" w:rsidR="003F6A4B" w:rsidRDefault="004160F4" w:rsidP="006B394F">
            <w:pPr>
              <w:pStyle w:val="SETECTextepuce1"/>
              <w:numPr>
                <w:ilvl w:val="0"/>
                <w:numId w:val="32"/>
              </w:numPr>
            </w:pPr>
            <w:r>
              <w:t>les mesures après intervention sur la fibre</w:t>
            </w:r>
          </w:p>
          <w:p w14:paraId="127AE2B9" w14:textId="77777777" w:rsidR="003F6A4B" w:rsidRDefault="004160F4" w:rsidP="006B394F">
            <w:pPr>
              <w:pStyle w:val="SETECTextepuce1"/>
              <w:numPr>
                <w:ilvl w:val="0"/>
                <w:numId w:val="32"/>
              </w:numPr>
            </w:pPr>
            <w:r>
              <w:t>toute autre sujétion nécessaire à la mise en œuvre de ces prestations</w:t>
            </w:r>
          </w:p>
          <w:p w14:paraId="0F588364" w14:textId="77777777" w:rsidR="003F6A4B" w:rsidRDefault="003F6A4B" w:rsidP="006B394F">
            <w:pPr>
              <w:pStyle w:val="SETECTexteTableau"/>
            </w:pPr>
          </w:p>
          <w:p w14:paraId="634A5D3C" w14:textId="77777777" w:rsidR="003F6A4B" w:rsidRDefault="004160F4" w:rsidP="006B394F">
            <w:pPr>
              <w:pStyle w:val="SETECTexteTableau"/>
              <w:rPr>
                <w:b/>
                <w:bCs/>
              </w:rPr>
            </w:pPr>
            <w:r>
              <w:rPr>
                <w:b/>
                <w:bCs/>
              </w:rPr>
              <w:t>L’unité (U) :</w:t>
            </w:r>
          </w:p>
          <w:p w14:paraId="51B53EF0" w14:textId="77777777" w:rsidR="00A00D04" w:rsidRDefault="00A00D04"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13C4C1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8232067" w14:textId="4C6803B7" w:rsidR="211ACE3C" w:rsidRDefault="211ACE3C" w:rsidP="006B394F">
            <w:pPr>
              <w:pStyle w:val="SETECTexteTableau"/>
            </w:pPr>
          </w:p>
        </w:tc>
      </w:tr>
      <w:tr w:rsidR="003F6A4B" w14:paraId="64C1EDD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785A855" w14:textId="2FCB5DE1" w:rsidR="003F6A4B" w:rsidRDefault="06BA52EF" w:rsidP="006B394F">
            <w:pPr>
              <w:pStyle w:val="TableContents"/>
              <w:jc w:val="center"/>
              <w:rPr>
                <w:color w:val="000000"/>
              </w:rPr>
            </w:pPr>
            <w:r w:rsidRPr="211ACE3C">
              <w:rPr>
                <w:color w:val="000000" w:themeColor="text1"/>
              </w:rPr>
              <w:t>200.21</w:t>
            </w:r>
            <w:r w:rsidR="28A581DF" w:rsidRPr="211ACE3C">
              <w:rPr>
                <w:color w:val="000000" w:themeColor="text1"/>
              </w:rPr>
              <w:t>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D97A936" w14:textId="77777777" w:rsidR="003F6A4B" w:rsidRDefault="004160F4" w:rsidP="006B394F">
            <w:pPr>
              <w:pStyle w:val="SETECTitre3"/>
            </w:pPr>
            <w:bookmarkStart w:id="99" w:name="__RefHeading___Toc69607_3990663064"/>
            <w:r>
              <w:t>Fourniture et pose d'une boite de jonction/dérivation pour câble fibre 72 Fibres Optique</w:t>
            </w:r>
            <w:bookmarkEnd w:id="99"/>
          </w:p>
          <w:p w14:paraId="5E433869" w14:textId="77777777" w:rsidR="003F6A4B" w:rsidRDefault="003F6A4B" w:rsidP="006B394F">
            <w:pPr>
              <w:pStyle w:val="SETECTexteTableau"/>
            </w:pPr>
          </w:p>
          <w:p w14:paraId="53D7EC09" w14:textId="77777777" w:rsidR="003F6A4B" w:rsidRDefault="004160F4" w:rsidP="006B394F">
            <w:pPr>
              <w:pStyle w:val="SETECTexteTableau"/>
            </w:pPr>
            <w:r>
              <w:t>Ce prix rémunère, à l'unité, l'ensemble des prestations relatives à la fourniture, à la pose, et raccordement d'une boite de jonction-dérivation optique, telle que définie au CCTP.</w:t>
            </w:r>
          </w:p>
          <w:p w14:paraId="1D86F195" w14:textId="77777777" w:rsidR="003F6A4B" w:rsidRDefault="003F6A4B" w:rsidP="006B394F">
            <w:pPr>
              <w:pStyle w:val="SETECTexteTableau"/>
            </w:pPr>
          </w:p>
          <w:p w14:paraId="5CEEB293" w14:textId="77777777" w:rsidR="003F6A4B" w:rsidRDefault="004160F4" w:rsidP="006B394F">
            <w:pPr>
              <w:pStyle w:val="SETECTexteTableau"/>
            </w:pPr>
            <w:r>
              <w:t>Ce prix comprend notamment :</w:t>
            </w:r>
          </w:p>
          <w:p w14:paraId="4C459C40" w14:textId="77777777" w:rsidR="003F6A4B" w:rsidRDefault="004160F4" w:rsidP="006B394F">
            <w:pPr>
              <w:pStyle w:val="SETECTextepuce1"/>
              <w:numPr>
                <w:ilvl w:val="0"/>
                <w:numId w:val="32"/>
              </w:numPr>
            </w:pPr>
            <w:r>
              <w:t>la fourniture et la mise en œuvre des accessoires de fixation nécessaires</w:t>
            </w:r>
          </w:p>
          <w:p w14:paraId="25881DD7" w14:textId="77777777" w:rsidR="003F6A4B" w:rsidRDefault="004160F4" w:rsidP="006B394F">
            <w:pPr>
              <w:pStyle w:val="SETECTextepuce1"/>
              <w:numPr>
                <w:ilvl w:val="0"/>
                <w:numId w:val="32"/>
              </w:numPr>
            </w:pPr>
            <w:r>
              <w:t>l'installation de la boîte de dérivation, quel que soit le mode de pose et de fixation</w:t>
            </w:r>
          </w:p>
          <w:p w14:paraId="71ED8BBB" w14:textId="77777777" w:rsidR="003F6A4B" w:rsidRDefault="004160F4" w:rsidP="006B394F">
            <w:pPr>
              <w:pStyle w:val="SETECTextepuce1"/>
              <w:numPr>
                <w:ilvl w:val="0"/>
                <w:numId w:val="32"/>
              </w:numPr>
            </w:pPr>
            <w:r>
              <w:t>la soudure des fibres, quel que soit la configuration de raccordement nécessaire (piquage, raccord droit, division des câbles, etc…)</w:t>
            </w:r>
          </w:p>
          <w:p w14:paraId="411681D7" w14:textId="77777777" w:rsidR="003F6A4B" w:rsidRDefault="004160F4" w:rsidP="006B394F">
            <w:pPr>
              <w:pStyle w:val="SETECTextepuce1"/>
              <w:numPr>
                <w:ilvl w:val="0"/>
                <w:numId w:val="32"/>
              </w:numPr>
            </w:pPr>
            <w:r>
              <w:t>l'obturation des entrées de câbles non utilisées</w:t>
            </w:r>
          </w:p>
          <w:p w14:paraId="177FE728" w14:textId="77777777" w:rsidR="003F6A4B" w:rsidRDefault="004160F4" w:rsidP="006B394F">
            <w:pPr>
              <w:pStyle w:val="SETECTextepuce1"/>
              <w:numPr>
                <w:ilvl w:val="0"/>
                <w:numId w:val="32"/>
              </w:numPr>
            </w:pPr>
            <w:r>
              <w:t>la fermeture des boites après intervention quel que soit le mode de fermeture utilisé,</w:t>
            </w:r>
          </w:p>
          <w:p w14:paraId="20D3990A" w14:textId="77777777" w:rsidR="003F6A4B" w:rsidRDefault="004160F4" w:rsidP="006B394F">
            <w:pPr>
              <w:pStyle w:val="SETECTextepuce1"/>
              <w:numPr>
                <w:ilvl w:val="0"/>
                <w:numId w:val="32"/>
              </w:numPr>
            </w:pPr>
            <w:r>
              <w:t>les mesures après intervention sur la fibre</w:t>
            </w:r>
          </w:p>
          <w:p w14:paraId="70A2CE40" w14:textId="77777777" w:rsidR="003F6A4B" w:rsidRDefault="004160F4" w:rsidP="006B394F">
            <w:pPr>
              <w:pStyle w:val="SETECTextepuce1"/>
              <w:numPr>
                <w:ilvl w:val="0"/>
                <w:numId w:val="32"/>
              </w:numPr>
            </w:pPr>
            <w:r>
              <w:t>toute autre sujétion nécessaire à la mise en œuvre de ces prestations</w:t>
            </w:r>
          </w:p>
          <w:p w14:paraId="30CF613E" w14:textId="77777777" w:rsidR="003F6A4B" w:rsidRDefault="003F6A4B" w:rsidP="006B394F">
            <w:pPr>
              <w:pStyle w:val="SETECTexteTableau"/>
            </w:pPr>
          </w:p>
          <w:p w14:paraId="27367DB9" w14:textId="77777777" w:rsidR="003F6A4B" w:rsidRDefault="004160F4" w:rsidP="006B394F">
            <w:pPr>
              <w:pStyle w:val="SETECTexteTableau"/>
              <w:rPr>
                <w:b/>
                <w:bCs/>
              </w:rPr>
            </w:pPr>
            <w:r>
              <w:rPr>
                <w:b/>
                <w:bCs/>
              </w:rPr>
              <w:t>L’unité (U) :</w:t>
            </w:r>
          </w:p>
          <w:p w14:paraId="1ED241E5"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336B4C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128DE76" w14:textId="078569E3" w:rsidR="211ACE3C" w:rsidRDefault="211ACE3C" w:rsidP="006B394F">
            <w:pPr>
              <w:pStyle w:val="SETECTexteTableau"/>
            </w:pPr>
          </w:p>
        </w:tc>
      </w:tr>
      <w:tr w:rsidR="003F6A4B" w14:paraId="3147C35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ECD3541" w14:textId="6CA8CC67" w:rsidR="003F6A4B" w:rsidRDefault="06BA52EF" w:rsidP="006B394F">
            <w:pPr>
              <w:pStyle w:val="TableContents"/>
              <w:jc w:val="center"/>
              <w:rPr>
                <w:color w:val="000000"/>
              </w:rPr>
            </w:pPr>
            <w:r w:rsidRPr="211ACE3C">
              <w:rPr>
                <w:color w:val="000000" w:themeColor="text1"/>
              </w:rPr>
              <w:lastRenderedPageBreak/>
              <w:t>200.21</w:t>
            </w:r>
            <w:r w:rsidR="5C36618A" w:rsidRPr="211ACE3C">
              <w:rPr>
                <w:color w:val="000000" w:themeColor="text1"/>
              </w:rPr>
              <w:t>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180F6A7" w14:textId="77777777" w:rsidR="003F6A4B" w:rsidRDefault="004160F4" w:rsidP="006B394F">
            <w:pPr>
              <w:pStyle w:val="SETECTitre3"/>
            </w:pPr>
            <w:bookmarkStart w:id="100" w:name="__RefHeading___Toc69609_3990663064"/>
            <w:r>
              <w:t>Fourniture et pose câble 36FO monomode vers équipements de présignalisation et PMV</w:t>
            </w:r>
            <w:bookmarkEnd w:id="100"/>
          </w:p>
          <w:p w14:paraId="6B8317D7" w14:textId="77777777" w:rsidR="003F6A4B" w:rsidRDefault="003F6A4B" w:rsidP="006B394F">
            <w:pPr>
              <w:pStyle w:val="SETECTexteTableau"/>
            </w:pPr>
          </w:p>
          <w:p w14:paraId="1F3695A2" w14:textId="77777777" w:rsidR="003F6A4B" w:rsidRDefault="004160F4" w:rsidP="006B394F">
            <w:pPr>
              <w:pStyle w:val="SETECTexteTableau"/>
            </w:pPr>
            <w:r>
              <w:t>Ce prix rémunère, au mètre linéaire, l'ensemble des prestations relatives à la fourniture de câble 36FO monomode, tel que défini dans le CCTP.</w:t>
            </w:r>
          </w:p>
          <w:p w14:paraId="0C172B84" w14:textId="77777777" w:rsidR="003F6A4B" w:rsidRDefault="004160F4" w:rsidP="006B394F">
            <w:pPr>
              <w:pStyle w:val="SETECTexteTableau"/>
            </w:pPr>
            <w:r>
              <w:t>Ce prix comprend notamment :</w:t>
            </w:r>
          </w:p>
          <w:p w14:paraId="6FED1B40" w14:textId="77777777" w:rsidR="003F6A4B" w:rsidRDefault="004160F4" w:rsidP="006B394F">
            <w:pPr>
              <w:pStyle w:val="SETECTextepuce1"/>
              <w:numPr>
                <w:ilvl w:val="0"/>
                <w:numId w:val="32"/>
              </w:numPr>
            </w:pPr>
            <w:r>
              <w:t>la fabrication du câble en usine</w:t>
            </w:r>
          </w:p>
          <w:p w14:paraId="763B5E35" w14:textId="77777777" w:rsidR="003F6A4B" w:rsidRDefault="004160F4" w:rsidP="006B394F">
            <w:pPr>
              <w:pStyle w:val="SETECTextepuce1"/>
              <w:numPr>
                <w:ilvl w:val="0"/>
                <w:numId w:val="32"/>
              </w:numPr>
            </w:pPr>
            <w:r>
              <w:t>les frais de contrôle et de réception en usine</w:t>
            </w:r>
          </w:p>
          <w:p w14:paraId="5E9A101D" w14:textId="77777777" w:rsidR="003F6A4B" w:rsidRDefault="004160F4" w:rsidP="006B394F">
            <w:pPr>
              <w:pStyle w:val="SETECTextepuce1"/>
              <w:numPr>
                <w:ilvl w:val="0"/>
                <w:numId w:val="32"/>
              </w:numPr>
            </w:pPr>
            <w:r>
              <w:t>la mise en touret avec mise à disposition et location du touret</w:t>
            </w:r>
          </w:p>
          <w:p w14:paraId="576901EC" w14:textId="77777777" w:rsidR="003F6A4B" w:rsidRDefault="004160F4" w:rsidP="006B394F">
            <w:pPr>
              <w:pStyle w:val="SETECTextepuce1"/>
              <w:numPr>
                <w:ilvl w:val="0"/>
                <w:numId w:val="32"/>
              </w:numPr>
            </w:pPr>
            <w:r>
              <w:t>le transport à pied d'œuvre, le déchargement et le stockage éventuel</w:t>
            </w:r>
          </w:p>
          <w:p w14:paraId="727BAF52" w14:textId="77777777" w:rsidR="003F6A4B" w:rsidRDefault="004160F4" w:rsidP="006B394F">
            <w:pPr>
              <w:pStyle w:val="SETECTextepuce1"/>
              <w:numPr>
                <w:ilvl w:val="0"/>
                <w:numId w:val="32"/>
              </w:numPr>
            </w:pPr>
            <w:r>
              <w:t>les frais de stockage et de gardiennage</w:t>
            </w:r>
          </w:p>
          <w:p w14:paraId="0E01CEE9" w14:textId="77777777" w:rsidR="003F6A4B" w:rsidRDefault="004160F4" w:rsidP="006B394F">
            <w:pPr>
              <w:pStyle w:val="SETECTextepuce1"/>
              <w:numPr>
                <w:ilvl w:val="0"/>
                <w:numId w:val="32"/>
              </w:numPr>
            </w:pPr>
            <w:r>
              <w:t>la reprise du câble sur touret avec mise en place pour tirage</w:t>
            </w:r>
          </w:p>
          <w:p w14:paraId="766B6655" w14:textId="77777777" w:rsidR="003F6A4B" w:rsidRDefault="003F6A4B" w:rsidP="006B394F">
            <w:pPr>
              <w:pStyle w:val="SETECTexteTableau"/>
            </w:pPr>
          </w:p>
          <w:p w14:paraId="1141B2BC" w14:textId="77777777" w:rsidR="003F6A4B" w:rsidRDefault="004160F4" w:rsidP="006B394F">
            <w:pPr>
              <w:pStyle w:val="SETECTexteTableau"/>
            </w:pPr>
            <w:r>
              <w:t>A noter que les linéaires de câbles non utilisés pour respecter les contraintes du CCTP concernant le nombre de joints autorisés ne feront pas état de rémunération. Ces linéaires restants sont la propriété du Titulaire.</w:t>
            </w:r>
          </w:p>
          <w:p w14:paraId="2072807C" w14:textId="77777777" w:rsidR="003F6A4B" w:rsidRDefault="003F6A4B" w:rsidP="006B394F">
            <w:pPr>
              <w:pStyle w:val="SETECTexteTableau"/>
            </w:pPr>
          </w:p>
          <w:p w14:paraId="291883E3" w14:textId="77777777" w:rsidR="003F6A4B" w:rsidRDefault="004160F4" w:rsidP="006B394F">
            <w:pPr>
              <w:pStyle w:val="SETECTexteTableau"/>
              <w:rPr>
                <w:b/>
                <w:bCs/>
              </w:rPr>
            </w:pPr>
            <w:r>
              <w:rPr>
                <w:b/>
                <w:bCs/>
              </w:rPr>
              <w:t>Le mètre linéaire (ml) :</w:t>
            </w:r>
          </w:p>
          <w:p w14:paraId="63B7D2A3"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E189CE5"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F65EFD3" w14:textId="55EC1C76" w:rsidR="211ACE3C" w:rsidRDefault="211ACE3C" w:rsidP="006B394F">
            <w:pPr>
              <w:pStyle w:val="SETECTexteTableau"/>
            </w:pPr>
          </w:p>
        </w:tc>
      </w:tr>
      <w:tr w:rsidR="003F6A4B" w14:paraId="3CE6E61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91D2198" w14:textId="5F56F1D9" w:rsidR="003F6A4B" w:rsidRDefault="06BA52EF" w:rsidP="006B394F">
            <w:pPr>
              <w:pStyle w:val="TableContents"/>
              <w:jc w:val="center"/>
              <w:rPr>
                <w:color w:val="000000"/>
              </w:rPr>
            </w:pPr>
            <w:r w:rsidRPr="211ACE3C">
              <w:rPr>
                <w:color w:val="000000" w:themeColor="text1"/>
              </w:rPr>
              <w:t>200.2</w:t>
            </w:r>
            <w:r w:rsidR="5FF649E1" w:rsidRPr="211ACE3C">
              <w:rPr>
                <w:color w:val="000000" w:themeColor="text1"/>
              </w:rPr>
              <w:t>19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D9E80E9" w14:textId="71610D64" w:rsidR="003F6A4B" w:rsidRDefault="06BA52EF" w:rsidP="006B394F">
            <w:pPr>
              <w:pStyle w:val="SETECTitre3"/>
              <w:rPr>
                <w:highlight w:val="yellow"/>
              </w:rPr>
            </w:pPr>
            <w:bookmarkStart w:id="101" w:name="__RefHeading___Toc69611_3990663064"/>
            <w:r>
              <w:t xml:space="preserve">Fourniture et pose câble </w:t>
            </w:r>
            <w:r w:rsidR="7FDCC489">
              <w:t>24FO</w:t>
            </w:r>
            <w:r>
              <w:t xml:space="preserve"> monomode pour raccordement des PST </w:t>
            </w:r>
            <w:r w:rsidR="333BB233">
              <w:t>et DFP</w:t>
            </w:r>
            <w:bookmarkEnd w:id="101"/>
          </w:p>
          <w:p w14:paraId="24C4496E" w14:textId="77777777" w:rsidR="003F6A4B" w:rsidRDefault="003F6A4B" w:rsidP="006B394F">
            <w:pPr>
              <w:pStyle w:val="SETECTexteTableau"/>
            </w:pPr>
          </w:p>
          <w:p w14:paraId="1941D230" w14:textId="3D3AF4EE" w:rsidR="003F6A4B" w:rsidRDefault="06BA52EF" w:rsidP="006B394F">
            <w:pPr>
              <w:pStyle w:val="SETECTexteTableau"/>
            </w:pPr>
            <w:r>
              <w:t xml:space="preserve">Ce prix rémunère, au mètre linéaire, l'ensemble des prestations relatives à la fourniture de câble </w:t>
            </w:r>
            <w:r w:rsidR="1A723346">
              <w:t>24</w:t>
            </w:r>
            <w:r>
              <w:t>FO monomode, tel que défini dans le CCTP.</w:t>
            </w:r>
          </w:p>
          <w:p w14:paraId="0D292B05" w14:textId="77777777" w:rsidR="003F6A4B" w:rsidRDefault="004160F4" w:rsidP="006B394F">
            <w:pPr>
              <w:pStyle w:val="SETECTexteTableau"/>
            </w:pPr>
            <w:r>
              <w:t>Ce prix comprend notamment :</w:t>
            </w:r>
          </w:p>
          <w:p w14:paraId="7F641F67" w14:textId="77777777" w:rsidR="003F6A4B" w:rsidRDefault="004160F4" w:rsidP="006B394F">
            <w:pPr>
              <w:pStyle w:val="SETECTextepuce1"/>
              <w:numPr>
                <w:ilvl w:val="0"/>
                <w:numId w:val="32"/>
              </w:numPr>
            </w:pPr>
            <w:r>
              <w:t>la fabrication du câble en usine</w:t>
            </w:r>
          </w:p>
          <w:p w14:paraId="3F15A249" w14:textId="77777777" w:rsidR="003F6A4B" w:rsidRDefault="004160F4" w:rsidP="006B394F">
            <w:pPr>
              <w:pStyle w:val="SETECTextepuce1"/>
              <w:numPr>
                <w:ilvl w:val="0"/>
                <w:numId w:val="32"/>
              </w:numPr>
            </w:pPr>
            <w:r>
              <w:t>les frais de contrôle et de réception en usine</w:t>
            </w:r>
          </w:p>
          <w:p w14:paraId="3BFFABB4" w14:textId="77777777" w:rsidR="003F6A4B" w:rsidRDefault="004160F4" w:rsidP="006B394F">
            <w:pPr>
              <w:pStyle w:val="SETECTextepuce1"/>
              <w:numPr>
                <w:ilvl w:val="0"/>
                <w:numId w:val="32"/>
              </w:numPr>
            </w:pPr>
            <w:r>
              <w:t>la mise en touret avec mise à disposition et location du touret</w:t>
            </w:r>
          </w:p>
          <w:p w14:paraId="5A6AE26B" w14:textId="77777777" w:rsidR="003F6A4B" w:rsidRDefault="004160F4" w:rsidP="006B394F">
            <w:pPr>
              <w:pStyle w:val="SETECTextepuce1"/>
              <w:numPr>
                <w:ilvl w:val="0"/>
                <w:numId w:val="32"/>
              </w:numPr>
            </w:pPr>
            <w:r>
              <w:t>le transport à pied d'œuvre, le déchargement et le stockage éventuel</w:t>
            </w:r>
          </w:p>
          <w:p w14:paraId="517D0E64" w14:textId="77777777" w:rsidR="003F6A4B" w:rsidRDefault="004160F4" w:rsidP="006B394F">
            <w:pPr>
              <w:pStyle w:val="SETECTextepuce1"/>
              <w:numPr>
                <w:ilvl w:val="0"/>
                <w:numId w:val="32"/>
              </w:numPr>
            </w:pPr>
            <w:r>
              <w:t>les frais de stockage et de gardiennage</w:t>
            </w:r>
          </w:p>
          <w:p w14:paraId="459E0545" w14:textId="77777777" w:rsidR="003F6A4B" w:rsidRDefault="004160F4" w:rsidP="006B394F">
            <w:pPr>
              <w:pStyle w:val="SETECTextepuce1"/>
              <w:numPr>
                <w:ilvl w:val="0"/>
                <w:numId w:val="32"/>
              </w:numPr>
            </w:pPr>
            <w:r>
              <w:t>la reprise du câble sur touret avec mise en place pour tirage</w:t>
            </w:r>
          </w:p>
          <w:p w14:paraId="5A3CF3F8" w14:textId="77777777" w:rsidR="003F6A4B" w:rsidRDefault="003F6A4B" w:rsidP="006B394F">
            <w:pPr>
              <w:pStyle w:val="SETECTexteTableau"/>
            </w:pPr>
          </w:p>
          <w:p w14:paraId="6F684B01" w14:textId="77777777" w:rsidR="003F6A4B" w:rsidRDefault="004160F4" w:rsidP="006B394F">
            <w:pPr>
              <w:pStyle w:val="SETECTexteTableau"/>
            </w:pPr>
            <w:r>
              <w:t>A noter que les linéaires de câbles non utilisés pour respecter les contraintes du CCTP concernant le nombre de joints autorisés ne feront pas état de rémunération. Ces linéaires restants sont la propriété du Titulaire.</w:t>
            </w:r>
          </w:p>
          <w:p w14:paraId="0F12645F" w14:textId="77777777" w:rsidR="003F6A4B" w:rsidRDefault="003F6A4B" w:rsidP="006B394F">
            <w:pPr>
              <w:pStyle w:val="SETECTexteTableau"/>
            </w:pPr>
          </w:p>
          <w:p w14:paraId="5B75BDBD" w14:textId="77777777" w:rsidR="003F6A4B" w:rsidRDefault="004160F4" w:rsidP="006B394F">
            <w:pPr>
              <w:pStyle w:val="SETECTexteTableau"/>
              <w:rPr>
                <w:b/>
                <w:bCs/>
              </w:rPr>
            </w:pPr>
            <w:r>
              <w:rPr>
                <w:b/>
                <w:bCs/>
              </w:rPr>
              <w:t>Le mètre linéaire (ml) :</w:t>
            </w:r>
          </w:p>
          <w:p w14:paraId="4FA13F7E"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80D9A5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A2EB5FA" w14:textId="55AFD0FA" w:rsidR="211ACE3C" w:rsidRDefault="211ACE3C" w:rsidP="006B394F">
            <w:pPr>
              <w:pStyle w:val="SETECTexteTableau"/>
            </w:pPr>
          </w:p>
        </w:tc>
      </w:tr>
      <w:tr w:rsidR="146BE2F6" w14:paraId="3ABDAC1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0AE0137" w14:textId="3D1396D4" w:rsidR="6BBA4BDC" w:rsidRDefault="7D260457" w:rsidP="006B394F">
            <w:pPr>
              <w:pStyle w:val="TableContents"/>
              <w:jc w:val="center"/>
              <w:rPr>
                <w:color w:val="000000" w:themeColor="text1"/>
              </w:rPr>
            </w:pPr>
            <w:r w:rsidRPr="211ACE3C">
              <w:rPr>
                <w:color w:val="000000" w:themeColor="text1"/>
              </w:rPr>
              <w:t>200.2</w:t>
            </w:r>
            <w:r w:rsidR="7330083F" w:rsidRPr="211ACE3C">
              <w:rPr>
                <w:color w:val="000000" w:themeColor="text1"/>
              </w:rPr>
              <w:t>20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4FD2604" w14:textId="5D1D5728" w:rsidR="6BBA4BDC" w:rsidRDefault="6BBA4BDC" w:rsidP="006B394F">
            <w:pPr>
              <w:rPr>
                <w:b/>
                <w:bCs/>
              </w:rPr>
            </w:pPr>
            <w:r w:rsidRPr="00464E15">
              <w:rPr>
                <w:rFonts w:cs="Arial"/>
                <w:b/>
                <w:bCs/>
                <w:color w:val="000000" w:themeColor="text1"/>
                <w:sz w:val="22"/>
              </w:rPr>
              <w:t>Fourniture et pose câble 6FO monomode vers coffret DALI</w:t>
            </w:r>
          </w:p>
          <w:p w14:paraId="3C29CDFF" w14:textId="67097920" w:rsidR="23ADFD4F" w:rsidRDefault="23ADFD4F" w:rsidP="006B394F">
            <w:pPr>
              <w:pStyle w:val="SETECTexteTableau"/>
            </w:pPr>
            <w:r>
              <w:lastRenderedPageBreak/>
              <w:t>Ce prix rémunère, au mètre linéaire, l'ensemble des prestations relatives à la fourniture de câble 6FO monomode, tel que défini dans le CCTP.</w:t>
            </w:r>
          </w:p>
          <w:p w14:paraId="21B444D5" w14:textId="77777777" w:rsidR="23ADFD4F" w:rsidRDefault="23ADFD4F" w:rsidP="006B394F">
            <w:pPr>
              <w:pStyle w:val="SETECTexteTableau"/>
            </w:pPr>
            <w:r>
              <w:t>Ce prix comprend notamment :</w:t>
            </w:r>
          </w:p>
          <w:p w14:paraId="46F0CB75" w14:textId="77777777" w:rsidR="23ADFD4F" w:rsidRDefault="23ADFD4F" w:rsidP="006B394F">
            <w:pPr>
              <w:pStyle w:val="SETECTextepuce1"/>
              <w:numPr>
                <w:ilvl w:val="0"/>
                <w:numId w:val="32"/>
              </w:numPr>
            </w:pPr>
            <w:r>
              <w:t>la fabrication du câble en usine</w:t>
            </w:r>
          </w:p>
          <w:p w14:paraId="4BF33C79" w14:textId="77777777" w:rsidR="23ADFD4F" w:rsidRDefault="23ADFD4F" w:rsidP="006B394F">
            <w:pPr>
              <w:pStyle w:val="SETECTextepuce1"/>
              <w:numPr>
                <w:ilvl w:val="0"/>
                <w:numId w:val="32"/>
              </w:numPr>
            </w:pPr>
            <w:r>
              <w:t>les frais de contrôle et de réception en usine</w:t>
            </w:r>
          </w:p>
          <w:p w14:paraId="1DE68926" w14:textId="77777777" w:rsidR="23ADFD4F" w:rsidRDefault="23ADFD4F" w:rsidP="006B394F">
            <w:pPr>
              <w:pStyle w:val="SETECTextepuce1"/>
              <w:numPr>
                <w:ilvl w:val="0"/>
                <w:numId w:val="32"/>
              </w:numPr>
            </w:pPr>
            <w:r>
              <w:t>la mise en touret avec mise à disposition et location du touret</w:t>
            </w:r>
          </w:p>
          <w:p w14:paraId="1A91EB39" w14:textId="77777777" w:rsidR="23ADFD4F" w:rsidRDefault="23ADFD4F" w:rsidP="006B394F">
            <w:pPr>
              <w:pStyle w:val="SETECTextepuce1"/>
              <w:numPr>
                <w:ilvl w:val="0"/>
                <w:numId w:val="32"/>
              </w:numPr>
            </w:pPr>
            <w:r>
              <w:t>le transport à pied d'œuvre, le déchargement et le stockage éventuel</w:t>
            </w:r>
          </w:p>
          <w:p w14:paraId="60A622A6" w14:textId="77777777" w:rsidR="23ADFD4F" w:rsidRDefault="23ADFD4F" w:rsidP="006B394F">
            <w:pPr>
              <w:pStyle w:val="SETECTextepuce1"/>
              <w:numPr>
                <w:ilvl w:val="0"/>
                <w:numId w:val="32"/>
              </w:numPr>
            </w:pPr>
            <w:r>
              <w:t>les frais de stockage et de gardiennage</w:t>
            </w:r>
          </w:p>
          <w:p w14:paraId="0ADE801A" w14:textId="77777777" w:rsidR="23ADFD4F" w:rsidRDefault="23ADFD4F" w:rsidP="006B394F">
            <w:pPr>
              <w:pStyle w:val="SETECTextepuce1"/>
              <w:numPr>
                <w:ilvl w:val="0"/>
                <w:numId w:val="32"/>
              </w:numPr>
            </w:pPr>
            <w:r>
              <w:t>la reprise du câble sur touret avec mise en place pour tirage</w:t>
            </w:r>
          </w:p>
          <w:p w14:paraId="44BE13A6" w14:textId="77777777" w:rsidR="146BE2F6" w:rsidRDefault="146BE2F6" w:rsidP="006B394F">
            <w:pPr>
              <w:pStyle w:val="SETECTexteTableau"/>
            </w:pPr>
          </w:p>
          <w:p w14:paraId="2200F2E8" w14:textId="77777777" w:rsidR="23ADFD4F" w:rsidRDefault="23ADFD4F" w:rsidP="006B394F">
            <w:pPr>
              <w:pStyle w:val="SETECTexteTableau"/>
            </w:pPr>
            <w:r>
              <w:t>A noter que les linéaires de câbles non utilisés pour respecter les contraintes du CCTP concernant le nombre de joints autorisés ne feront pas état de rémunération. Ces linéaires restants sont la propriété du Titulaire.</w:t>
            </w:r>
          </w:p>
          <w:p w14:paraId="3E370761" w14:textId="77777777" w:rsidR="146BE2F6" w:rsidRDefault="146BE2F6" w:rsidP="006B394F">
            <w:pPr>
              <w:pStyle w:val="SETECTexteTableau"/>
            </w:pPr>
          </w:p>
          <w:p w14:paraId="219A9FD0" w14:textId="77777777" w:rsidR="23ADFD4F" w:rsidRDefault="23ADFD4F" w:rsidP="006B394F">
            <w:pPr>
              <w:pStyle w:val="SETECTexteTableau"/>
              <w:rPr>
                <w:b/>
                <w:bCs/>
              </w:rPr>
            </w:pPr>
            <w:r w:rsidRPr="146BE2F6">
              <w:rPr>
                <w:b/>
                <w:bCs/>
              </w:rPr>
              <w:t>Le mètre linéaire (ml) :</w:t>
            </w:r>
          </w:p>
          <w:p w14:paraId="2C4A5F2F" w14:textId="11678BA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D3D89D9" w14:textId="2C294AE1" w:rsidR="146BE2F6" w:rsidRDefault="146BE2F6"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84A53DF" w14:textId="18163C44" w:rsidR="211ACE3C" w:rsidRDefault="211ACE3C" w:rsidP="006B394F">
            <w:pPr>
              <w:pStyle w:val="SETECTexteTableau"/>
            </w:pPr>
          </w:p>
        </w:tc>
      </w:tr>
      <w:tr w:rsidR="003F6A4B" w14:paraId="0563F00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1156B74" w14:textId="5324A16A" w:rsidR="003F6A4B" w:rsidRDefault="06BA52EF" w:rsidP="006B394F">
            <w:pPr>
              <w:pStyle w:val="TableContents"/>
              <w:jc w:val="center"/>
              <w:rPr>
                <w:color w:val="000000"/>
              </w:rPr>
            </w:pPr>
            <w:r w:rsidRPr="211ACE3C">
              <w:rPr>
                <w:color w:val="000000" w:themeColor="text1"/>
              </w:rPr>
              <w:t>200.22</w:t>
            </w:r>
            <w:r w:rsidR="4AE8D885" w:rsidRPr="211ACE3C">
              <w:rPr>
                <w:color w:val="000000" w:themeColor="text1"/>
              </w:rPr>
              <w:t>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DC800FB" w14:textId="77777777" w:rsidR="003F6A4B" w:rsidRDefault="004160F4" w:rsidP="006B394F">
            <w:pPr>
              <w:pStyle w:val="SETECTitre3"/>
            </w:pPr>
            <w:bookmarkStart w:id="102" w:name="__RefHeading___Toc2699_2966758128"/>
            <w:r>
              <w:t>Dépose de câbles existants</w:t>
            </w:r>
            <w:bookmarkEnd w:id="102"/>
          </w:p>
          <w:p w14:paraId="6CDA6DBB" w14:textId="77777777" w:rsidR="003F6A4B" w:rsidRDefault="003F6A4B" w:rsidP="006B394F">
            <w:pPr>
              <w:pStyle w:val="SETECTexteTableau"/>
            </w:pPr>
          </w:p>
          <w:p w14:paraId="12B08E64" w14:textId="77777777" w:rsidR="003F6A4B" w:rsidRDefault="004160F4" w:rsidP="006B394F">
            <w:pPr>
              <w:pStyle w:val="SETECTexteTableau"/>
            </w:pPr>
            <w:r>
              <w:t>Ce prix rémunère, au mètre linéaire, la dépose de câble existant comprenant :</w:t>
            </w:r>
          </w:p>
          <w:p w14:paraId="1A536055" w14:textId="77777777" w:rsidR="003F6A4B" w:rsidRDefault="004160F4" w:rsidP="006B394F">
            <w:pPr>
              <w:pStyle w:val="SETECTextepuce1"/>
              <w:numPr>
                <w:ilvl w:val="0"/>
                <w:numId w:val="32"/>
              </w:numPr>
            </w:pPr>
            <w:r>
              <w:t>la mise en touret</w:t>
            </w:r>
          </w:p>
          <w:p w14:paraId="0BA353BB" w14:textId="77777777" w:rsidR="003F6A4B" w:rsidRDefault="004160F4" w:rsidP="006B394F">
            <w:pPr>
              <w:pStyle w:val="SETECTextepuce1"/>
              <w:numPr>
                <w:ilvl w:val="0"/>
                <w:numId w:val="32"/>
              </w:numPr>
            </w:pPr>
            <w:r>
              <w:t>le transport et le retraitement du câble</w:t>
            </w:r>
          </w:p>
          <w:p w14:paraId="13CFDEEA" w14:textId="77777777" w:rsidR="003F6A4B" w:rsidRDefault="004160F4" w:rsidP="006B394F">
            <w:pPr>
              <w:pStyle w:val="SETECTextepuce1"/>
              <w:numPr>
                <w:ilvl w:val="0"/>
                <w:numId w:val="32"/>
              </w:numPr>
            </w:pPr>
            <w:r>
              <w:t>toute sujétion nécessaire à la réalisation de la prestation</w:t>
            </w:r>
          </w:p>
          <w:p w14:paraId="28A77068" w14:textId="77777777" w:rsidR="003F6A4B" w:rsidRDefault="003F6A4B" w:rsidP="006B394F">
            <w:pPr>
              <w:pStyle w:val="SETECTexteTableau"/>
              <w:rPr>
                <w:b/>
                <w:bCs/>
              </w:rPr>
            </w:pPr>
          </w:p>
          <w:p w14:paraId="28F5DA32" w14:textId="77777777" w:rsidR="003F6A4B" w:rsidRDefault="004160F4" w:rsidP="006B394F">
            <w:pPr>
              <w:pStyle w:val="SETECTexteTableau"/>
              <w:rPr>
                <w:b/>
                <w:bCs/>
              </w:rPr>
            </w:pPr>
            <w:r>
              <w:rPr>
                <w:b/>
                <w:bCs/>
              </w:rPr>
              <w:t>Le mètre linéaire (ml) :</w:t>
            </w:r>
          </w:p>
          <w:p w14:paraId="2D772623" w14:textId="77777777" w:rsidR="006148D2" w:rsidRDefault="006148D2" w:rsidP="006B394F">
            <w:pPr>
              <w:pStyle w:val="SETECTexteTableau"/>
              <w:rPr>
                <w:b/>
                <w:bCs/>
              </w:rPr>
            </w:pPr>
          </w:p>
          <w:p w14:paraId="0B58A9C0" w14:textId="77777777" w:rsidR="006148D2" w:rsidRDefault="006148D2" w:rsidP="006B394F">
            <w:pPr>
              <w:pStyle w:val="SETECTexteTableau"/>
              <w:rPr>
                <w:b/>
                <w:bCs/>
              </w:rPr>
            </w:pPr>
          </w:p>
          <w:p w14:paraId="09C51ACA" w14:textId="77777777" w:rsidR="006148D2" w:rsidRDefault="006148D2" w:rsidP="006B394F">
            <w:pPr>
              <w:pStyle w:val="SETECTexteTableau"/>
              <w:rPr>
                <w:b/>
                <w:bCs/>
              </w:rPr>
            </w:pPr>
          </w:p>
          <w:p w14:paraId="665311B3" w14:textId="77777777" w:rsidR="006148D2" w:rsidRDefault="006148D2" w:rsidP="006B394F">
            <w:pPr>
              <w:pStyle w:val="SETECTexteTableau"/>
              <w:rPr>
                <w:b/>
                <w:bCs/>
              </w:rPr>
            </w:pPr>
          </w:p>
          <w:p w14:paraId="4BFF6A91" w14:textId="77777777" w:rsidR="006148D2" w:rsidRDefault="006148D2" w:rsidP="006B394F">
            <w:pPr>
              <w:pStyle w:val="SETECTexteTableau"/>
              <w:rPr>
                <w:b/>
                <w:bCs/>
              </w:rPr>
            </w:pPr>
          </w:p>
          <w:p w14:paraId="3A8FFE81"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1236199"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18D4F5F" w14:textId="63B378A9" w:rsidR="211ACE3C" w:rsidRDefault="211ACE3C" w:rsidP="006B394F">
            <w:pPr>
              <w:pStyle w:val="SETECTexteTableau"/>
            </w:pPr>
          </w:p>
        </w:tc>
      </w:tr>
      <w:tr w:rsidR="003F6A4B" w14:paraId="1D5E8A8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5FC9815" w14:textId="77777777" w:rsidR="003F6A4B" w:rsidRDefault="003F6A4B" w:rsidP="006B394F">
            <w:pPr>
              <w:pStyle w:val="TableContents"/>
              <w:jc w:val="center"/>
              <w:rPr>
                <w:color w:val="000000"/>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6633F6A" w14:textId="77777777" w:rsidR="003F6A4B" w:rsidRDefault="004160F4" w:rsidP="006B394F">
            <w:pPr>
              <w:pStyle w:val="SETECTitre2"/>
            </w:pPr>
            <w:bookmarkStart w:id="103" w:name="__RefHeading___Toc2703_2966758128"/>
            <w:r>
              <w:t>200.30 Cheminements</w:t>
            </w:r>
            <w:bookmarkEnd w:id="103"/>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8847A8F"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30D0626" w14:textId="6C0AA139" w:rsidR="211ACE3C" w:rsidRDefault="211ACE3C" w:rsidP="006B394F">
            <w:pPr>
              <w:pStyle w:val="SETECTexteTableau"/>
            </w:pPr>
          </w:p>
        </w:tc>
      </w:tr>
      <w:tr w:rsidR="003F6A4B" w14:paraId="1161478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EF44670" w14:textId="77777777" w:rsidR="003F6A4B" w:rsidRDefault="004160F4" w:rsidP="006B394F">
            <w:pPr>
              <w:pStyle w:val="TableContents"/>
              <w:jc w:val="center"/>
              <w:rPr>
                <w:color w:val="000000"/>
              </w:rPr>
            </w:pPr>
            <w:r>
              <w:rPr>
                <w:color w:val="000000"/>
              </w:rPr>
              <w:t>200.301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C3F0CC9" w14:textId="77777777" w:rsidR="003F6A4B" w:rsidRDefault="004160F4" w:rsidP="006B394F">
            <w:pPr>
              <w:pStyle w:val="SETECTitre3"/>
            </w:pPr>
            <w:bookmarkStart w:id="104" w:name="__RefHeading___Toc2705_2966758128"/>
            <w:r>
              <w:t>Fourniture et pose de chemin de câbles dalle marine capotés 100x50 avec support tunnel</w:t>
            </w:r>
            <w:bookmarkEnd w:id="104"/>
          </w:p>
          <w:p w14:paraId="69DA232E" w14:textId="77777777" w:rsidR="003F6A4B" w:rsidRDefault="003F6A4B" w:rsidP="006B394F">
            <w:pPr>
              <w:pStyle w:val="SETECTexteTableau"/>
            </w:pPr>
          </w:p>
          <w:p w14:paraId="70848356" w14:textId="77777777" w:rsidR="003F6A4B" w:rsidRDefault="004160F4" w:rsidP="006B394F">
            <w:pPr>
              <w:pStyle w:val="SETECTexteTableau"/>
            </w:pPr>
            <w:r>
              <w:t>Ce prix rémunère, au mètre linéaire, la fourniture et mise en œuvre d’un chemin de câbles dalle marine 100x50 tel que défini au CCTP.</w:t>
            </w:r>
          </w:p>
          <w:p w14:paraId="26AF5C1A" w14:textId="77777777" w:rsidR="003F6A4B" w:rsidRDefault="003F6A4B" w:rsidP="006B394F">
            <w:pPr>
              <w:pStyle w:val="SETECTexteTableau"/>
            </w:pPr>
          </w:p>
          <w:p w14:paraId="306D0D9D" w14:textId="77777777" w:rsidR="003F6A4B" w:rsidRDefault="004160F4" w:rsidP="006B394F">
            <w:pPr>
              <w:pStyle w:val="SETECTexteTableau"/>
            </w:pPr>
            <w:r>
              <w:t>Ce prix comprend notamment :</w:t>
            </w:r>
          </w:p>
          <w:p w14:paraId="62B01467" w14:textId="77777777" w:rsidR="003F6A4B" w:rsidRDefault="004160F4" w:rsidP="006B394F">
            <w:pPr>
              <w:pStyle w:val="SETECTextepuce1"/>
              <w:numPr>
                <w:ilvl w:val="0"/>
                <w:numId w:val="32"/>
              </w:numPr>
            </w:pPr>
            <w:r>
              <w:t>La fourniture et l’installation des éléments de chemins de câbles,  capotages, droits, courbes, d’angle, de dérivation ainsi que des accessoires d’assemblage et de fixation, en piédroit ou en plafond,</w:t>
            </w:r>
          </w:p>
          <w:p w14:paraId="180BA17E" w14:textId="77777777" w:rsidR="003F6A4B" w:rsidRDefault="004160F4" w:rsidP="006B394F">
            <w:pPr>
              <w:pStyle w:val="SETECTextepuce1"/>
              <w:numPr>
                <w:ilvl w:val="0"/>
                <w:numId w:val="32"/>
              </w:numPr>
            </w:pPr>
            <w:r>
              <w:lastRenderedPageBreak/>
              <w:t>La fourniture de l’ensemble des matériels et sujétions secondaires nécessaires à l’installation des équipements (visserie, supports de fixation…), avec support en tunnel</w:t>
            </w:r>
          </w:p>
          <w:p w14:paraId="113F0BBC" w14:textId="77777777" w:rsidR="003F6A4B" w:rsidRDefault="004160F4" w:rsidP="006B394F">
            <w:pPr>
              <w:pStyle w:val="SETECTextepuce1"/>
              <w:numPr>
                <w:ilvl w:val="0"/>
                <w:numId w:val="32"/>
              </w:numPr>
            </w:pPr>
            <w:r>
              <w:t>La fourniture et la mise en œuvre de l’ensemble des accessoires de supportage et de fixation,</w:t>
            </w:r>
          </w:p>
          <w:p w14:paraId="3AB1DE2D" w14:textId="77777777" w:rsidR="003F6A4B" w:rsidRDefault="004160F4" w:rsidP="006B394F">
            <w:pPr>
              <w:pStyle w:val="SETECTextepuce1"/>
              <w:numPr>
                <w:ilvl w:val="0"/>
                <w:numId w:val="32"/>
              </w:numPr>
            </w:pPr>
            <w:r>
              <w:t>La mise en œuvre de toutes les installations et moyens nécessaires à la pose (échafaudages de toutes natures, nacelles, engins de levage, etc…) quelle que soient la hauteur et les conditions de pose</w:t>
            </w:r>
          </w:p>
          <w:p w14:paraId="54A524A3" w14:textId="77777777" w:rsidR="003F6A4B" w:rsidRDefault="004160F4" w:rsidP="006B394F">
            <w:pPr>
              <w:pStyle w:val="SETECTextepuce1"/>
              <w:numPr>
                <w:ilvl w:val="0"/>
                <w:numId w:val="32"/>
              </w:numPr>
            </w:pPr>
            <w:r>
              <w:t>La livraison sur site,</w:t>
            </w:r>
          </w:p>
          <w:p w14:paraId="5E7B5535" w14:textId="77777777" w:rsidR="003F6A4B" w:rsidRDefault="004160F4" w:rsidP="006B394F">
            <w:pPr>
              <w:pStyle w:val="SETECTextepuce1"/>
              <w:numPr>
                <w:ilvl w:val="0"/>
                <w:numId w:val="32"/>
              </w:numPr>
            </w:pPr>
            <w:r>
              <w:t>Les frais de stockage et de gardiennage,</w:t>
            </w:r>
          </w:p>
          <w:p w14:paraId="3C80C3D9" w14:textId="77777777" w:rsidR="003F6A4B" w:rsidRDefault="004160F4" w:rsidP="006B394F">
            <w:pPr>
              <w:pStyle w:val="SETECTextepuce1"/>
              <w:numPr>
                <w:ilvl w:val="0"/>
                <w:numId w:val="32"/>
              </w:numPr>
            </w:pPr>
            <w:r>
              <w:t>L’évacuation et la mise en décharge des chutes et emballages</w:t>
            </w:r>
          </w:p>
          <w:p w14:paraId="32E61D65" w14:textId="77777777" w:rsidR="003F6A4B" w:rsidRDefault="004160F4" w:rsidP="006B394F">
            <w:pPr>
              <w:pStyle w:val="SETECTextepuce1"/>
              <w:numPr>
                <w:ilvl w:val="0"/>
                <w:numId w:val="32"/>
              </w:numPr>
            </w:pPr>
            <w:r>
              <w:t>La remise en état du site après intervention.</w:t>
            </w:r>
          </w:p>
          <w:p w14:paraId="4102830F" w14:textId="77777777" w:rsidR="003F6A4B" w:rsidRDefault="004160F4" w:rsidP="006B394F">
            <w:pPr>
              <w:pStyle w:val="SETECTextepuce1"/>
              <w:numPr>
                <w:ilvl w:val="0"/>
                <w:numId w:val="32"/>
              </w:numPr>
            </w:pPr>
            <w:r>
              <w:t>toute sujétion nécessaire à la mise en œuvre de la prestation</w:t>
            </w:r>
          </w:p>
          <w:p w14:paraId="186AA859" w14:textId="77777777" w:rsidR="003F6A4B" w:rsidRDefault="003F6A4B" w:rsidP="006B394F">
            <w:pPr>
              <w:pStyle w:val="SETECTextepuce1"/>
            </w:pPr>
          </w:p>
          <w:p w14:paraId="3B1D7C18" w14:textId="77777777" w:rsidR="003F6A4B" w:rsidRDefault="004160F4" w:rsidP="006B394F">
            <w:pPr>
              <w:pStyle w:val="SETECTexteTableau"/>
              <w:rPr>
                <w:b/>
                <w:bCs/>
              </w:rPr>
            </w:pPr>
            <w:r>
              <w:rPr>
                <w:b/>
                <w:bCs/>
              </w:rPr>
              <w:t>Le mètre linaire (ml) :</w:t>
            </w:r>
          </w:p>
          <w:p w14:paraId="4EC92643"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5CDC091"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CAC5886" w14:textId="775635CC" w:rsidR="211ACE3C" w:rsidRDefault="211ACE3C" w:rsidP="006B394F">
            <w:pPr>
              <w:pStyle w:val="SETECTexteTableau"/>
            </w:pPr>
          </w:p>
        </w:tc>
      </w:tr>
      <w:tr w:rsidR="003F6A4B" w14:paraId="7C6277C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C02D3FF" w14:textId="77777777" w:rsidR="003F6A4B" w:rsidRDefault="004160F4" w:rsidP="006B394F">
            <w:pPr>
              <w:pStyle w:val="TableContents"/>
              <w:jc w:val="center"/>
              <w:rPr>
                <w:color w:val="000000"/>
              </w:rPr>
            </w:pPr>
            <w:r>
              <w:rPr>
                <w:color w:val="000000"/>
              </w:rPr>
              <w:t>200.302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38BCD6D" w14:textId="77777777" w:rsidR="003F6A4B" w:rsidRDefault="004160F4" w:rsidP="006B394F">
            <w:pPr>
              <w:pStyle w:val="SETECTitre3"/>
            </w:pPr>
            <w:bookmarkStart w:id="105" w:name="__RefHeading___Toc2707_2966758128"/>
            <w:r>
              <w:t>Fourniture et pose de chemin de câbles fil d'acier galvanisé 300x75 avec support en tunnel</w:t>
            </w:r>
            <w:bookmarkEnd w:id="105"/>
          </w:p>
          <w:p w14:paraId="5554CF19" w14:textId="77777777" w:rsidR="003F6A4B" w:rsidRDefault="003F6A4B" w:rsidP="006B394F">
            <w:pPr>
              <w:pStyle w:val="SETECTexteTableau"/>
            </w:pPr>
          </w:p>
          <w:p w14:paraId="3199DFB4" w14:textId="77777777" w:rsidR="003F6A4B" w:rsidRDefault="004160F4" w:rsidP="006B394F">
            <w:pPr>
              <w:pStyle w:val="SETECTexteTableau"/>
            </w:pPr>
            <w:r>
              <w:t>Ce prix rémunère, au mètre linéaire, la fourniture et mise en œuvre d’un chemin de câbles fil d’acier galvanisé 300x75 tel que défini au CCTP.</w:t>
            </w:r>
          </w:p>
          <w:p w14:paraId="7727CC43" w14:textId="77777777" w:rsidR="003F6A4B" w:rsidRDefault="003F6A4B" w:rsidP="006B394F">
            <w:pPr>
              <w:pStyle w:val="SETECTexteTableau"/>
            </w:pPr>
          </w:p>
          <w:p w14:paraId="4CD4184E" w14:textId="77777777" w:rsidR="003F6A4B" w:rsidRDefault="004160F4" w:rsidP="006B394F">
            <w:pPr>
              <w:pStyle w:val="SETECTexteTableau"/>
            </w:pPr>
            <w:r>
              <w:t>Ce prix comprend notamment :</w:t>
            </w:r>
          </w:p>
          <w:p w14:paraId="7FB54CD0" w14:textId="77777777" w:rsidR="003F6A4B" w:rsidRDefault="004160F4" w:rsidP="006B394F">
            <w:pPr>
              <w:pStyle w:val="SETECTextepuce1"/>
              <w:numPr>
                <w:ilvl w:val="0"/>
                <w:numId w:val="32"/>
              </w:numPr>
            </w:pPr>
            <w:r>
              <w:t>La fourniture et l’installation des éléments de chemins de câbles, droits, courbes, d’angle, de dérivation ainsi que des accessoires d’assemblage et de fixation, en piédroit ou en plafond,</w:t>
            </w:r>
          </w:p>
          <w:p w14:paraId="6950B7A7" w14:textId="77777777" w:rsidR="003F6A4B" w:rsidRDefault="004160F4" w:rsidP="006B394F">
            <w:pPr>
              <w:pStyle w:val="SETECTextepuce1"/>
              <w:numPr>
                <w:ilvl w:val="0"/>
                <w:numId w:val="32"/>
              </w:numPr>
            </w:pPr>
            <w:r>
              <w:t>La fourniture de l’ensemble des matériels et sujétions secondaires nécessaires à l’installation des équipements (visserie, supports de fixation…), avec support en tunnel</w:t>
            </w:r>
          </w:p>
          <w:p w14:paraId="58A277AE" w14:textId="77777777" w:rsidR="003F6A4B" w:rsidRDefault="004160F4" w:rsidP="006B394F">
            <w:pPr>
              <w:pStyle w:val="SETECTextepuce1"/>
              <w:numPr>
                <w:ilvl w:val="0"/>
                <w:numId w:val="32"/>
              </w:numPr>
            </w:pPr>
            <w:r>
              <w:t>La fourniture et la mise en œuvre de l’ensemble des accessoires de supportage et de fixation,</w:t>
            </w:r>
          </w:p>
          <w:p w14:paraId="6BD62B45" w14:textId="77777777" w:rsidR="003F6A4B" w:rsidRDefault="004160F4" w:rsidP="006B394F">
            <w:pPr>
              <w:pStyle w:val="SETECTextepuce1"/>
              <w:numPr>
                <w:ilvl w:val="0"/>
                <w:numId w:val="32"/>
              </w:numPr>
            </w:pPr>
            <w:r>
              <w:t>La mise en œuvre de toutes les installations et moyens nécessaires à la pose (échafaudages de toutes natures, nacelles, engins de levage, etc…) quelle que soient la hauteur et les conditions de pose</w:t>
            </w:r>
          </w:p>
          <w:p w14:paraId="1246E6D6" w14:textId="77777777" w:rsidR="003F6A4B" w:rsidRDefault="004160F4" w:rsidP="006B394F">
            <w:pPr>
              <w:pStyle w:val="SETECTextepuce1"/>
              <w:numPr>
                <w:ilvl w:val="0"/>
                <w:numId w:val="32"/>
              </w:numPr>
            </w:pPr>
            <w:r>
              <w:t>La livraison sur site,</w:t>
            </w:r>
          </w:p>
          <w:p w14:paraId="45126174" w14:textId="77777777" w:rsidR="003F6A4B" w:rsidRDefault="004160F4" w:rsidP="006B394F">
            <w:pPr>
              <w:pStyle w:val="SETECTextepuce1"/>
              <w:numPr>
                <w:ilvl w:val="0"/>
                <w:numId w:val="32"/>
              </w:numPr>
            </w:pPr>
            <w:r>
              <w:t>Les frais de stockage et de gardiennage,</w:t>
            </w:r>
          </w:p>
          <w:p w14:paraId="6D318471" w14:textId="77777777" w:rsidR="003F6A4B" w:rsidRDefault="004160F4" w:rsidP="006B394F">
            <w:pPr>
              <w:pStyle w:val="SETECTextepuce1"/>
              <w:numPr>
                <w:ilvl w:val="0"/>
                <w:numId w:val="32"/>
              </w:numPr>
            </w:pPr>
            <w:r>
              <w:t>L’évacuation et la mise en décharge des chutes et emballages</w:t>
            </w:r>
          </w:p>
          <w:p w14:paraId="1FB2D312" w14:textId="77777777" w:rsidR="003F6A4B" w:rsidRDefault="004160F4" w:rsidP="006B394F">
            <w:pPr>
              <w:pStyle w:val="SETECTextepuce1"/>
              <w:numPr>
                <w:ilvl w:val="0"/>
                <w:numId w:val="32"/>
              </w:numPr>
            </w:pPr>
            <w:r>
              <w:t>La remise en état du site après intervention.</w:t>
            </w:r>
          </w:p>
          <w:p w14:paraId="2A58224C" w14:textId="77777777" w:rsidR="003F6A4B" w:rsidRDefault="004160F4" w:rsidP="006B394F">
            <w:pPr>
              <w:pStyle w:val="SETECTextepuce1"/>
              <w:numPr>
                <w:ilvl w:val="0"/>
                <w:numId w:val="32"/>
              </w:numPr>
            </w:pPr>
            <w:r>
              <w:t>toute sujétion nécessaire à la mise en œuvre de la prestation</w:t>
            </w:r>
          </w:p>
          <w:p w14:paraId="12287F66" w14:textId="77777777" w:rsidR="003F6A4B" w:rsidRDefault="003F6A4B" w:rsidP="006B394F">
            <w:pPr>
              <w:pStyle w:val="SETECTexteTableau"/>
              <w:rPr>
                <w:b/>
                <w:bCs/>
              </w:rPr>
            </w:pPr>
          </w:p>
          <w:p w14:paraId="1B95089F" w14:textId="77777777" w:rsidR="003F6A4B" w:rsidRDefault="004160F4" w:rsidP="006B394F">
            <w:pPr>
              <w:pStyle w:val="SETECTexteTableau"/>
              <w:rPr>
                <w:b/>
                <w:bCs/>
              </w:rPr>
            </w:pPr>
            <w:r>
              <w:rPr>
                <w:b/>
                <w:bCs/>
              </w:rPr>
              <w:t>Le mètre linaire (ml) :</w:t>
            </w:r>
          </w:p>
          <w:p w14:paraId="36AC31F7"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7059645"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9057636" w14:textId="00AE2BDB" w:rsidR="211ACE3C" w:rsidRDefault="211ACE3C" w:rsidP="006B394F">
            <w:pPr>
              <w:pStyle w:val="SETECTexteTableau"/>
            </w:pPr>
          </w:p>
        </w:tc>
      </w:tr>
      <w:tr w:rsidR="003F6A4B" w14:paraId="6D3603E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8992B23" w14:textId="77777777" w:rsidR="003F6A4B" w:rsidRDefault="004160F4" w:rsidP="006B394F">
            <w:pPr>
              <w:pStyle w:val="TableContents"/>
              <w:jc w:val="center"/>
              <w:rPr>
                <w:color w:val="000000"/>
              </w:rPr>
            </w:pPr>
            <w:r>
              <w:rPr>
                <w:color w:val="000000"/>
              </w:rPr>
              <w:t>200.303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718B9A7" w14:textId="77777777" w:rsidR="003F6A4B" w:rsidRDefault="004160F4" w:rsidP="006B394F">
            <w:pPr>
              <w:pStyle w:val="SETECTitre3"/>
            </w:pPr>
            <w:bookmarkStart w:id="106" w:name="__RefHeading___Toc2709_2966758128"/>
            <w:r>
              <w:t>Fourniture et pose de chemin de câbles dalle marine capotés 100x50 avec support en locaux techniques</w:t>
            </w:r>
            <w:bookmarkEnd w:id="106"/>
          </w:p>
          <w:p w14:paraId="6A9710A2" w14:textId="77777777" w:rsidR="003F6A4B" w:rsidRDefault="003F6A4B" w:rsidP="006B394F">
            <w:pPr>
              <w:pStyle w:val="SETECTexteTableau"/>
            </w:pPr>
          </w:p>
          <w:p w14:paraId="4066164E" w14:textId="77777777" w:rsidR="003F6A4B" w:rsidRDefault="004160F4" w:rsidP="006B394F">
            <w:pPr>
              <w:pStyle w:val="SETECTexteTableau"/>
            </w:pPr>
            <w:r>
              <w:t>Ce prix rémunère, au mètre linéaire, la fourniture et mise en œuvre d’un chemin de câbles dalle marine 100x50 tel que défini au CCTP.</w:t>
            </w:r>
          </w:p>
          <w:p w14:paraId="2772870E" w14:textId="77777777" w:rsidR="003F6A4B" w:rsidRDefault="003F6A4B" w:rsidP="006B394F">
            <w:pPr>
              <w:pStyle w:val="SETECTexteTableau"/>
            </w:pPr>
          </w:p>
          <w:p w14:paraId="6FB3D9F5" w14:textId="77777777" w:rsidR="003F6A4B" w:rsidRDefault="004160F4" w:rsidP="006B394F">
            <w:pPr>
              <w:pStyle w:val="SETECTexteTableau"/>
            </w:pPr>
            <w:r>
              <w:t>Ce prix comprend notamment :</w:t>
            </w:r>
          </w:p>
          <w:p w14:paraId="61BD7CD8" w14:textId="77777777" w:rsidR="003F6A4B" w:rsidRDefault="004160F4" w:rsidP="006B394F">
            <w:pPr>
              <w:pStyle w:val="SETECTextepuce1"/>
              <w:numPr>
                <w:ilvl w:val="0"/>
                <w:numId w:val="32"/>
              </w:numPr>
            </w:pPr>
            <w:r>
              <w:t>La fourniture et l’installation des éléments de chemins de câbles, capotages, droits, courbes, d’angle, de dérivation ainsi que des accessoires d’assemblage et de fixation, en piédroit ou en plafond,</w:t>
            </w:r>
          </w:p>
          <w:p w14:paraId="3D6B5996" w14:textId="77777777" w:rsidR="003F6A4B" w:rsidRDefault="004160F4" w:rsidP="006B394F">
            <w:pPr>
              <w:pStyle w:val="SETECTextepuce1"/>
              <w:numPr>
                <w:ilvl w:val="0"/>
                <w:numId w:val="32"/>
              </w:numPr>
            </w:pPr>
            <w:r>
              <w:t>La fourniture de l’ensemble des matériels et sujétions secondaires nécessaires à l’installation des équipements (visserie, supports de fixation…), avec support en locaux techniques</w:t>
            </w:r>
          </w:p>
          <w:p w14:paraId="5A58B7A4" w14:textId="77777777" w:rsidR="003F6A4B" w:rsidRDefault="004160F4" w:rsidP="006B394F">
            <w:pPr>
              <w:pStyle w:val="SETECTextepuce1"/>
              <w:numPr>
                <w:ilvl w:val="0"/>
                <w:numId w:val="32"/>
              </w:numPr>
            </w:pPr>
            <w:r>
              <w:t>La fourniture et la mise en œuvre de l’ensemble des accessoires de supportage et de fixation,</w:t>
            </w:r>
          </w:p>
          <w:p w14:paraId="1889FADA" w14:textId="77777777" w:rsidR="003F6A4B" w:rsidRDefault="004160F4" w:rsidP="006B394F">
            <w:pPr>
              <w:pStyle w:val="SETECTextepuce1"/>
              <w:numPr>
                <w:ilvl w:val="0"/>
                <w:numId w:val="32"/>
              </w:numPr>
            </w:pPr>
            <w:r>
              <w:t>La mise en œuvre de toutes les installations et moyens nécessaires à la pose (échafaudages de toutes natures, nacelles, engins de levage, etc…) quelle que soient la hauteur et les conditions de pose</w:t>
            </w:r>
          </w:p>
          <w:p w14:paraId="006942BC" w14:textId="77777777" w:rsidR="003F6A4B" w:rsidRDefault="004160F4" w:rsidP="006B394F">
            <w:pPr>
              <w:pStyle w:val="SETECTextepuce1"/>
              <w:numPr>
                <w:ilvl w:val="0"/>
                <w:numId w:val="32"/>
              </w:numPr>
            </w:pPr>
            <w:r>
              <w:t>La livraison sur site,</w:t>
            </w:r>
          </w:p>
          <w:p w14:paraId="6131C8FD" w14:textId="77777777" w:rsidR="003F6A4B" w:rsidRDefault="004160F4" w:rsidP="006B394F">
            <w:pPr>
              <w:pStyle w:val="SETECTextepuce1"/>
              <w:numPr>
                <w:ilvl w:val="0"/>
                <w:numId w:val="32"/>
              </w:numPr>
            </w:pPr>
            <w:r>
              <w:t>Les frais de stockage et de gardiennage,</w:t>
            </w:r>
          </w:p>
          <w:p w14:paraId="4DF86F92" w14:textId="77777777" w:rsidR="003F6A4B" w:rsidRDefault="004160F4" w:rsidP="006B394F">
            <w:pPr>
              <w:pStyle w:val="SETECTextepuce1"/>
              <w:numPr>
                <w:ilvl w:val="0"/>
                <w:numId w:val="32"/>
              </w:numPr>
            </w:pPr>
            <w:r>
              <w:t>L’évacuation et la mise en décharge des chutes et emballages</w:t>
            </w:r>
          </w:p>
          <w:p w14:paraId="4EDD1E36" w14:textId="77777777" w:rsidR="003F6A4B" w:rsidRDefault="004160F4" w:rsidP="006B394F">
            <w:pPr>
              <w:pStyle w:val="SETECTextepuce1"/>
              <w:numPr>
                <w:ilvl w:val="0"/>
                <w:numId w:val="32"/>
              </w:numPr>
            </w:pPr>
            <w:r>
              <w:t>La remise en état du site après intervention.</w:t>
            </w:r>
          </w:p>
          <w:p w14:paraId="13DCE638" w14:textId="77777777" w:rsidR="003F6A4B" w:rsidRDefault="004160F4" w:rsidP="006B394F">
            <w:pPr>
              <w:pStyle w:val="SETECTextepuce1"/>
              <w:numPr>
                <w:ilvl w:val="0"/>
                <w:numId w:val="32"/>
              </w:numPr>
            </w:pPr>
            <w:r>
              <w:t>toute sujétion nécessaire à la mise en œuvre de la prestation</w:t>
            </w:r>
          </w:p>
          <w:p w14:paraId="1C78BBB3" w14:textId="77777777" w:rsidR="003F6A4B" w:rsidRDefault="003F6A4B" w:rsidP="006B394F">
            <w:pPr>
              <w:pStyle w:val="SETECTexteTableau"/>
              <w:rPr>
                <w:b/>
                <w:bCs/>
              </w:rPr>
            </w:pPr>
          </w:p>
          <w:p w14:paraId="5AFD998D" w14:textId="77777777" w:rsidR="003F6A4B" w:rsidRDefault="004160F4" w:rsidP="006B394F">
            <w:pPr>
              <w:pStyle w:val="SETECTexteTableau"/>
              <w:rPr>
                <w:b/>
                <w:bCs/>
              </w:rPr>
            </w:pPr>
            <w:r>
              <w:rPr>
                <w:b/>
                <w:bCs/>
              </w:rPr>
              <w:t>Le mètre linaire (ml) :</w:t>
            </w:r>
          </w:p>
          <w:p w14:paraId="5EC59532"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CF990D4"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56AC3E3" w14:textId="2DE0DFBA" w:rsidR="211ACE3C" w:rsidRDefault="211ACE3C" w:rsidP="006B394F">
            <w:pPr>
              <w:pStyle w:val="SETECTexteTableau"/>
            </w:pPr>
          </w:p>
        </w:tc>
      </w:tr>
      <w:tr w:rsidR="003F6A4B" w14:paraId="4B11AC9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C40D4E4" w14:textId="77777777" w:rsidR="003F6A4B" w:rsidRDefault="004160F4" w:rsidP="006B394F">
            <w:pPr>
              <w:pStyle w:val="TableContents"/>
              <w:jc w:val="center"/>
              <w:rPr>
                <w:color w:val="000000"/>
              </w:rPr>
            </w:pPr>
            <w:r>
              <w:rPr>
                <w:color w:val="000000"/>
              </w:rPr>
              <w:t>200.304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E34012C" w14:textId="77777777" w:rsidR="003F6A4B" w:rsidRDefault="004160F4" w:rsidP="006B394F">
            <w:pPr>
              <w:pStyle w:val="SETECTitre3"/>
            </w:pPr>
            <w:bookmarkStart w:id="107" w:name="__RefHeading___Toc2711_2966758128"/>
            <w:r>
              <w:t>Fourniture et pose de chemin de câbles dalle marine capotés 300x75 avec support en locaux techniques</w:t>
            </w:r>
            <w:bookmarkEnd w:id="107"/>
          </w:p>
          <w:p w14:paraId="5C1DE6B9" w14:textId="77777777" w:rsidR="003F6A4B" w:rsidRDefault="003F6A4B" w:rsidP="006B394F">
            <w:pPr>
              <w:pStyle w:val="SETECTexteTableau"/>
            </w:pPr>
          </w:p>
          <w:p w14:paraId="02293D39" w14:textId="77777777" w:rsidR="003F6A4B" w:rsidRDefault="004160F4" w:rsidP="006B394F">
            <w:pPr>
              <w:pStyle w:val="SETECTexteTableau"/>
            </w:pPr>
            <w:r>
              <w:t>Ce prix rémunère, au mètre linéaire, la fourniture et mise en œuvre d’un chemin de câbles dalle marine 300x75 tel que défini au CCTP.</w:t>
            </w:r>
          </w:p>
          <w:p w14:paraId="031E6A69" w14:textId="77777777" w:rsidR="003F6A4B" w:rsidRDefault="003F6A4B" w:rsidP="006B394F">
            <w:pPr>
              <w:pStyle w:val="SETECTexteTableau"/>
            </w:pPr>
          </w:p>
          <w:p w14:paraId="40E4E230" w14:textId="77777777" w:rsidR="003F6A4B" w:rsidRDefault="004160F4" w:rsidP="006B394F">
            <w:pPr>
              <w:pStyle w:val="SETECTexteTableau"/>
            </w:pPr>
            <w:r>
              <w:t>Ce prix comprend notamment :</w:t>
            </w:r>
          </w:p>
          <w:p w14:paraId="27C62413" w14:textId="77777777" w:rsidR="003F6A4B" w:rsidRDefault="004160F4" w:rsidP="006B394F">
            <w:pPr>
              <w:pStyle w:val="SETECTextepuce1"/>
              <w:numPr>
                <w:ilvl w:val="0"/>
                <w:numId w:val="32"/>
              </w:numPr>
            </w:pPr>
            <w:r>
              <w:t>La fourniture et l’installation des éléments de chemins de câbles, capotages, droits, courbes, d’angle, de dérivation ainsi que des accessoires d’assemblage et de fixation, en piédroit ou en plafond,</w:t>
            </w:r>
          </w:p>
          <w:p w14:paraId="7762BA86" w14:textId="77777777" w:rsidR="003F6A4B" w:rsidRDefault="004160F4" w:rsidP="006B394F">
            <w:pPr>
              <w:pStyle w:val="SETECTextepuce1"/>
              <w:numPr>
                <w:ilvl w:val="0"/>
                <w:numId w:val="32"/>
              </w:numPr>
            </w:pPr>
            <w:r>
              <w:t xml:space="preserve">La fourniture de l’ensemble des matériels et sujétions secondaires nécessaires à l’installation des équipements </w:t>
            </w:r>
            <w:r>
              <w:lastRenderedPageBreak/>
              <w:t>(visserie, supports de fixation…), avec support en locaux techniques</w:t>
            </w:r>
          </w:p>
          <w:p w14:paraId="219AADC7" w14:textId="77777777" w:rsidR="003F6A4B" w:rsidRDefault="004160F4" w:rsidP="006B394F">
            <w:pPr>
              <w:pStyle w:val="SETECTextepuce1"/>
              <w:numPr>
                <w:ilvl w:val="0"/>
                <w:numId w:val="32"/>
              </w:numPr>
            </w:pPr>
            <w:r>
              <w:t>La fourniture et la mise en œuvre de l’ensemble des accessoires de supportage et de fixation,</w:t>
            </w:r>
          </w:p>
          <w:p w14:paraId="460971F3" w14:textId="77777777" w:rsidR="003F6A4B" w:rsidRDefault="004160F4" w:rsidP="006B394F">
            <w:pPr>
              <w:pStyle w:val="SETECTextepuce1"/>
              <w:numPr>
                <w:ilvl w:val="0"/>
                <w:numId w:val="32"/>
              </w:numPr>
            </w:pPr>
            <w:r>
              <w:t>La mise en œuvre de toutes les installations et moyens nécessaires à la pose (échafaudages de toutes natures, nacelles, engins de levage, etc…) quelle que soient la hauteur et les conditions de pose</w:t>
            </w:r>
          </w:p>
          <w:p w14:paraId="73655C21" w14:textId="77777777" w:rsidR="003F6A4B" w:rsidRDefault="004160F4" w:rsidP="006B394F">
            <w:pPr>
              <w:pStyle w:val="SETECTextepuce1"/>
              <w:numPr>
                <w:ilvl w:val="0"/>
                <w:numId w:val="32"/>
              </w:numPr>
            </w:pPr>
            <w:r>
              <w:t>La livraison sur site,</w:t>
            </w:r>
          </w:p>
          <w:p w14:paraId="128C4A90" w14:textId="77777777" w:rsidR="003F6A4B" w:rsidRDefault="004160F4" w:rsidP="006B394F">
            <w:pPr>
              <w:pStyle w:val="SETECTextepuce1"/>
              <w:numPr>
                <w:ilvl w:val="0"/>
                <w:numId w:val="32"/>
              </w:numPr>
            </w:pPr>
            <w:r>
              <w:t>Les frais de stockage et de gardiennage,</w:t>
            </w:r>
          </w:p>
          <w:p w14:paraId="2B15316F" w14:textId="77777777" w:rsidR="003F6A4B" w:rsidRDefault="004160F4" w:rsidP="006B394F">
            <w:pPr>
              <w:pStyle w:val="SETECTextepuce1"/>
              <w:numPr>
                <w:ilvl w:val="0"/>
                <w:numId w:val="32"/>
              </w:numPr>
            </w:pPr>
            <w:r>
              <w:t>L’évacuation et la mise en décharge des chutes et emballages</w:t>
            </w:r>
          </w:p>
          <w:p w14:paraId="67162EDD" w14:textId="77777777" w:rsidR="003F6A4B" w:rsidRDefault="004160F4" w:rsidP="006B394F">
            <w:pPr>
              <w:pStyle w:val="SETECTextepuce1"/>
              <w:numPr>
                <w:ilvl w:val="0"/>
                <w:numId w:val="32"/>
              </w:numPr>
            </w:pPr>
            <w:r>
              <w:t>La remise en état du site après intervention.</w:t>
            </w:r>
          </w:p>
          <w:p w14:paraId="5910AF52" w14:textId="77777777" w:rsidR="003F6A4B" w:rsidRDefault="004160F4" w:rsidP="006B394F">
            <w:pPr>
              <w:pStyle w:val="SETECTextepuce1"/>
              <w:numPr>
                <w:ilvl w:val="0"/>
                <w:numId w:val="32"/>
              </w:numPr>
            </w:pPr>
            <w:r>
              <w:t>toute sujétion nécessaire à la mise en œuvre de la prestation</w:t>
            </w:r>
          </w:p>
          <w:p w14:paraId="7022D13A" w14:textId="77777777" w:rsidR="003F6A4B" w:rsidRDefault="003F6A4B" w:rsidP="006B394F">
            <w:pPr>
              <w:pStyle w:val="SETECTexteTableau"/>
              <w:rPr>
                <w:b/>
                <w:bCs/>
              </w:rPr>
            </w:pPr>
          </w:p>
          <w:p w14:paraId="11FC809E" w14:textId="77777777" w:rsidR="003F6A4B" w:rsidRDefault="004160F4" w:rsidP="006B394F">
            <w:pPr>
              <w:pStyle w:val="SETECTexteTableau"/>
              <w:rPr>
                <w:b/>
                <w:bCs/>
              </w:rPr>
            </w:pPr>
            <w:r>
              <w:rPr>
                <w:b/>
                <w:bCs/>
              </w:rPr>
              <w:t>Le mètre linaire (ml) :</w:t>
            </w:r>
          </w:p>
          <w:p w14:paraId="02C18241"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4AEA58B"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4B78BA7" w14:textId="6D618428" w:rsidR="211ACE3C" w:rsidRDefault="211ACE3C" w:rsidP="006B394F">
            <w:pPr>
              <w:pStyle w:val="SETECTexteTableau"/>
            </w:pPr>
          </w:p>
        </w:tc>
      </w:tr>
      <w:tr w:rsidR="003F6A4B" w14:paraId="7AC33E5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0175808" w14:textId="77777777" w:rsidR="003F6A4B" w:rsidRDefault="004160F4" w:rsidP="006B394F">
            <w:pPr>
              <w:pStyle w:val="TableContents"/>
              <w:jc w:val="center"/>
              <w:rPr>
                <w:color w:val="000000"/>
              </w:rPr>
            </w:pPr>
            <w:r>
              <w:rPr>
                <w:color w:val="000000"/>
              </w:rPr>
              <w:t>200.305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A98D458" w14:textId="77777777" w:rsidR="003F6A4B" w:rsidRDefault="004160F4" w:rsidP="006B394F">
            <w:pPr>
              <w:pStyle w:val="SETECTitre3"/>
            </w:pPr>
            <w:bookmarkStart w:id="108" w:name="__RefHeading___Toc53355_2689716156"/>
            <w:r>
              <w:t>Dépose de chemins de câbles</w:t>
            </w:r>
            <w:bookmarkEnd w:id="108"/>
          </w:p>
          <w:p w14:paraId="7416F89A" w14:textId="77777777" w:rsidR="003F6A4B" w:rsidRDefault="003F6A4B" w:rsidP="006B394F">
            <w:pPr>
              <w:pStyle w:val="SETECTexteTableau"/>
            </w:pPr>
          </w:p>
          <w:p w14:paraId="304C2221" w14:textId="77777777" w:rsidR="003F6A4B" w:rsidRDefault="004160F4" w:rsidP="006B394F">
            <w:pPr>
              <w:pStyle w:val="SETECTexteTableau"/>
            </w:pPr>
            <w:r>
              <w:t>Ce prix rémunère, au mètre linéaire, la dépose de chemins de câbles existant comprenant :</w:t>
            </w:r>
          </w:p>
          <w:p w14:paraId="73C608E7" w14:textId="77777777" w:rsidR="003F6A4B" w:rsidRDefault="004160F4" w:rsidP="006B394F">
            <w:pPr>
              <w:pStyle w:val="SETECTextepuce1"/>
              <w:numPr>
                <w:ilvl w:val="0"/>
                <w:numId w:val="32"/>
              </w:numPr>
            </w:pPr>
            <w:r>
              <w:t>le retrait des éléments du chemins de câbles y compris fixations</w:t>
            </w:r>
          </w:p>
          <w:p w14:paraId="0F50799C" w14:textId="77777777" w:rsidR="003F6A4B" w:rsidRDefault="004160F4" w:rsidP="006B394F">
            <w:pPr>
              <w:pStyle w:val="SETECTextepuce1"/>
              <w:numPr>
                <w:ilvl w:val="0"/>
                <w:numId w:val="32"/>
              </w:numPr>
            </w:pPr>
            <w:r>
              <w:t>le transport et le retraitement</w:t>
            </w:r>
          </w:p>
          <w:p w14:paraId="1D561A89" w14:textId="77777777" w:rsidR="003F6A4B" w:rsidRDefault="004160F4" w:rsidP="006B394F">
            <w:pPr>
              <w:pStyle w:val="SETECTextepuce1"/>
              <w:numPr>
                <w:ilvl w:val="0"/>
                <w:numId w:val="32"/>
              </w:numPr>
            </w:pPr>
            <w:r>
              <w:t>toute sujétion nécessaire à la réalisation de la prestation</w:t>
            </w:r>
          </w:p>
          <w:p w14:paraId="0B44AA7A" w14:textId="77777777" w:rsidR="003F6A4B" w:rsidRDefault="003F6A4B" w:rsidP="006B394F">
            <w:pPr>
              <w:pStyle w:val="SETECTexteTableau"/>
              <w:rPr>
                <w:b/>
                <w:bCs/>
              </w:rPr>
            </w:pPr>
          </w:p>
          <w:p w14:paraId="695AC2A6" w14:textId="77777777" w:rsidR="003F6A4B" w:rsidRDefault="004160F4" w:rsidP="006B394F">
            <w:pPr>
              <w:pStyle w:val="SETECTexteTableau"/>
              <w:rPr>
                <w:b/>
                <w:bCs/>
              </w:rPr>
            </w:pPr>
            <w:r>
              <w:rPr>
                <w:b/>
                <w:bCs/>
              </w:rPr>
              <w:t>Le mètre linéaire (ml) :</w:t>
            </w:r>
          </w:p>
          <w:p w14:paraId="644CC057"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F7BC862"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8B6FF72" w14:textId="6D756772" w:rsidR="211ACE3C" w:rsidRDefault="211ACE3C" w:rsidP="006B394F">
            <w:pPr>
              <w:pStyle w:val="SETECTexteTableau"/>
            </w:pPr>
          </w:p>
        </w:tc>
      </w:tr>
      <w:tr w:rsidR="003F6A4B" w14:paraId="5BA8571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F3AF78E" w14:textId="77777777" w:rsidR="003F6A4B" w:rsidRDefault="004160F4" w:rsidP="006B394F">
            <w:pPr>
              <w:pStyle w:val="TableContents"/>
              <w:jc w:val="center"/>
              <w:rPr>
                <w:color w:val="000000"/>
              </w:rPr>
            </w:pPr>
            <w:r>
              <w:rPr>
                <w:color w:val="000000"/>
              </w:rPr>
              <w:t>200.306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437D0BD" w14:textId="77777777" w:rsidR="003F6A4B" w:rsidRDefault="004160F4" w:rsidP="006B394F">
            <w:pPr>
              <w:pStyle w:val="SETECTitre3"/>
            </w:pPr>
            <w:bookmarkStart w:id="109" w:name="__RefHeading___Toc2715_2966758128"/>
            <w:r>
              <w:t>Réalisation de carottage jusqu'à 150 mm et rebouchage</w:t>
            </w:r>
            <w:bookmarkEnd w:id="109"/>
          </w:p>
          <w:p w14:paraId="6C4FA771" w14:textId="77777777" w:rsidR="003F6A4B" w:rsidRDefault="003F6A4B" w:rsidP="006B394F">
            <w:pPr>
              <w:pStyle w:val="SETECTexteTableau"/>
            </w:pPr>
          </w:p>
          <w:p w14:paraId="46D79083" w14:textId="77777777" w:rsidR="003F6A4B" w:rsidRDefault="004160F4" w:rsidP="006B394F">
            <w:pPr>
              <w:pStyle w:val="SETECTexteTableau"/>
            </w:pPr>
            <w:r>
              <w:t>Ce prix rémunère, au forfait, la réalisation de carottages jusqu’à 150mm et rebouchage, tel que défini au CCTP.</w:t>
            </w:r>
          </w:p>
          <w:p w14:paraId="56CFD22C" w14:textId="77777777" w:rsidR="003F6A4B" w:rsidRDefault="003F6A4B" w:rsidP="006B394F">
            <w:pPr>
              <w:pStyle w:val="SETECTexteTableau"/>
              <w:rPr>
                <w:b/>
                <w:bCs/>
              </w:rPr>
            </w:pPr>
          </w:p>
          <w:p w14:paraId="4736B824" w14:textId="77777777" w:rsidR="003F6A4B" w:rsidRDefault="004160F4" w:rsidP="006B394F">
            <w:pPr>
              <w:pStyle w:val="SETECTexteTableau"/>
              <w:rPr>
                <w:b/>
                <w:bCs/>
              </w:rPr>
            </w:pPr>
            <w:r>
              <w:rPr>
                <w:b/>
                <w:bCs/>
              </w:rPr>
              <w:t>Le forfait (Ft) :</w:t>
            </w:r>
          </w:p>
          <w:p w14:paraId="7DBEC0FD"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9FEB66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145EEA7" w14:textId="2C02B626" w:rsidR="211ACE3C" w:rsidRDefault="211ACE3C" w:rsidP="006B394F">
            <w:pPr>
              <w:pStyle w:val="SETECTexteTableau"/>
            </w:pPr>
          </w:p>
        </w:tc>
      </w:tr>
      <w:tr w:rsidR="003F6A4B" w14:paraId="56F29C5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4213C95" w14:textId="77777777" w:rsidR="003F6A4B" w:rsidRDefault="004160F4" w:rsidP="006B394F">
            <w:pPr>
              <w:pStyle w:val="TableContents"/>
              <w:jc w:val="center"/>
              <w:rPr>
                <w:color w:val="000000"/>
              </w:rPr>
            </w:pPr>
            <w:r>
              <w:rPr>
                <w:color w:val="000000"/>
              </w:rPr>
              <w:t>200.307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A1E014F" w14:textId="77777777" w:rsidR="003F6A4B" w:rsidRDefault="004160F4" w:rsidP="006B394F">
            <w:pPr>
              <w:pStyle w:val="SETECTitre3"/>
            </w:pPr>
            <w:r>
              <w:t>Réalisation du traitement des cheminements contre la végétation</w:t>
            </w:r>
          </w:p>
          <w:p w14:paraId="1C252418" w14:textId="77777777" w:rsidR="003F6A4B" w:rsidRDefault="004160F4" w:rsidP="006B394F">
            <w:pPr>
              <w:pStyle w:val="SETECTextecourant"/>
              <w:ind w:left="0" w:firstLine="0"/>
            </w:pPr>
            <w:r>
              <w:t>Ce prix rémunère, au forfait, l’ensemble des prestations relatives à l’élagage de végétation et au traitement d’espaces vert pour les cheminements de câbles. Ce prix comprend la remise en état du site après intervention dans les règles de l’art d’entretien d’espace vert, y compris l’évacuation des débris végétaux à la décharge après intervention.</w:t>
            </w:r>
          </w:p>
          <w:p w14:paraId="5D10FAF4" w14:textId="77777777" w:rsidR="003F6A4B" w:rsidRDefault="004160F4" w:rsidP="006B394F">
            <w:pPr>
              <w:pStyle w:val="SETECTextecourant"/>
              <w:ind w:left="0" w:firstLine="0"/>
              <w:rPr>
                <w:b/>
                <w:bCs/>
              </w:rPr>
            </w:pPr>
            <w:r>
              <w:rPr>
                <w:b/>
                <w:bCs/>
              </w:rPr>
              <w:t>Le forfait (Ft) :</w:t>
            </w:r>
          </w:p>
          <w:p w14:paraId="57E671E0" w14:textId="77777777" w:rsidR="006148D2" w:rsidRDefault="006148D2" w:rsidP="006B394F">
            <w:pPr>
              <w:pStyle w:val="SETECTextecourant"/>
              <w:ind w:left="0" w:firstLine="0"/>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EAB9151"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05A0459" w14:textId="617011C2" w:rsidR="211ACE3C" w:rsidRDefault="211ACE3C" w:rsidP="006B394F">
            <w:pPr>
              <w:pStyle w:val="SETECTexteTableau"/>
            </w:pPr>
          </w:p>
        </w:tc>
      </w:tr>
      <w:tr w:rsidR="003F6A4B" w14:paraId="389631B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4641C6E"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FA38099" w14:textId="77777777" w:rsidR="003F6A4B" w:rsidRDefault="004160F4" w:rsidP="006B394F">
            <w:pPr>
              <w:pStyle w:val="SETECTitre1"/>
            </w:pPr>
            <w:bookmarkStart w:id="110" w:name="_Toc203485346"/>
            <w:r>
              <w:t>Série 300 : Éclairage</w:t>
            </w:r>
            <w:bookmarkEnd w:id="110"/>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E89693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5B5C020" w14:textId="53FB6645" w:rsidR="211ACE3C" w:rsidRDefault="211ACE3C" w:rsidP="006B394F">
            <w:pPr>
              <w:pStyle w:val="SETECTexteTableau"/>
            </w:pPr>
          </w:p>
        </w:tc>
      </w:tr>
      <w:tr w:rsidR="211ACE3C" w14:paraId="5F34B10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E57FD38" w14:textId="30511C31" w:rsidR="211ACE3C" w:rsidRDefault="211ACE3C"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5918D30" w14:textId="49D09A9A" w:rsidR="501BFF6D" w:rsidRDefault="501BFF6D" w:rsidP="006B394F">
            <w:pPr>
              <w:pStyle w:val="SETECTitre2"/>
            </w:pPr>
            <w:r>
              <w:t>3</w:t>
            </w:r>
            <w:r w:rsidR="211ACE3C">
              <w:t>00.00 Etudes et essais</w:t>
            </w:r>
          </w:p>
          <w:p w14:paraId="2295570E" w14:textId="7800941C" w:rsidR="211ACE3C" w:rsidRDefault="211ACE3C" w:rsidP="006B394F">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0589B59" w14:textId="6EA1A8ED"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A0DB5F7" w14:textId="6F31898E" w:rsidR="211ACE3C" w:rsidRDefault="211ACE3C" w:rsidP="006B394F">
            <w:pPr>
              <w:pStyle w:val="SETECTexteTableau"/>
            </w:pPr>
          </w:p>
        </w:tc>
      </w:tr>
      <w:tr w:rsidR="211ACE3C" w14:paraId="618D4A2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CB49608" w14:textId="158BDAF3" w:rsidR="0B218662" w:rsidRDefault="0B218662" w:rsidP="006B394F">
            <w:pPr>
              <w:pStyle w:val="SETECTexteTableau"/>
              <w:jc w:val="center"/>
              <w:rPr>
                <w:b/>
                <w:bCs/>
              </w:rPr>
            </w:pPr>
            <w:r w:rsidRPr="211ACE3C">
              <w:rPr>
                <w:b/>
                <w:bCs/>
              </w:rPr>
              <w:t>3</w:t>
            </w:r>
            <w:r w:rsidR="211ACE3C" w:rsidRPr="211ACE3C">
              <w:rPr>
                <w:b/>
                <w:bCs/>
              </w:rPr>
              <w:t>00.001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5DE01E6" w14:textId="6D0FFABA" w:rsidR="211ACE3C" w:rsidRDefault="211ACE3C" w:rsidP="006B394F">
            <w:pPr>
              <w:pStyle w:val="Titre2"/>
              <w:spacing w:line="259" w:lineRule="auto"/>
              <w:rPr>
                <w:sz w:val="20"/>
                <w:szCs w:val="20"/>
              </w:rPr>
            </w:pPr>
            <w:r w:rsidRPr="211ACE3C">
              <w:rPr>
                <w:sz w:val="20"/>
                <w:szCs w:val="20"/>
              </w:rPr>
              <w:t xml:space="preserve">Etudes d'exécution </w:t>
            </w:r>
            <w:r w:rsidR="3F90ED98" w:rsidRPr="211ACE3C">
              <w:rPr>
                <w:sz w:val="20"/>
                <w:szCs w:val="20"/>
              </w:rPr>
              <w:t>éclairage</w:t>
            </w:r>
          </w:p>
          <w:p w14:paraId="230520F5" w14:textId="457A9A50" w:rsidR="211ACE3C" w:rsidRDefault="211ACE3C" w:rsidP="006B394F">
            <w:pPr>
              <w:pStyle w:val="SETECTexteTableau"/>
            </w:pPr>
            <w:r>
              <w:t>Ce prix rémunère, au forfait, l’ensemble des prestations d'études définies au CCTP, nécessaires à l'établissement des documents concernant l</w:t>
            </w:r>
            <w:r w:rsidR="6C7306A6">
              <w:t>’éclairage</w:t>
            </w:r>
            <w:r>
              <w:t>.</w:t>
            </w:r>
          </w:p>
          <w:p w14:paraId="327F0DD5" w14:textId="77777777" w:rsidR="211ACE3C" w:rsidRDefault="211ACE3C" w:rsidP="006B394F">
            <w:pPr>
              <w:pStyle w:val="SETECTexteTableau"/>
            </w:pPr>
          </w:p>
          <w:p w14:paraId="18CE39C4" w14:textId="070651A4" w:rsidR="211ACE3C" w:rsidRDefault="211ACE3C" w:rsidP="006B394F">
            <w:pPr>
              <w:pStyle w:val="SETECTexteTableau"/>
            </w:pPr>
            <w:r>
              <w:t xml:space="preserve">Il comprend notamment les études et l'établissement des documents d'exécution (spécifications, notes de calculs, études de détail, plans de cheminements, plan </w:t>
            </w:r>
            <w:r w:rsidR="5EF49B78">
              <w:t>d'implantation, ...</w:t>
            </w:r>
            <w:r>
              <w:t>) ainsi que les notices et plans de récolement relatifs à l'ouvrage.</w:t>
            </w:r>
          </w:p>
          <w:p w14:paraId="4E35BF15" w14:textId="77777777" w:rsidR="211ACE3C" w:rsidRDefault="211ACE3C" w:rsidP="006B394F">
            <w:pPr>
              <w:pStyle w:val="SETECTexteTableau"/>
            </w:pPr>
          </w:p>
          <w:p w14:paraId="48ADD5F9" w14:textId="77777777" w:rsidR="211ACE3C" w:rsidRDefault="211ACE3C" w:rsidP="006B394F">
            <w:pPr>
              <w:pStyle w:val="SETECTexteTableau"/>
            </w:pPr>
            <w:r>
              <w:t xml:space="preserve">Ce prix comprend également les frais de diffusion de ces documents au maître d’œuvre et au maître d'ouvrage suivant les modalités définies au CCAP. </w:t>
            </w:r>
          </w:p>
          <w:p w14:paraId="3E2BB575" w14:textId="77777777" w:rsidR="211ACE3C" w:rsidRDefault="211ACE3C" w:rsidP="006B394F">
            <w:pPr>
              <w:pStyle w:val="SETECTexteTableau"/>
            </w:pPr>
          </w:p>
          <w:p w14:paraId="241E11DE" w14:textId="50C110A2" w:rsidR="211ACE3C" w:rsidRDefault="211ACE3C" w:rsidP="006B394F">
            <w:pPr>
              <w:pStyle w:val="SETECTexteTableau"/>
              <w:rPr>
                <w:b/>
                <w:bCs/>
              </w:rPr>
            </w:pPr>
            <w:r w:rsidRPr="211ACE3C">
              <w:rPr>
                <w:b/>
                <w:bCs/>
              </w:rPr>
              <w:t>Le forfait (</w:t>
            </w:r>
            <w:r w:rsidR="07D9D7C5" w:rsidRPr="211ACE3C">
              <w:rPr>
                <w:b/>
                <w:bCs/>
              </w:rPr>
              <w:t>F</w:t>
            </w:r>
            <w:r w:rsidRPr="211ACE3C">
              <w:rPr>
                <w:b/>
                <w:bCs/>
              </w:rPr>
              <w:t>t)  :</w:t>
            </w:r>
          </w:p>
          <w:p w14:paraId="27BE9F46" w14:textId="3A05A388"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2F7E048" w14:textId="6691806C"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90D2F64" w14:textId="3BCCEECA" w:rsidR="211ACE3C" w:rsidRDefault="211ACE3C" w:rsidP="006B394F">
            <w:pPr>
              <w:pStyle w:val="SETECTexteTableau"/>
            </w:pPr>
          </w:p>
        </w:tc>
      </w:tr>
      <w:tr w:rsidR="211ACE3C" w14:paraId="0A730F8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D8BA4E9" w14:textId="7B9F5347" w:rsidR="1F4A44EC" w:rsidRDefault="1F4A44EC" w:rsidP="006B394F">
            <w:pPr>
              <w:pStyle w:val="SETECTexteTableau"/>
              <w:jc w:val="center"/>
              <w:rPr>
                <w:b/>
                <w:bCs/>
              </w:rPr>
            </w:pPr>
            <w:r w:rsidRPr="211ACE3C">
              <w:rPr>
                <w:b/>
                <w:bCs/>
              </w:rPr>
              <w:t>3</w:t>
            </w:r>
            <w:r w:rsidR="211ACE3C" w:rsidRPr="211ACE3C">
              <w:rPr>
                <w:b/>
                <w:bCs/>
              </w:rPr>
              <w:t>00.002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97B84D4" w14:textId="4AAB878E" w:rsidR="211ACE3C" w:rsidRDefault="211ACE3C" w:rsidP="006B394F">
            <w:pPr>
              <w:pStyle w:val="Titre2"/>
              <w:rPr>
                <w:sz w:val="20"/>
                <w:szCs w:val="20"/>
              </w:rPr>
            </w:pPr>
            <w:r w:rsidRPr="211ACE3C">
              <w:rPr>
                <w:sz w:val="20"/>
                <w:szCs w:val="20"/>
              </w:rPr>
              <w:t xml:space="preserve">Essais, réception et mise en service </w:t>
            </w:r>
            <w:r w:rsidR="0417AC0D" w:rsidRPr="211ACE3C">
              <w:rPr>
                <w:sz w:val="20"/>
                <w:szCs w:val="20"/>
              </w:rPr>
              <w:t>éclairage</w:t>
            </w:r>
          </w:p>
          <w:p w14:paraId="41CC9156" w14:textId="44809B5E" w:rsidR="211ACE3C" w:rsidRDefault="211ACE3C" w:rsidP="006B394F">
            <w:pPr>
              <w:pStyle w:val="SETECTexteTableau"/>
            </w:pPr>
            <w:r>
              <w:t>Ce prix rémunère, au forfait, l’ensemble des contrôles et essais définis au CCTP et nécessaires au contrôle de performances et de conformité des équipements.</w:t>
            </w:r>
          </w:p>
          <w:p w14:paraId="7E13BE15" w14:textId="77777777" w:rsidR="211ACE3C" w:rsidRDefault="211ACE3C" w:rsidP="006B394F">
            <w:pPr>
              <w:pStyle w:val="SETECTexteTableau"/>
            </w:pPr>
          </w:p>
          <w:p w14:paraId="676B6576" w14:textId="77777777" w:rsidR="211ACE3C" w:rsidRDefault="211ACE3C" w:rsidP="006B394F">
            <w:pPr>
              <w:pStyle w:val="SETECTexteTableau"/>
            </w:pPr>
            <w:r>
              <w:t>Il comprend notamment :</w:t>
            </w:r>
          </w:p>
          <w:p w14:paraId="1EB270F7" w14:textId="77777777" w:rsidR="211ACE3C" w:rsidRDefault="211ACE3C" w:rsidP="006B394F">
            <w:pPr>
              <w:pStyle w:val="SETECTexteTableau"/>
            </w:pPr>
          </w:p>
          <w:p w14:paraId="70A45B37" w14:textId="32E8A4F8" w:rsidR="211ACE3C" w:rsidRDefault="211ACE3C" w:rsidP="006B394F">
            <w:pPr>
              <w:pStyle w:val="SETECTextepuce1"/>
              <w:numPr>
                <w:ilvl w:val="0"/>
                <w:numId w:val="32"/>
              </w:numPr>
            </w:pPr>
            <w:r>
              <w:t>les contrôle et essais en usine spécifiques aux différents équipements,</w:t>
            </w:r>
          </w:p>
          <w:p w14:paraId="6264CA4B" w14:textId="7C909441" w:rsidR="211ACE3C" w:rsidRDefault="211ACE3C" w:rsidP="006B394F">
            <w:pPr>
              <w:pStyle w:val="SETECTextepuce1"/>
              <w:numPr>
                <w:ilvl w:val="0"/>
                <w:numId w:val="32"/>
              </w:numPr>
            </w:pPr>
            <w:r>
              <w:t xml:space="preserve">les contrôle et essais sur site, y compris contrôle du montage, essais de fonctionnement, essais de performances, </w:t>
            </w:r>
          </w:p>
          <w:p w14:paraId="4594426E" w14:textId="48A9C7A8" w:rsidR="211ACE3C" w:rsidRDefault="211ACE3C" w:rsidP="006B394F">
            <w:pPr>
              <w:pStyle w:val="SETECTextepuce1"/>
              <w:numPr>
                <w:ilvl w:val="0"/>
                <w:numId w:val="32"/>
              </w:numPr>
            </w:pPr>
            <w:r>
              <w:t>la vérification de l’aptitude au bon fonctionnement et la vérification de service régulier.</w:t>
            </w:r>
          </w:p>
          <w:p w14:paraId="11D6BF66" w14:textId="77777777" w:rsidR="211ACE3C" w:rsidRDefault="211ACE3C" w:rsidP="006B394F">
            <w:pPr>
              <w:pStyle w:val="SETECTexteTableau"/>
            </w:pPr>
          </w:p>
          <w:p w14:paraId="2F5B4CD2" w14:textId="44519432" w:rsidR="211ACE3C" w:rsidRDefault="211ACE3C" w:rsidP="006B394F">
            <w:pPr>
              <w:pStyle w:val="SETECTexteTableau"/>
              <w:rPr>
                <w:b/>
                <w:bCs/>
              </w:rPr>
            </w:pPr>
            <w:r w:rsidRPr="211ACE3C">
              <w:rPr>
                <w:b/>
                <w:bCs/>
              </w:rPr>
              <w:t>Le forfait (</w:t>
            </w:r>
            <w:r w:rsidR="32D04467" w:rsidRPr="211ACE3C">
              <w:rPr>
                <w:b/>
                <w:bCs/>
              </w:rPr>
              <w:t>F</w:t>
            </w:r>
            <w:r w:rsidRPr="211ACE3C">
              <w:rPr>
                <w:b/>
                <w:bCs/>
              </w:rPr>
              <w:t>t)  :</w:t>
            </w:r>
          </w:p>
          <w:p w14:paraId="305F2BF9" w14:textId="113907A4"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B0DD37D" w14:textId="73B34D24"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32F69E0" w14:textId="417D872B" w:rsidR="211ACE3C" w:rsidRDefault="211ACE3C" w:rsidP="006B394F">
            <w:pPr>
              <w:pStyle w:val="SETECTexteTableau"/>
            </w:pPr>
          </w:p>
        </w:tc>
      </w:tr>
      <w:tr w:rsidR="211ACE3C" w14:paraId="408A8F0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AAA0A20" w14:textId="012B53BE" w:rsidR="211ACE3C" w:rsidRDefault="211ACE3C"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46CF8CD" w14:textId="7AC48DE8" w:rsidR="44E27AB5" w:rsidRDefault="44E27AB5" w:rsidP="006B394F">
            <w:pPr>
              <w:pStyle w:val="SETECTitre2"/>
              <w:spacing w:line="259" w:lineRule="auto"/>
            </w:pPr>
            <w:r>
              <w:t>300.10 Equipements</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F3CB279" w14:textId="56D02A4E"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BC6AE68" w14:textId="5A8A4B5F" w:rsidR="211ACE3C" w:rsidRDefault="211ACE3C" w:rsidP="006B394F">
            <w:pPr>
              <w:pStyle w:val="SETECTexteTableau"/>
            </w:pPr>
          </w:p>
        </w:tc>
      </w:tr>
      <w:tr w:rsidR="003F6A4B" w14:paraId="04D25DF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4FEA919" w14:textId="16E20A46" w:rsidR="003F6A4B" w:rsidRDefault="06BA52EF" w:rsidP="006B394F">
            <w:pPr>
              <w:pStyle w:val="TableContents"/>
              <w:jc w:val="center"/>
              <w:rPr>
                <w:color w:val="000000"/>
              </w:rPr>
            </w:pPr>
            <w:r w:rsidRPr="211ACE3C">
              <w:rPr>
                <w:color w:val="000000" w:themeColor="text1"/>
              </w:rPr>
              <w:t>300.</w:t>
            </w:r>
            <w:r w:rsidR="58B24BB5" w:rsidRPr="211ACE3C">
              <w:rPr>
                <w:color w:val="000000" w:themeColor="text1"/>
              </w:rPr>
              <w:t>10</w:t>
            </w:r>
            <w:r w:rsidRPr="211ACE3C">
              <w:rPr>
                <w:color w:val="000000" w:themeColor="text1"/>
              </w:rPr>
              <w:t>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8AA1FF0" w14:textId="77777777" w:rsidR="003F6A4B" w:rsidRDefault="004160F4" w:rsidP="006B394F">
            <w:pPr>
              <w:pStyle w:val="SETECTitre3"/>
            </w:pPr>
            <w:bookmarkStart w:id="111" w:name="__RefHeading___Toc5007_2183637185"/>
            <w:r>
              <w:t>Dépose de l’éclairage de base existant</w:t>
            </w:r>
            <w:bookmarkEnd w:id="111"/>
          </w:p>
          <w:p w14:paraId="61981DC4" w14:textId="77777777" w:rsidR="003F6A4B" w:rsidRDefault="003F6A4B" w:rsidP="006B394F">
            <w:pPr>
              <w:pStyle w:val="SETECTexteTableau"/>
            </w:pPr>
          </w:p>
          <w:p w14:paraId="23BAD168" w14:textId="77777777" w:rsidR="003F6A4B" w:rsidRDefault="004160F4" w:rsidP="006B394F">
            <w:pPr>
              <w:pStyle w:val="SETECTexteTableau"/>
            </w:pPr>
            <w:r>
              <w:t>Ce prix rémunère, au forfait, l’ensemble des prestations relatives à la dépose de l’éclairage de base existant tel que défini au CCTP.</w:t>
            </w:r>
          </w:p>
          <w:p w14:paraId="51003728" w14:textId="77777777" w:rsidR="003F6A4B" w:rsidRDefault="003F6A4B" w:rsidP="006B394F">
            <w:pPr>
              <w:pStyle w:val="SETECTexteTableau"/>
            </w:pPr>
          </w:p>
          <w:p w14:paraId="1050D21A" w14:textId="77777777" w:rsidR="003F6A4B" w:rsidRDefault="004160F4" w:rsidP="006B394F">
            <w:pPr>
              <w:pStyle w:val="SETECTexteTableau"/>
            </w:pPr>
            <w:r>
              <w:t>Ce prix comprend notamment :</w:t>
            </w:r>
          </w:p>
          <w:p w14:paraId="0798D763" w14:textId="77777777" w:rsidR="003F6A4B" w:rsidRDefault="004160F4" w:rsidP="006B394F">
            <w:pPr>
              <w:pStyle w:val="SETECTextepuce1"/>
              <w:numPr>
                <w:ilvl w:val="0"/>
                <w:numId w:val="32"/>
              </w:numPr>
            </w:pPr>
            <w:r>
              <w:lastRenderedPageBreak/>
              <w:t>Les luminaires</w:t>
            </w:r>
          </w:p>
          <w:p w14:paraId="0D8B9D53" w14:textId="77777777" w:rsidR="003F6A4B" w:rsidRDefault="004160F4" w:rsidP="006B394F">
            <w:pPr>
              <w:pStyle w:val="SETECTextepuce1"/>
              <w:numPr>
                <w:ilvl w:val="0"/>
                <w:numId w:val="32"/>
              </w:numPr>
            </w:pPr>
            <w:r>
              <w:t>fixations et supports de fixation</w:t>
            </w:r>
          </w:p>
          <w:p w14:paraId="401F4102" w14:textId="77777777" w:rsidR="003F6A4B" w:rsidRDefault="004160F4" w:rsidP="006B394F">
            <w:pPr>
              <w:pStyle w:val="SETECTextepuce1"/>
              <w:numPr>
                <w:ilvl w:val="0"/>
                <w:numId w:val="32"/>
              </w:numPr>
            </w:pPr>
            <w:r>
              <w:t>boites de dérivation</w:t>
            </w:r>
          </w:p>
          <w:p w14:paraId="0A0DCAFD" w14:textId="77777777" w:rsidR="003F6A4B" w:rsidRDefault="004160F4" w:rsidP="006B394F">
            <w:pPr>
              <w:pStyle w:val="SETECTextepuce1"/>
              <w:numPr>
                <w:ilvl w:val="0"/>
                <w:numId w:val="32"/>
              </w:numPr>
            </w:pPr>
            <w:r>
              <w:t>acheminement, stockage et mise en décharge du matériel</w:t>
            </w:r>
          </w:p>
          <w:p w14:paraId="4E30F68B" w14:textId="77777777" w:rsidR="003F6A4B" w:rsidRDefault="004160F4" w:rsidP="006B394F">
            <w:pPr>
              <w:pStyle w:val="SETECTextepuce1"/>
              <w:numPr>
                <w:ilvl w:val="0"/>
                <w:numId w:val="32"/>
              </w:numPr>
            </w:pPr>
            <w:r>
              <w:t>toute sujétion nécessaire à la réalisation de la prestation</w:t>
            </w:r>
          </w:p>
          <w:p w14:paraId="476F19E6" w14:textId="77777777" w:rsidR="003F6A4B" w:rsidRDefault="003F6A4B" w:rsidP="006B394F">
            <w:pPr>
              <w:pStyle w:val="SETECTexteTableau"/>
              <w:rPr>
                <w:b/>
                <w:bCs/>
              </w:rPr>
            </w:pPr>
          </w:p>
          <w:p w14:paraId="1F803908" w14:textId="77777777" w:rsidR="003F6A4B" w:rsidRDefault="004160F4" w:rsidP="006B394F">
            <w:pPr>
              <w:pStyle w:val="SETECTexteTableau"/>
              <w:rPr>
                <w:b/>
                <w:bCs/>
              </w:rPr>
            </w:pPr>
            <w:r>
              <w:rPr>
                <w:b/>
                <w:bCs/>
              </w:rPr>
              <w:t>Le forfait (ft) :</w:t>
            </w:r>
          </w:p>
          <w:p w14:paraId="0C415982"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213989C"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40ABEA9" w14:textId="4E636081" w:rsidR="211ACE3C" w:rsidRDefault="211ACE3C" w:rsidP="006B394F">
            <w:pPr>
              <w:pStyle w:val="SETECTexteTableau"/>
            </w:pPr>
          </w:p>
        </w:tc>
      </w:tr>
      <w:tr w:rsidR="003F6A4B" w14:paraId="519D14D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56C40B3" w14:textId="5C18CB93" w:rsidR="003F6A4B" w:rsidRDefault="06BA52EF" w:rsidP="006B394F">
            <w:pPr>
              <w:pStyle w:val="TableContents"/>
              <w:jc w:val="center"/>
              <w:rPr>
                <w:color w:val="000000"/>
              </w:rPr>
            </w:pPr>
            <w:r w:rsidRPr="211ACE3C">
              <w:rPr>
                <w:color w:val="000000" w:themeColor="text1"/>
              </w:rPr>
              <w:t>300.</w:t>
            </w:r>
            <w:r w:rsidR="219D9DD5" w:rsidRPr="211ACE3C">
              <w:rPr>
                <w:color w:val="000000" w:themeColor="text1"/>
              </w:rPr>
              <w:t>1</w:t>
            </w:r>
            <w:r w:rsidRPr="211ACE3C">
              <w:rPr>
                <w:color w:val="000000" w:themeColor="text1"/>
              </w:rPr>
              <w:t>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4FAD6AF" w14:textId="77777777" w:rsidR="003F6A4B" w:rsidRDefault="004160F4" w:rsidP="006B394F">
            <w:pPr>
              <w:pStyle w:val="SETECTitre3"/>
            </w:pPr>
            <w:bookmarkStart w:id="112" w:name="__RefHeading___Toc5009_2183637185"/>
            <w:r>
              <w:t>Dépose de l’éclairage de renforcement existant</w:t>
            </w:r>
            <w:bookmarkEnd w:id="112"/>
          </w:p>
          <w:p w14:paraId="560AF89A" w14:textId="77777777" w:rsidR="003F6A4B" w:rsidRDefault="003F6A4B" w:rsidP="006B394F">
            <w:pPr>
              <w:pStyle w:val="SETECTexteTableau"/>
            </w:pPr>
          </w:p>
          <w:p w14:paraId="7DEFFDB0" w14:textId="77777777" w:rsidR="003F6A4B" w:rsidRDefault="004160F4" w:rsidP="006B394F">
            <w:pPr>
              <w:pStyle w:val="SETECTexteTableau"/>
            </w:pPr>
            <w:r>
              <w:t>Ce prix rémunère, au forfait, l’ensemble des prestations relatives à la dépose de l’éclairage de renforcement tel que défini au CCTP.</w:t>
            </w:r>
          </w:p>
          <w:p w14:paraId="7AE44FA8" w14:textId="77777777" w:rsidR="003F6A4B" w:rsidRDefault="003F6A4B" w:rsidP="006B394F">
            <w:pPr>
              <w:pStyle w:val="SETECTexteTableau"/>
            </w:pPr>
          </w:p>
          <w:p w14:paraId="23D0D0A7" w14:textId="77777777" w:rsidR="003F6A4B" w:rsidRDefault="004160F4" w:rsidP="006B394F">
            <w:pPr>
              <w:pStyle w:val="SETECTexteTableau"/>
            </w:pPr>
            <w:r>
              <w:t>Ce prix comprend notamment :</w:t>
            </w:r>
          </w:p>
          <w:p w14:paraId="1CE14A72" w14:textId="77777777" w:rsidR="003F6A4B" w:rsidRDefault="004160F4" w:rsidP="006B394F">
            <w:pPr>
              <w:pStyle w:val="SETECTextepuce1"/>
              <w:numPr>
                <w:ilvl w:val="0"/>
                <w:numId w:val="32"/>
              </w:numPr>
            </w:pPr>
            <w:r>
              <w:t>Les luminaires</w:t>
            </w:r>
          </w:p>
          <w:p w14:paraId="09F1BE99" w14:textId="77777777" w:rsidR="003F6A4B" w:rsidRDefault="004160F4" w:rsidP="006B394F">
            <w:pPr>
              <w:pStyle w:val="SETECTextepuce1"/>
              <w:numPr>
                <w:ilvl w:val="0"/>
                <w:numId w:val="32"/>
              </w:numPr>
            </w:pPr>
            <w:r>
              <w:t>fixations et supports de fixation</w:t>
            </w:r>
          </w:p>
          <w:p w14:paraId="1A29BC7D" w14:textId="77777777" w:rsidR="003F6A4B" w:rsidRDefault="004160F4" w:rsidP="006B394F">
            <w:pPr>
              <w:pStyle w:val="SETECTextepuce1"/>
              <w:numPr>
                <w:ilvl w:val="0"/>
                <w:numId w:val="32"/>
              </w:numPr>
            </w:pPr>
            <w:r>
              <w:t>boites de dérivation</w:t>
            </w:r>
          </w:p>
          <w:p w14:paraId="4E30D722" w14:textId="77777777" w:rsidR="003F6A4B" w:rsidRDefault="004160F4" w:rsidP="006B394F">
            <w:pPr>
              <w:pStyle w:val="SETECTextepuce1"/>
              <w:numPr>
                <w:ilvl w:val="0"/>
                <w:numId w:val="32"/>
              </w:numPr>
            </w:pPr>
            <w:r>
              <w:t>acheminement, stockage et mise en décharge du matériel</w:t>
            </w:r>
          </w:p>
          <w:p w14:paraId="42BA1762" w14:textId="77777777" w:rsidR="003F6A4B" w:rsidRDefault="004160F4" w:rsidP="006B394F">
            <w:pPr>
              <w:pStyle w:val="SETECTextepuce1"/>
              <w:numPr>
                <w:ilvl w:val="0"/>
                <w:numId w:val="32"/>
              </w:numPr>
            </w:pPr>
            <w:r>
              <w:t>toute sujétion nécessaire à la réalisation de la prestation</w:t>
            </w:r>
          </w:p>
          <w:p w14:paraId="781FD0E2" w14:textId="77777777" w:rsidR="003F6A4B" w:rsidRDefault="003F6A4B" w:rsidP="006B394F">
            <w:pPr>
              <w:pStyle w:val="SETECTexteTableau"/>
              <w:rPr>
                <w:b/>
                <w:bCs/>
              </w:rPr>
            </w:pPr>
          </w:p>
          <w:p w14:paraId="64452958" w14:textId="77777777" w:rsidR="003F6A4B" w:rsidRDefault="004160F4" w:rsidP="006B394F">
            <w:pPr>
              <w:pStyle w:val="SETECTexteTableau"/>
              <w:rPr>
                <w:b/>
                <w:bCs/>
              </w:rPr>
            </w:pPr>
            <w:r>
              <w:rPr>
                <w:b/>
                <w:bCs/>
              </w:rPr>
              <w:t>Le forfait (ft) :</w:t>
            </w:r>
          </w:p>
          <w:p w14:paraId="779D5679"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A0B6135"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82E0538" w14:textId="6EE99D77" w:rsidR="211ACE3C" w:rsidRDefault="211ACE3C" w:rsidP="006B394F">
            <w:pPr>
              <w:pStyle w:val="SETECTexteTableau"/>
            </w:pPr>
          </w:p>
        </w:tc>
      </w:tr>
      <w:tr w:rsidR="003F6A4B" w14:paraId="4DD2303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234FC69" w14:textId="6BB9D50A" w:rsidR="003F6A4B" w:rsidRDefault="06BA52EF" w:rsidP="006B394F">
            <w:pPr>
              <w:pStyle w:val="TableContents"/>
              <w:jc w:val="center"/>
              <w:rPr>
                <w:color w:val="000000"/>
              </w:rPr>
            </w:pPr>
            <w:r w:rsidRPr="211ACE3C">
              <w:rPr>
                <w:color w:val="000000" w:themeColor="text1"/>
              </w:rPr>
              <w:t>300.</w:t>
            </w:r>
            <w:r w:rsidR="02CB4FF4" w:rsidRPr="211ACE3C">
              <w:rPr>
                <w:color w:val="000000" w:themeColor="text1"/>
              </w:rPr>
              <w:t>1</w:t>
            </w:r>
            <w:r w:rsidRPr="211ACE3C">
              <w:rPr>
                <w:color w:val="000000" w:themeColor="text1"/>
              </w:rPr>
              <w:t>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5C3F122" w14:textId="77777777" w:rsidR="003F6A4B" w:rsidRDefault="004160F4" w:rsidP="006B394F">
            <w:pPr>
              <w:pStyle w:val="SETECTitre3"/>
            </w:pPr>
            <w:bookmarkStart w:id="113" w:name="__RefHeading___Toc5011_2183637185"/>
            <w:r>
              <w:t>Fourniture, pose et raccordement de l’éclairage de base du tunnel y/c supportages</w:t>
            </w:r>
            <w:bookmarkEnd w:id="113"/>
          </w:p>
          <w:p w14:paraId="1906668B" w14:textId="77777777" w:rsidR="003F6A4B" w:rsidRDefault="003F6A4B" w:rsidP="006B394F">
            <w:pPr>
              <w:pStyle w:val="SETECTexteTableau"/>
            </w:pPr>
          </w:p>
          <w:p w14:paraId="25989706" w14:textId="77777777" w:rsidR="003F6A4B" w:rsidRDefault="004160F4" w:rsidP="006B394F">
            <w:pPr>
              <w:pStyle w:val="SETECTexteTableau"/>
            </w:pPr>
            <w:r>
              <w:t>Ce prix rémunère, au forfait, l’ensemble des prestations relatives à la fourniture, pose et mise en service de l’éclairage de base des 2 tubes du tunnel de la Courneuve tel que défini au CCTP.</w:t>
            </w:r>
          </w:p>
          <w:p w14:paraId="69E68151" w14:textId="77777777" w:rsidR="003F6A4B" w:rsidRDefault="003F6A4B" w:rsidP="006B394F">
            <w:pPr>
              <w:pStyle w:val="SETECTexteTableau"/>
            </w:pPr>
          </w:p>
          <w:p w14:paraId="4AFBECD9" w14:textId="77777777" w:rsidR="003F6A4B" w:rsidRDefault="004160F4" w:rsidP="006B394F">
            <w:pPr>
              <w:pStyle w:val="SETECTexteTableau"/>
            </w:pPr>
            <w:r>
              <w:t>Ce prix comprend notamment :</w:t>
            </w:r>
          </w:p>
          <w:p w14:paraId="3DBA144D" w14:textId="77777777" w:rsidR="003F6A4B" w:rsidRDefault="004160F4" w:rsidP="006B394F">
            <w:pPr>
              <w:pStyle w:val="SETECTextepuce1"/>
              <w:numPr>
                <w:ilvl w:val="0"/>
                <w:numId w:val="32"/>
              </w:numPr>
            </w:pPr>
            <w:r>
              <w:t>les luminaires avec caisson, source LED et driver type DALI</w:t>
            </w:r>
          </w:p>
          <w:p w14:paraId="26A9B527" w14:textId="77777777" w:rsidR="003F6A4B" w:rsidRDefault="004160F4" w:rsidP="006B394F">
            <w:pPr>
              <w:pStyle w:val="SETECTextepuce1"/>
              <w:numPr>
                <w:ilvl w:val="0"/>
                <w:numId w:val="32"/>
              </w:numPr>
            </w:pPr>
            <w:r>
              <w:t>les supports de fixation</w:t>
            </w:r>
          </w:p>
          <w:p w14:paraId="57975137" w14:textId="77777777" w:rsidR="003F6A4B" w:rsidRDefault="004160F4" w:rsidP="006B394F">
            <w:pPr>
              <w:pStyle w:val="SETECTextepuce1"/>
              <w:numPr>
                <w:ilvl w:val="0"/>
                <w:numId w:val="32"/>
              </w:numPr>
            </w:pPr>
            <w:r>
              <w:t>les boites de dérivation normales</w:t>
            </w:r>
          </w:p>
          <w:p w14:paraId="63137FB9" w14:textId="77777777" w:rsidR="003F6A4B" w:rsidRDefault="004160F4" w:rsidP="006B394F">
            <w:pPr>
              <w:pStyle w:val="SETECTextepuce1"/>
              <w:numPr>
                <w:ilvl w:val="0"/>
                <w:numId w:val="32"/>
              </w:numPr>
            </w:pPr>
            <w:r>
              <w:t>le raccordement entre luminaire et boite de dérivation avec prise femelle</w:t>
            </w:r>
          </w:p>
          <w:p w14:paraId="7E17C6C0" w14:textId="77777777" w:rsidR="003F6A4B" w:rsidRDefault="004160F4" w:rsidP="006B394F">
            <w:pPr>
              <w:pStyle w:val="SETECTextepuce1"/>
              <w:numPr>
                <w:ilvl w:val="0"/>
                <w:numId w:val="32"/>
              </w:numPr>
            </w:pPr>
            <w:r>
              <w:t>les essais et mise en service, ainsi que les mesures de performance photométriques.</w:t>
            </w:r>
          </w:p>
          <w:p w14:paraId="7130BF30" w14:textId="77777777" w:rsidR="003F6A4B" w:rsidRDefault="004160F4" w:rsidP="006B394F">
            <w:pPr>
              <w:pStyle w:val="SETECTextepuce1"/>
              <w:numPr>
                <w:ilvl w:val="0"/>
                <w:numId w:val="32"/>
              </w:numPr>
            </w:pPr>
            <w:r>
              <w:t>toute sujétion nécessaire à la réalisation de la prestation</w:t>
            </w:r>
          </w:p>
          <w:p w14:paraId="762395FC" w14:textId="77777777" w:rsidR="003F6A4B" w:rsidRDefault="003F6A4B" w:rsidP="006B394F">
            <w:pPr>
              <w:pStyle w:val="SETECTexteTableau"/>
            </w:pPr>
          </w:p>
          <w:p w14:paraId="67F0BE5B" w14:textId="77777777" w:rsidR="003F6A4B" w:rsidRDefault="004160F4" w:rsidP="006B394F">
            <w:pPr>
              <w:pStyle w:val="SETECTexteTableau"/>
              <w:rPr>
                <w:b/>
                <w:bCs/>
              </w:rPr>
            </w:pPr>
            <w:r>
              <w:rPr>
                <w:b/>
                <w:bCs/>
              </w:rPr>
              <w:t>Le forfait (ft) :</w:t>
            </w:r>
          </w:p>
          <w:p w14:paraId="4E3DE6FF"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7D3A79E"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B782E0A" w14:textId="78B9B626" w:rsidR="211ACE3C" w:rsidRDefault="211ACE3C" w:rsidP="006B394F">
            <w:pPr>
              <w:pStyle w:val="SETECTexteTableau"/>
            </w:pPr>
          </w:p>
        </w:tc>
      </w:tr>
      <w:tr w:rsidR="003F6A4B" w14:paraId="51D9A40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3908354" w14:textId="3EB75B9D" w:rsidR="003F6A4B" w:rsidRDefault="06BA52EF" w:rsidP="006B394F">
            <w:pPr>
              <w:pStyle w:val="TableContents"/>
              <w:jc w:val="center"/>
              <w:rPr>
                <w:color w:val="000000"/>
              </w:rPr>
            </w:pPr>
            <w:r w:rsidRPr="211ACE3C">
              <w:rPr>
                <w:color w:val="000000" w:themeColor="text1"/>
              </w:rPr>
              <w:t>300.</w:t>
            </w:r>
            <w:r w:rsidR="30BFC0C8" w:rsidRPr="211ACE3C">
              <w:rPr>
                <w:color w:val="000000" w:themeColor="text1"/>
              </w:rPr>
              <w:t>1</w:t>
            </w:r>
            <w:r w:rsidRPr="211ACE3C">
              <w:rPr>
                <w:color w:val="000000" w:themeColor="text1"/>
              </w:rPr>
              <w:t>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A0ADCB9" w14:textId="77777777" w:rsidR="003F6A4B" w:rsidRDefault="004160F4" w:rsidP="006B394F">
            <w:pPr>
              <w:pStyle w:val="SETECTitre3"/>
            </w:pPr>
            <w:bookmarkStart w:id="114" w:name="__RefHeading___Toc5013_2183637185"/>
            <w:r>
              <w:t>Fourniture, pose et raccordement de l’éclairage de sécurité du tunnel y/c supportages</w:t>
            </w:r>
            <w:bookmarkEnd w:id="114"/>
          </w:p>
          <w:p w14:paraId="7DC26950" w14:textId="77777777" w:rsidR="003F6A4B" w:rsidRDefault="003F6A4B" w:rsidP="006B394F">
            <w:pPr>
              <w:pStyle w:val="SETECTexteTableau"/>
            </w:pPr>
          </w:p>
          <w:p w14:paraId="264F268A" w14:textId="77777777" w:rsidR="003F6A4B" w:rsidRDefault="004160F4" w:rsidP="006B394F">
            <w:pPr>
              <w:pStyle w:val="SETECTexteTableau"/>
            </w:pPr>
            <w:r>
              <w:lastRenderedPageBreak/>
              <w:t>Ce prix rémunère, au forfait, l’ensemble des prestations relatives à la fourniture, pose et mise en service de l’éclairage de sécurité des 2 tubes du tunnel de la Courneuve tel que défini au CCTP.</w:t>
            </w:r>
          </w:p>
          <w:p w14:paraId="45863501" w14:textId="77777777" w:rsidR="003F6A4B" w:rsidRDefault="003F6A4B" w:rsidP="006B394F">
            <w:pPr>
              <w:pStyle w:val="SETECTexteTableau"/>
            </w:pPr>
          </w:p>
          <w:p w14:paraId="48AC3C08" w14:textId="77777777" w:rsidR="003F6A4B" w:rsidRDefault="004160F4" w:rsidP="006B394F">
            <w:pPr>
              <w:pStyle w:val="SETECTexteTableau"/>
            </w:pPr>
            <w:r>
              <w:t>Ce prix comprend notamment :</w:t>
            </w:r>
          </w:p>
          <w:p w14:paraId="1287E27D" w14:textId="77777777" w:rsidR="003F6A4B" w:rsidRDefault="004160F4" w:rsidP="006B394F">
            <w:pPr>
              <w:pStyle w:val="SETECTextepuce1"/>
              <w:numPr>
                <w:ilvl w:val="0"/>
                <w:numId w:val="32"/>
              </w:numPr>
            </w:pPr>
            <w:r>
              <w:t>les luminaires avec caisson, source LED et driver type DALI</w:t>
            </w:r>
          </w:p>
          <w:p w14:paraId="02089840" w14:textId="77777777" w:rsidR="003F6A4B" w:rsidRDefault="004160F4" w:rsidP="006B394F">
            <w:pPr>
              <w:pStyle w:val="SETECTextepuce1"/>
              <w:numPr>
                <w:ilvl w:val="0"/>
                <w:numId w:val="32"/>
              </w:numPr>
            </w:pPr>
            <w:r>
              <w:t>les supports de fixation</w:t>
            </w:r>
          </w:p>
          <w:p w14:paraId="1EC583A1" w14:textId="77777777" w:rsidR="003F6A4B" w:rsidRDefault="004160F4" w:rsidP="006B394F">
            <w:pPr>
              <w:pStyle w:val="SETECTextepuce1"/>
              <w:numPr>
                <w:ilvl w:val="0"/>
                <w:numId w:val="32"/>
              </w:numPr>
            </w:pPr>
            <w:r>
              <w:t>les boites de dérivation résistantes au feu</w:t>
            </w:r>
          </w:p>
          <w:p w14:paraId="1A5769B2" w14:textId="77777777" w:rsidR="003F6A4B" w:rsidRDefault="004160F4" w:rsidP="006B394F">
            <w:pPr>
              <w:pStyle w:val="SETECTextepuce1"/>
              <w:numPr>
                <w:ilvl w:val="0"/>
                <w:numId w:val="32"/>
              </w:numPr>
            </w:pPr>
            <w:r>
              <w:t>le raccordement entre luminaire et boite de dérivation avec prise femelle</w:t>
            </w:r>
          </w:p>
          <w:p w14:paraId="267E909B" w14:textId="77777777" w:rsidR="003F6A4B" w:rsidRDefault="004160F4" w:rsidP="006B394F">
            <w:pPr>
              <w:pStyle w:val="SETECTextepuce1"/>
              <w:numPr>
                <w:ilvl w:val="0"/>
                <w:numId w:val="32"/>
              </w:numPr>
            </w:pPr>
            <w:r>
              <w:t>les essais et mise en service, ainsi que les mesures de performance photométriques.</w:t>
            </w:r>
          </w:p>
          <w:p w14:paraId="607E53F6" w14:textId="77777777" w:rsidR="003F6A4B" w:rsidRDefault="004160F4" w:rsidP="006B394F">
            <w:pPr>
              <w:pStyle w:val="SETECTextepuce1"/>
              <w:numPr>
                <w:ilvl w:val="0"/>
                <w:numId w:val="32"/>
              </w:numPr>
            </w:pPr>
            <w:r>
              <w:t>toute sujétion nécessaire à la réalisation de la prestation</w:t>
            </w:r>
          </w:p>
          <w:p w14:paraId="6967F369" w14:textId="77777777" w:rsidR="003F6A4B" w:rsidRDefault="003F6A4B" w:rsidP="006B394F">
            <w:pPr>
              <w:pStyle w:val="SETECTexteTableau"/>
            </w:pPr>
          </w:p>
          <w:p w14:paraId="1C1F0689" w14:textId="77777777" w:rsidR="003F6A4B" w:rsidRDefault="004160F4" w:rsidP="006B394F">
            <w:pPr>
              <w:pStyle w:val="SETECTexteTableau"/>
              <w:rPr>
                <w:b/>
                <w:bCs/>
              </w:rPr>
            </w:pPr>
            <w:r>
              <w:rPr>
                <w:b/>
                <w:bCs/>
              </w:rPr>
              <w:t>Le forfait (ft) :</w:t>
            </w:r>
          </w:p>
          <w:p w14:paraId="53F1E453"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1D1348D"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8D80665" w14:textId="61559357" w:rsidR="211ACE3C" w:rsidRDefault="211ACE3C" w:rsidP="006B394F">
            <w:pPr>
              <w:pStyle w:val="SETECTexteTableau"/>
            </w:pPr>
          </w:p>
        </w:tc>
      </w:tr>
      <w:tr w:rsidR="003F6A4B" w14:paraId="72525E0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5762066" w14:textId="154CA0F2" w:rsidR="003F6A4B" w:rsidRDefault="06BA52EF" w:rsidP="006B394F">
            <w:pPr>
              <w:pStyle w:val="TableContents"/>
              <w:jc w:val="center"/>
              <w:rPr>
                <w:color w:val="000000"/>
              </w:rPr>
            </w:pPr>
            <w:r w:rsidRPr="211ACE3C">
              <w:rPr>
                <w:color w:val="000000" w:themeColor="text1"/>
              </w:rPr>
              <w:t>300.</w:t>
            </w:r>
            <w:r w:rsidR="78916BFB" w:rsidRPr="211ACE3C">
              <w:rPr>
                <w:color w:val="000000" w:themeColor="text1"/>
              </w:rPr>
              <w:t>1</w:t>
            </w:r>
            <w:r w:rsidRPr="211ACE3C">
              <w:rPr>
                <w:color w:val="000000" w:themeColor="text1"/>
              </w:rPr>
              <w:t>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FC5A599" w14:textId="77777777" w:rsidR="003F6A4B" w:rsidRDefault="004160F4" w:rsidP="006B394F">
            <w:pPr>
              <w:pStyle w:val="SETECTitre3"/>
            </w:pPr>
            <w:bookmarkStart w:id="115" w:name="__RefHeading___Toc5015_2183637185"/>
            <w:r>
              <w:t>Fourniture, pose et raccordement de l’éclairage de renforcement  du tunnel y/c supportages</w:t>
            </w:r>
            <w:bookmarkEnd w:id="115"/>
          </w:p>
          <w:p w14:paraId="1C6EAF6F" w14:textId="77777777" w:rsidR="003F6A4B" w:rsidRDefault="003F6A4B" w:rsidP="006B394F">
            <w:pPr>
              <w:pStyle w:val="SETECTexteTableau"/>
            </w:pPr>
          </w:p>
          <w:p w14:paraId="5D4CE86D" w14:textId="77777777" w:rsidR="003F6A4B" w:rsidRDefault="004160F4" w:rsidP="006B394F">
            <w:pPr>
              <w:pStyle w:val="SETECTexteTableau"/>
            </w:pPr>
            <w:r>
              <w:t>Ce prix rémunère, au forfait, l’ensemble des prestations relatives à la fourniture, pose et mise en service de l’éclairage de renforcement des 2 tubes du tunnel de la Courneuve tel que défini au CCTP.</w:t>
            </w:r>
          </w:p>
          <w:p w14:paraId="6A7D72CA" w14:textId="77777777" w:rsidR="003F6A4B" w:rsidRDefault="003F6A4B" w:rsidP="006B394F">
            <w:pPr>
              <w:pStyle w:val="SETECTexteTableau"/>
            </w:pPr>
          </w:p>
          <w:p w14:paraId="69A99D60" w14:textId="77777777" w:rsidR="003F6A4B" w:rsidRDefault="004160F4" w:rsidP="006B394F">
            <w:pPr>
              <w:pStyle w:val="SETECTexteTableau"/>
            </w:pPr>
            <w:r>
              <w:t>Ce prix comprend notamment :</w:t>
            </w:r>
          </w:p>
          <w:p w14:paraId="2B075E98" w14:textId="77777777" w:rsidR="003F6A4B" w:rsidRDefault="004160F4" w:rsidP="006B394F">
            <w:pPr>
              <w:pStyle w:val="SETECTextepuce1"/>
              <w:numPr>
                <w:ilvl w:val="0"/>
                <w:numId w:val="32"/>
              </w:numPr>
            </w:pPr>
            <w:r>
              <w:t>les luminaires avec caisson, source LED et driver type DALI</w:t>
            </w:r>
          </w:p>
          <w:p w14:paraId="54C4A437" w14:textId="77777777" w:rsidR="003F6A4B" w:rsidRDefault="004160F4" w:rsidP="006B394F">
            <w:pPr>
              <w:pStyle w:val="SETECTextepuce1"/>
              <w:numPr>
                <w:ilvl w:val="0"/>
                <w:numId w:val="32"/>
              </w:numPr>
            </w:pPr>
            <w:r>
              <w:t>les supports de fixation</w:t>
            </w:r>
          </w:p>
          <w:p w14:paraId="16DCB843" w14:textId="77777777" w:rsidR="003F6A4B" w:rsidRDefault="004160F4" w:rsidP="006B394F">
            <w:pPr>
              <w:pStyle w:val="SETECTextepuce1"/>
              <w:numPr>
                <w:ilvl w:val="0"/>
                <w:numId w:val="32"/>
              </w:numPr>
            </w:pPr>
            <w:r>
              <w:t>les boites de dérivation normales</w:t>
            </w:r>
          </w:p>
          <w:p w14:paraId="2C95937F" w14:textId="77777777" w:rsidR="003F6A4B" w:rsidRDefault="004160F4" w:rsidP="006B394F">
            <w:pPr>
              <w:pStyle w:val="SETECTextepuce1"/>
              <w:numPr>
                <w:ilvl w:val="0"/>
                <w:numId w:val="32"/>
              </w:numPr>
            </w:pPr>
            <w:r>
              <w:t>le raccordement entre luminaire et boite de dérivation avec prise femelle</w:t>
            </w:r>
          </w:p>
          <w:p w14:paraId="0148289C" w14:textId="77777777" w:rsidR="003F6A4B" w:rsidRDefault="004160F4" w:rsidP="006B394F">
            <w:pPr>
              <w:pStyle w:val="SETECTextepuce1"/>
              <w:numPr>
                <w:ilvl w:val="0"/>
                <w:numId w:val="32"/>
              </w:numPr>
            </w:pPr>
            <w:r>
              <w:t>les essais et mise en service, ainsi que les mesures de performance photométriques</w:t>
            </w:r>
          </w:p>
          <w:p w14:paraId="484AA85C" w14:textId="77777777" w:rsidR="003F6A4B" w:rsidRDefault="004160F4" w:rsidP="006B394F">
            <w:pPr>
              <w:pStyle w:val="SETECTextepuce1"/>
              <w:numPr>
                <w:ilvl w:val="0"/>
                <w:numId w:val="32"/>
              </w:numPr>
            </w:pPr>
            <w:r>
              <w:t>toute sujétion nécessaire à la réalisation de la prestation</w:t>
            </w:r>
          </w:p>
          <w:p w14:paraId="7329BA65" w14:textId="77777777" w:rsidR="003F6A4B" w:rsidRDefault="003F6A4B" w:rsidP="006B394F">
            <w:pPr>
              <w:pStyle w:val="SETECTexteTableau"/>
            </w:pPr>
          </w:p>
          <w:p w14:paraId="075A6AE3" w14:textId="77777777" w:rsidR="003F6A4B" w:rsidRDefault="004160F4" w:rsidP="006B394F">
            <w:pPr>
              <w:pStyle w:val="SETECTexteTableau"/>
              <w:rPr>
                <w:b/>
                <w:bCs/>
              </w:rPr>
            </w:pPr>
            <w:r>
              <w:rPr>
                <w:b/>
                <w:bCs/>
              </w:rPr>
              <w:t>Le forfait (ft) :</w:t>
            </w:r>
          </w:p>
          <w:p w14:paraId="22E0AC5B"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040D5AF"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4F0F978" w14:textId="46466B37" w:rsidR="211ACE3C" w:rsidRDefault="211ACE3C" w:rsidP="006B394F">
            <w:pPr>
              <w:pStyle w:val="SETECTexteTableau"/>
            </w:pPr>
          </w:p>
        </w:tc>
      </w:tr>
      <w:tr w:rsidR="003F6A4B" w14:paraId="028E616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CED5ED9" w14:textId="209EA322" w:rsidR="003F6A4B" w:rsidRDefault="06BA52EF" w:rsidP="006B394F">
            <w:pPr>
              <w:pStyle w:val="TableContents"/>
              <w:jc w:val="center"/>
              <w:rPr>
                <w:color w:val="000000"/>
              </w:rPr>
            </w:pPr>
            <w:r w:rsidRPr="211ACE3C">
              <w:rPr>
                <w:color w:val="000000" w:themeColor="text1"/>
              </w:rPr>
              <w:t>300.</w:t>
            </w:r>
            <w:r w:rsidR="18F64C81" w:rsidRPr="211ACE3C">
              <w:rPr>
                <w:color w:val="000000" w:themeColor="text1"/>
              </w:rPr>
              <w:t>1</w:t>
            </w:r>
            <w:r w:rsidRPr="211ACE3C">
              <w:rPr>
                <w:color w:val="000000" w:themeColor="text1"/>
              </w:rPr>
              <w:t>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95C88DF" w14:textId="77777777" w:rsidR="003F6A4B" w:rsidRDefault="004160F4" w:rsidP="006B394F">
            <w:pPr>
              <w:pStyle w:val="SETECTitre3"/>
            </w:pPr>
            <w:bookmarkStart w:id="116" w:name="__RefHeading___Toc5017_2183637185"/>
            <w:r>
              <w:t>Fourniture, pose et raccordement d'un luminancemètre y/c Supportages</w:t>
            </w:r>
            <w:bookmarkEnd w:id="116"/>
          </w:p>
          <w:p w14:paraId="0DFB84EB" w14:textId="77777777" w:rsidR="003F6A4B" w:rsidRDefault="003F6A4B" w:rsidP="006B394F">
            <w:pPr>
              <w:pStyle w:val="SETECTexteTableau"/>
            </w:pPr>
          </w:p>
          <w:p w14:paraId="0526DDCD" w14:textId="77777777" w:rsidR="003F6A4B" w:rsidRDefault="004160F4" w:rsidP="006B394F">
            <w:pPr>
              <w:pStyle w:val="SETECTexteTableau"/>
            </w:pPr>
            <w:r>
              <w:t>Ce prix rémunère, à l’unité, l’ensemble des prestations relatives à la fourniture, pose et mise en service d’un luminancemètre avec système de supportage tel que défini au CCTP.</w:t>
            </w:r>
          </w:p>
          <w:p w14:paraId="3F17BE51" w14:textId="77777777" w:rsidR="003F6A4B" w:rsidRDefault="003F6A4B" w:rsidP="006B394F">
            <w:pPr>
              <w:pStyle w:val="SETECTexteTableau"/>
            </w:pPr>
          </w:p>
          <w:p w14:paraId="0CECEFC9" w14:textId="77777777" w:rsidR="003F6A4B" w:rsidRDefault="004160F4" w:rsidP="006B394F">
            <w:pPr>
              <w:pStyle w:val="SETECTexteTableau"/>
            </w:pPr>
            <w:r>
              <w:t>Ce prix comprend notamment :</w:t>
            </w:r>
          </w:p>
          <w:p w14:paraId="78B7BAFF" w14:textId="77777777" w:rsidR="003F6A4B" w:rsidRDefault="004160F4" w:rsidP="006B394F">
            <w:pPr>
              <w:pStyle w:val="SETECTextepuce1"/>
              <w:numPr>
                <w:ilvl w:val="0"/>
                <w:numId w:val="32"/>
              </w:numPr>
            </w:pPr>
            <w:r>
              <w:t>le luminancemètre</w:t>
            </w:r>
          </w:p>
          <w:p w14:paraId="3B8DC5B1" w14:textId="77777777" w:rsidR="003F6A4B" w:rsidRDefault="004160F4" w:rsidP="006B394F">
            <w:pPr>
              <w:pStyle w:val="SETECTextepuce1"/>
              <w:numPr>
                <w:ilvl w:val="0"/>
                <w:numId w:val="32"/>
              </w:numPr>
            </w:pPr>
            <w:r>
              <w:lastRenderedPageBreak/>
              <w:t>les fixations et supports de fixation</w:t>
            </w:r>
          </w:p>
          <w:p w14:paraId="48E5F749" w14:textId="77777777" w:rsidR="003F6A4B" w:rsidRDefault="004160F4" w:rsidP="006B394F">
            <w:pPr>
              <w:pStyle w:val="SETECTextepuce1"/>
              <w:numPr>
                <w:ilvl w:val="0"/>
                <w:numId w:val="32"/>
              </w:numPr>
            </w:pPr>
            <w:r>
              <w:t>les raccordements en alimentation et transmission avec armoire de proximité</w:t>
            </w:r>
          </w:p>
          <w:p w14:paraId="394C7925" w14:textId="77777777" w:rsidR="003F6A4B" w:rsidRDefault="004160F4" w:rsidP="006B394F">
            <w:pPr>
              <w:pStyle w:val="SETECTextepuce1"/>
              <w:numPr>
                <w:ilvl w:val="0"/>
                <w:numId w:val="32"/>
              </w:numPr>
            </w:pPr>
            <w:r>
              <w:t>les essais et mise en service</w:t>
            </w:r>
          </w:p>
          <w:p w14:paraId="45D0612C" w14:textId="77777777" w:rsidR="003F6A4B" w:rsidRDefault="004160F4" w:rsidP="006B394F">
            <w:pPr>
              <w:pStyle w:val="SETECTextepuce1"/>
              <w:numPr>
                <w:ilvl w:val="0"/>
                <w:numId w:val="32"/>
              </w:numPr>
            </w:pPr>
            <w:r>
              <w:t>toute sujétion nécessaire à la réalisation de la prestation</w:t>
            </w:r>
          </w:p>
          <w:p w14:paraId="662CC1EE" w14:textId="77777777" w:rsidR="003F6A4B" w:rsidRDefault="003F6A4B" w:rsidP="006B394F">
            <w:pPr>
              <w:pStyle w:val="SETECTexteTableau"/>
            </w:pPr>
          </w:p>
          <w:p w14:paraId="19C776C2" w14:textId="77777777" w:rsidR="003F6A4B" w:rsidRDefault="004160F4" w:rsidP="006B394F">
            <w:pPr>
              <w:pStyle w:val="SETECTexteTableau"/>
              <w:rPr>
                <w:b/>
                <w:bCs/>
              </w:rPr>
            </w:pPr>
            <w:r>
              <w:rPr>
                <w:b/>
                <w:bCs/>
              </w:rPr>
              <w:t>L’unité (u) :</w:t>
            </w:r>
          </w:p>
          <w:p w14:paraId="5E18A558"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28C11A8"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F884770" w14:textId="119795C1" w:rsidR="211ACE3C" w:rsidRDefault="211ACE3C" w:rsidP="006B394F">
            <w:pPr>
              <w:pStyle w:val="SETECTexteTableau"/>
            </w:pPr>
          </w:p>
        </w:tc>
      </w:tr>
      <w:tr w:rsidR="146BE2F6" w14:paraId="28B77A6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19BD673" w14:textId="1BACE93C" w:rsidR="5362C7C1" w:rsidRDefault="1B0D50CA" w:rsidP="006B394F">
            <w:pPr>
              <w:pStyle w:val="TableContents"/>
              <w:jc w:val="center"/>
              <w:rPr>
                <w:color w:val="000000" w:themeColor="text1"/>
              </w:rPr>
            </w:pPr>
            <w:r w:rsidRPr="211ACE3C">
              <w:rPr>
                <w:color w:val="000000" w:themeColor="text1"/>
              </w:rPr>
              <w:t>300.</w:t>
            </w:r>
            <w:r w:rsidR="2060D0AF" w:rsidRPr="211ACE3C">
              <w:rPr>
                <w:color w:val="000000" w:themeColor="text1"/>
              </w:rPr>
              <w:t>1</w:t>
            </w:r>
            <w:r w:rsidRPr="211ACE3C">
              <w:rPr>
                <w:color w:val="000000" w:themeColor="text1"/>
              </w:rPr>
              <w:t>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FB193B8" w14:textId="5DECFB1D" w:rsidR="204C61BD" w:rsidRDefault="160CC340" w:rsidP="006B394F">
            <w:pPr>
              <w:rPr>
                <w:rFonts w:cs="Arial"/>
                <w:b/>
                <w:bCs/>
                <w:color w:val="000000" w:themeColor="text1"/>
              </w:rPr>
            </w:pPr>
            <w:r w:rsidRPr="211ACE3C">
              <w:rPr>
                <w:rFonts w:cs="Arial"/>
                <w:b/>
                <w:bCs/>
                <w:color w:val="000000" w:themeColor="text1"/>
              </w:rPr>
              <w:t>Fourniture pose et raccordement d'un coffret DALI en local technique y compris l'API et IHM</w:t>
            </w:r>
          </w:p>
          <w:p w14:paraId="14D915EB" w14:textId="75531382" w:rsidR="3A80FB64" w:rsidRDefault="260C38A7" w:rsidP="006B394F">
            <w:pPr>
              <w:pStyle w:val="SETECTexteTableau"/>
            </w:pPr>
            <w:r>
              <w:t>Ce prix rémunère, à l’unité, l’ensemble des prestation relatives à la fourniture, pose et raccordement du système de contrôle de l’éclairage du tunnel, tel que défini au CCTP.</w:t>
            </w:r>
          </w:p>
          <w:p w14:paraId="12B33DD0" w14:textId="77777777" w:rsidR="146BE2F6" w:rsidRDefault="146BE2F6" w:rsidP="006B394F">
            <w:pPr>
              <w:pStyle w:val="SETECTexteTableau"/>
            </w:pPr>
          </w:p>
          <w:p w14:paraId="3C63DA10" w14:textId="77777777" w:rsidR="3A80FB64" w:rsidRDefault="260C38A7" w:rsidP="006B394F">
            <w:pPr>
              <w:pStyle w:val="SETECTexteTableau"/>
            </w:pPr>
            <w:r>
              <w:t>Ce prix comprend notamment :</w:t>
            </w:r>
          </w:p>
          <w:p w14:paraId="1B757BEF" w14:textId="77777777" w:rsidR="3A80FB64" w:rsidRDefault="260C38A7" w:rsidP="006B394F">
            <w:pPr>
              <w:pStyle w:val="SETECTextepuce1"/>
              <w:numPr>
                <w:ilvl w:val="0"/>
                <w:numId w:val="32"/>
              </w:numPr>
            </w:pPr>
            <w:r>
              <w:t>fourniture pose, et raccordement d’un automate métier qui pilote l’éclairage</w:t>
            </w:r>
          </w:p>
          <w:p w14:paraId="7CBBD4C8" w14:textId="77777777" w:rsidR="3A80FB64" w:rsidRDefault="260C38A7" w:rsidP="006B394F">
            <w:pPr>
              <w:pStyle w:val="SETECTextepuce1"/>
              <w:numPr>
                <w:ilvl w:val="0"/>
                <w:numId w:val="32"/>
              </w:numPr>
            </w:pPr>
            <w:r>
              <w:t>les cartes DALI</w:t>
            </w:r>
          </w:p>
          <w:p w14:paraId="233107F0" w14:textId="77777777" w:rsidR="3A80FB64" w:rsidRDefault="260C38A7" w:rsidP="006B394F">
            <w:pPr>
              <w:pStyle w:val="SETECTextepuce1"/>
              <w:numPr>
                <w:ilvl w:val="0"/>
                <w:numId w:val="32"/>
              </w:numPr>
            </w:pPr>
            <w:r>
              <w:t>fourniture, pose et mise en service du système d’interface entre l’automate métier et le réseau de la GTC</w:t>
            </w:r>
          </w:p>
          <w:p w14:paraId="546D51EC" w14:textId="77777777" w:rsidR="3A80FB64" w:rsidRDefault="260C38A7" w:rsidP="006B394F">
            <w:pPr>
              <w:pStyle w:val="SETECTextepuce1"/>
              <w:numPr>
                <w:ilvl w:val="0"/>
                <w:numId w:val="32"/>
              </w:numPr>
            </w:pPr>
            <w:r>
              <w:t>toute sujétion nécessaire à la réalisation de la prestation</w:t>
            </w:r>
          </w:p>
          <w:p w14:paraId="38500D5F" w14:textId="20D018CD" w:rsidR="146BE2F6" w:rsidRDefault="146BE2F6" w:rsidP="006B394F">
            <w:pPr>
              <w:rPr>
                <w:rFonts w:cs="Arial"/>
                <w:color w:val="000000" w:themeColor="text1"/>
                <w:sz w:val="22"/>
              </w:rPr>
            </w:pPr>
          </w:p>
          <w:p w14:paraId="6C92ADCC" w14:textId="24EC6760" w:rsidR="6AA5E5FC" w:rsidRDefault="18BC374D" w:rsidP="006B394F">
            <w:pPr>
              <w:rPr>
                <w:rFonts w:cs="Arial"/>
                <w:color w:val="000000" w:themeColor="text1"/>
                <w:sz w:val="22"/>
              </w:rPr>
            </w:pPr>
            <w:r w:rsidRPr="211ACE3C">
              <w:rPr>
                <w:rFonts w:cs="Arial"/>
                <w:color w:val="000000" w:themeColor="text1"/>
                <w:sz w:val="22"/>
              </w:rPr>
              <w:t xml:space="preserve">Ce prix comprend notamment : </w:t>
            </w:r>
          </w:p>
          <w:p w14:paraId="273A73F4" w14:textId="09762725" w:rsidR="6AA5E5FC" w:rsidRDefault="18BC374D" w:rsidP="006B394F">
            <w:pPr>
              <w:pStyle w:val="Paragraphedeliste"/>
              <w:numPr>
                <w:ilvl w:val="0"/>
                <w:numId w:val="3"/>
              </w:numPr>
              <w:rPr>
                <w:rFonts w:cs="Arial"/>
                <w:color w:val="000000" w:themeColor="text1"/>
              </w:rPr>
            </w:pPr>
            <w:r w:rsidRPr="211ACE3C">
              <w:rPr>
                <w:rFonts w:cs="Arial"/>
                <w:color w:val="000000" w:themeColor="text1"/>
              </w:rPr>
              <w:t>Un MESD ET200SP ou équivalent équipé de cartes DALI,</w:t>
            </w:r>
          </w:p>
          <w:p w14:paraId="66D61223" w14:textId="1EA6C78C" w:rsidR="6AA5E5FC" w:rsidRDefault="18BC374D" w:rsidP="006B394F">
            <w:pPr>
              <w:pStyle w:val="Paragraphedeliste"/>
              <w:numPr>
                <w:ilvl w:val="0"/>
                <w:numId w:val="3"/>
              </w:numPr>
              <w:rPr>
                <w:rFonts w:cs="Arial"/>
                <w:color w:val="000000" w:themeColor="text1"/>
              </w:rPr>
            </w:pPr>
            <w:r w:rsidRPr="211ACE3C">
              <w:rPr>
                <w:rFonts w:cs="Arial"/>
                <w:color w:val="000000" w:themeColor="text1"/>
              </w:rPr>
              <w:t xml:space="preserve">Un interrupteur en tête, </w:t>
            </w:r>
          </w:p>
          <w:p w14:paraId="04E28310" w14:textId="4BF38572" w:rsidR="6AA5E5FC" w:rsidRDefault="18BC374D" w:rsidP="006B394F">
            <w:pPr>
              <w:pStyle w:val="Paragraphedeliste"/>
              <w:numPr>
                <w:ilvl w:val="0"/>
                <w:numId w:val="3"/>
              </w:numPr>
              <w:rPr>
                <w:rFonts w:cs="Arial"/>
                <w:color w:val="000000" w:themeColor="text1"/>
              </w:rPr>
            </w:pPr>
            <w:r w:rsidRPr="211ACE3C">
              <w:rPr>
                <w:rFonts w:cs="Arial"/>
                <w:color w:val="000000" w:themeColor="text1"/>
              </w:rPr>
              <w:t xml:space="preserve">Une alimentation redressée, </w:t>
            </w:r>
          </w:p>
          <w:p w14:paraId="4CA37393" w14:textId="53A483FB" w:rsidR="6AA5E5FC" w:rsidRDefault="18BC374D" w:rsidP="006B394F">
            <w:pPr>
              <w:pStyle w:val="Paragraphedeliste"/>
              <w:numPr>
                <w:ilvl w:val="0"/>
                <w:numId w:val="3"/>
              </w:numPr>
              <w:rPr>
                <w:rFonts w:cs="Arial"/>
                <w:color w:val="000000" w:themeColor="text1"/>
              </w:rPr>
            </w:pPr>
            <w:r w:rsidRPr="211ACE3C">
              <w:rPr>
                <w:rFonts w:cs="Arial"/>
                <w:color w:val="000000" w:themeColor="text1"/>
              </w:rPr>
              <w:t>Un relais de présence tension,</w:t>
            </w:r>
          </w:p>
          <w:p w14:paraId="1579C886" w14:textId="64909A1E" w:rsidR="6AA5E5FC" w:rsidRPr="00464E15" w:rsidRDefault="1D7457EE" w:rsidP="006B394F">
            <w:pPr>
              <w:pStyle w:val="Paragraphedeliste"/>
              <w:numPr>
                <w:ilvl w:val="0"/>
                <w:numId w:val="3"/>
              </w:numPr>
              <w:rPr>
                <w:rFonts w:cs="Arial"/>
                <w:color w:val="000000" w:themeColor="text1"/>
              </w:rPr>
            </w:pPr>
            <w:r w:rsidRPr="00900A80">
              <w:t>Toute sujétion nécessaire à la réalisation de la prestation</w:t>
            </w:r>
          </w:p>
          <w:p w14:paraId="208038DE" w14:textId="77777777" w:rsidR="7BC7D26F" w:rsidRDefault="7BC7D26F" w:rsidP="006B394F">
            <w:pPr>
              <w:pStyle w:val="SETECTexteTableau"/>
              <w:rPr>
                <w:b/>
                <w:bCs/>
              </w:rPr>
            </w:pPr>
            <w:r w:rsidRPr="146BE2F6">
              <w:rPr>
                <w:b/>
                <w:bCs/>
              </w:rPr>
              <w:t>L’unité (u) :</w:t>
            </w:r>
          </w:p>
          <w:p w14:paraId="12A9EB3B" w14:textId="2106217D"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04E7B5E" w14:textId="5A543593" w:rsidR="146BE2F6" w:rsidRDefault="146BE2F6"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26C084" w14:textId="628B2F65" w:rsidR="211ACE3C" w:rsidRDefault="211ACE3C" w:rsidP="006B394F">
            <w:pPr>
              <w:pStyle w:val="SETECTexteTableau"/>
            </w:pPr>
          </w:p>
        </w:tc>
      </w:tr>
      <w:tr w:rsidR="146BE2F6" w14:paraId="047A3F6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5B0457B" w14:textId="045B22E4" w:rsidR="5A8DE4F3" w:rsidRDefault="4A5FB4CB" w:rsidP="006B394F">
            <w:pPr>
              <w:pStyle w:val="TableContents"/>
              <w:jc w:val="center"/>
              <w:rPr>
                <w:color w:val="000000" w:themeColor="text1"/>
              </w:rPr>
            </w:pPr>
            <w:r w:rsidRPr="211ACE3C">
              <w:rPr>
                <w:color w:val="000000" w:themeColor="text1"/>
              </w:rPr>
              <w:t>300.</w:t>
            </w:r>
            <w:r w:rsidR="21420A40" w:rsidRPr="211ACE3C">
              <w:rPr>
                <w:color w:val="000000" w:themeColor="text1"/>
              </w:rPr>
              <w:t>1</w:t>
            </w:r>
            <w:r w:rsidRPr="211ACE3C">
              <w:rPr>
                <w:color w:val="000000" w:themeColor="text1"/>
              </w:rPr>
              <w:t>08</w:t>
            </w:r>
          </w:p>
          <w:p w14:paraId="394FE561" w14:textId="4901C480" w:rsidR="146BE2F6" w:rsidRDefault="146BE2F6" w:rsidP="006B394F">
            <w:pPr>
              <w:pStyle w:val="TableContents"/>
              <w:jc w:val="center"/>
              <w:rPr>
                <w:color w:val="000000" w:themeColor="text1"/>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4AAC170" w14:textId="689058E0" w:rsidR="03005A83" w:rsidRPr="00900A80" w:rsidRDefault="775A457D" w:rsidP="006B394F">
            <w:pPr>
              <w:rPr>
                <w:rFonts w:cs="Arial"/>
                <w:b/>
                <w:bCs/>
                <w:color w:val="000000" w:themeColor="text1"/>
              </w:rPr>
            </w:pPr>
            <w:r w:rsidRPr="00900A80">
              <w:rPr>
                <w:rFonts w:cs="Arial"/>
                <w:b/>
                <w:bCs/>
                <w:color w:val="000000" w:themeColor="text1"/>
              </w:rPr>
              <w:t>Fourniture pose et raccordement d'un coffret DALI en issue de secours</w:t>
            </w:r>
          </w:p>
          <w:p w14:paraId="52DBE8E7" w14:textId="75531382" w:rsidR="60166C3D" w:rsidRPr="00900A80" w:rsidRDefault="245E47C6" w:rsidP="006B394F">
            <w:pPr>
              <w:pStyle w:val="SETECTexteTableau"/>
            </w:pPr>
            <w:r w:rsidRPr="00900A80">
              <w:t>Ce prix rémunère, à l’unité, l’ensemble des prestation relatives à la fourniture, pose et raccordement du système de contrôle de l’éclairage du tunnel, tel que défini au CCTP.</w:t>
            </w:r>
          </w:p>
          <w:p w14:paraId="2B2D95B3" w14:textId="67289AEF" w:rsidR="146BE2F6" w:rsidRPr="00900A80" w:rsidRDefault="146BE2F6" w:rsidP="006B394F">
            <w:pPr>
              <w:rPr>
                <w:rFonts w:cs="Arial"/>
                <w:b/>
                <w:bCs/>
                <w:color w:val="000000" w:themeColor="text1"/>
                <w:sz w:val="22"/>
              </w:rPr>
            </w:pPr>
          </w:p>
          <w:p w14:paraId="56F82232" w14:textId="24EC6760" w:rsidR="66025C6C" w:rsidRPr="00900A80" w:rsidRDefault="0215ED20" w:rsidP="006B394F">
            <w:pPr>
              <w:rPr>
                <w:rFonts w:cs="Arial"/>
                <w:color w:val="000000" w:themeColor="text1"/>
                <w:sz w:val="22"/>
              </w:rPr>
            </w:pPr>
            <w:r w:rsidRPr="00900A80">
              <w:rPr>
                <w:rFonts w:cs="Arial"/>
                <w:color w:val="000000" w:themeColor="text1"/>
                <w:sz w:val="22"/>
              </w:rPr>
              <w:t xml:space="preserve">Ce prix comprend notamment : </w:t>
            </w:r>
          </w:p>
          <w:p w14:paraId="471DBC8B" w14:textId="4BA36840" w:rsidR="66025C6C" w:rsidRPr="00900A80" w:rsidRDefault="0215ED20" w:rsidP="006B394F">
            <w:pPr>
              <w:pStyle w:val="SETECTextepuce1"/>
              <w:numPr>
                <w:ilvl w:val="0"/>
                <w:numId w:val="32"/>
              </w:numPr>
              <w:rPr>
                <w:rFonts w:cs="Arial"/>
                <w:color w:val="000000" w:themeColor="text1"/>
              </w:rPr>
            </w:pPr>
            <w:r w:rsidRPr="00900A80">
              <w:rPr>
                <w:rFonts w:cs="Arial"/>
                <w:color w:val="000000" w:themeColor="text1"/>
              </w:rPr>
              <w:t>Un MESD ET200SP ou équivalent équipé de cartes DALI,</w:t>
            </w:r>
          </w:p>
          <w:p w14:paraId="7889D0C2" w14:textId="29A67002" w:rsidR="66025C6C" w:rsidRPr="00900A80" w:rsidRDefault="0215ED20" w:rsidP="006B394F">
            <w:pPr>
              <w:pStyle w:val="SETECTextepuce1"/>
              <w:numPr>
                <w:ilvl w:val="0"/>
                <w:numId w:val="32"/>
              </w:numPr>
              <w:rPr>
                <w:rFonts w:cs="Arial"/>
                <w:color w:val="000000" w:themeColor="text1"/>
              </w:rPr>
            </w:pPr>
            <w:r w:rsidRPr="00900A80">
              <w:rPr>
                <w:rFonts w:cs="Arial"/>
                <w:color w:val="000000" w:themeColor="text1"/>
              </w:rPr>
              <w:t xml:space="preserve">Un interrupteur en tête, </w:t>
            </w:r>
          </w:p>
          <w:p w14:paraId="4B0DD9F2" w14:textId="232F24C2" w:rsidR="66025C6C" w:rsidRPr="00900A80" w:rsidRDefault="0215ED20" w:rsidP="006B394F">
            <w:pPr>
              <w:pStyle w:val="SETECTextepuce1"/>
              <w:numPr>
                <w:ilvl w:val="0"/>
                <w:numId w:val="32"/>
              </w:numPr>
              <w:rPr>
                <w:rFonts w:cs="Arial"/>
                <w:color w:val="000000" w:themeColor="text1"/>
              </w:rPr>
            </w:pPr>
            <w:r w:rsidRPr="00900A80">
              <w:rPr>
                <w:rFonts w:cs="Arial"/>
                <w:color w:val="000000" w:themeColor="text1"/>
              </w:rPr>
              <w:t xml:space="preserve">Une alimentation redressée, </w:t>
            </w:r>
          </w:p>
          <w:p w14:paraId="3DD4AECA" w14:textId="71BB3D39" w:rsidR="66025C6C" w:rsidRPr="00900A80" w:rsidRDefault="0215ED20" w:rsidP="006B394F">
            <w:pPr>
              <w:pStyle w:val="SETECTextepuce1"/>
              <w:numPr>
                <w:ilvl w:val="0"/>
                <w:numId w:val="32"/>
              </w:numPr>
              <w:rPr>
                <w:rFonts w:cs="Arial"/>
                <w:color w:val="000000" w:themeColor="text1"/>
              </w:rPr>
            </w:pPr>
            <w:r w:rsidRPr="00900A80">
              <w:rPr>
                <w:rFonts w:cs="Arial"/>
                <w:color w:val="000000" w:themeColor="text1"/>
              </w:rPr>
              <w:t>Un relais de présence tension,</w:t>
            </w:r>
          </w:p>
          <w:p w14:paraId="17ACE97C" w14:textId="5013C0CC" w:rsidR="66025C6C" w:rsidRPr="00900A80" w:rsidRDefault="13050DBB" w:rsidP="006B394F">
            <w:pPr>
              <w:pStyle w:val="SETECTextepuce1"/>
              <w:numPr>
                <w:ilvl w:val="0"/>
                <w:numId w:val="32"/>
              </w:numPr>
            </w:pPr>
            <w:r w:rsidRPr="00900A80">
              <w:lastRenderedPageBreak/>
              <w:t>Toute sujétion nécessaire à la réalisation de la prestation</w:t>
            </w:r>
          </w:p>
          <w:p w14:paraId="40018B40" w14:textId="26A7324F" w:rsidR="211ACE3C" w:rsidRPr="00900A80" w:rsidRDefault="211ACE3C" w:rsidP="006B394F">
            <w:pPr>
              <w:pStyle w:val="SETECTextepuce1"/>
              <w:ind w:left="283"/>
            </w:pPr>
          </w:p>
          <w:p w14:paraId="2E35C61C" w14:textId="77777777" w:rsidR="0FBD7688" w:rsidRDefault="0FBD7688" w:rsidP="006B394F">
            <w:pPr>
              <w:pStyle w:val="SETECTexteTableau"/>
              <w:rPr>
                <w:b/>
                <w:bCs/>
              </w:rPr>
            </w:pPr>
            <w:r w:rsidRPr="00900A80">
              <w:rPr>
                <w:b/>
                <w:bCs/>
              </w:rPr>
              <w:t>L’unité (u) :</w:t>
            </w:r>
          </w:p>
          <w:p w14:paraId="76F6B6A8" w14:textId="24F76EB7" w:rsidR="006148D2" w:rsidRPr="00900A80"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A40C954" w14:textId="2AEDE292" w:rsidR="146BE2F6" w:rsidRDefault="146BE2F6"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0AE51B3" w14:textId="2D5FF42E" w:rsidR="211ACE3C" w:rsidRDefault="211ACE3C" w:rsidP="006B394F">
            <w:pPr>
              <w:pStyle w:val="SETECTexteTableau"/>
            </w:pPr>
          </w:p>
        </w:tc>
      </w:tr>
      <w:tr w:rsidR="146BE2F6" w14:paraId="293A62E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7980906" w14:textId="1FAD2546" w:rsidR="5A8DE4F3" w:rsidRDefault="4A5FB4CB" w:rsidP="006B394F">
            <w:pPr>
              <w:pStyle w:val="TableContents"/>
              <w:jc w:val="center"/>
              <w:rPr>
                <w:color w:val="000000" w:themeColor="text1"/>
              </w:rPr>
            </w:pPr>
            <w:r w:rsidRPr="211ACE3C">
              <w:rPr>
                <w:color w:val="000000" w:themeColor="text1"/>
              </w:rPr>
              <w:t>300.</w:t>
            </w:r>
            <w:r w:rsidR="101AD490" w:rsidRPr="211ACE3C">
              <w:rPr>
                <w:color w:val="000000" w:themeColor="text1"/>
              </w:rPr>
              <w:t>1</w:t>
            </w:r>
            <w:r w:rsidRPr="211ACE3C">
              <w:rPr>
                <w:color w:val="000000" w:themeColor="text1"/>
              </w:rPr>
              <w:t>09</w:t>
            </w:r>
          </w:p>
          <w:p w14:paraId="1649A642" w14:textId="3146D82D" w:rsidR="146BE2F6" w:rsidRDefault="146BE2F6" w:rsidP="006B394F">
            <w:pPr>
              <w:pStyle w:val="TableContents"/>
              <w:jc w:val="center"/>
              <w:rPr>
                <w:color w:val="000000" w:themeColor="text1"/>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348C538" w14:textId="3500EF1D" w:rsidR="453ED836" w:rsidRPr="00464E15" w:rsidRDefault="453ED836" w:rsidP="006B394F">
            <w:pPr>
              <w:rPr>
                <w:rFonts w:cs="Arial"/>
                <w:b/>
                <w:bCs/>
                <w:color w:val="000000" w:themeColor="text1"/>
                <w:szCs w:val="20"/>
              </w:rPr>
            </w:pPr>
            <w:r w:rsidRPr="00464E15">
              <w:rPr>
                <w:rFonts w:cs="Arial"/>
                <w:b/>
                <w:bCs/>
                <w:color w:val="000000" w:themeColor="text1"/>
                <w:szCs w:val="20"/>
              </w:rPr>
              <w:t>Fourniture</w:t>
            </w:r>
            <w:r w:rsidR="6C0309CB" w:rsidRPr="00464E15">
              <w:rPr>
                <w:rFonts w:cs="Arial"/>
                <w:b/>
                <w:bCs/>
                <w:color w:val="000000" w:themeColor="text1"/>
                <w:szCs w:val="20"/>
              </w:rPr>
              <w:t xml:space="preserve">, </w:t>
            </w:r>
            <w:r w:rsidRPr="00464E15">
              <w:rPr>
                <w:rFonts w:cs="Arial"/>
                <w:b/>
                <w:bCs/>
                <w:color w:val="000000" w:themeColor="text1"/>
                <w:szCs w:val="20"/>
              </w:rPr>
              <w:t>pose</w:t>
            </w:r>
            <w:r w:rsidR="4360F358" w:rsidRPr="00464E15">
              <w:rPr>
                <w:rFonts w:cs="Arial"/>
                <w:b/>
                <w:bCs/>
                <w:color w:val="000000" w:themeColor="text1"/>
                <w:szCs w:val="20"/>
              </w:rPr>
              <w:t xml:space="preserve"> et raccordement</w:t>
            </w:r>
            <w:r w:rsidRPr="00464E15">
              <w:rPr>
                <w:rFonts w:cs="Arial"/>
                <w:b/>
                <w:bCs/>
                <w:color w:val="000000" w:themeColor="text1"/>
                <w:szCs w:val="20"/>
              </w:rPr>
              <w:t xml:space="preserve"> d'un éclairage provisoire y compris câbles CR1C1</w:t>
            </w:r>
          </w:p>
          <w:p w14:paraId="16F4AF50" w14:textId="1F25830B" w:rsidR="122E9D70" w:rsidRPr="00900A80" w:rsidRDefault="5D5B0AB8" w:rsidP="006B394F">
            <w:pPr>
              <w:pStyle w:val="SETECTexteTableau"/>
            </w:pPr>
            <w:r w:rsidRPr="00900A80">
              <w:t xml:space="preserve">Ce prix rémunère, au forfait, l’ensemble des prestations relatives à la fourniture, pose et mise en service de l’éclairage </w:t>
            </w:r>
            <w:r w:rsidR="46C8001E" w:rsidRPr="00900A80">
              <w:t>provisoire</w:t>
            </w:r>
            <w:r w:rsidR="59B7FA10" w:rsidRPr="00900A80">
              <w:t xml:space="preserve"> sur le piédroit central</w:t>
            </w:r>
            <w:r w:rsidR="46C8001E" w:rsidRPr="00900A80">
              <w:t xml:space="preserve"> dans les</w:t>
            </w:r>
            <w:r w:rsidRPr="00900A80">
              <w:t xml:space="preserve"> 2 tubes du tunnel de la Courneuve tel que défini au CCTP</w:t>
            </w:r>
            <w:r w:rsidR="745598DC" w:rsidRPr="00900A80">
              <w:t xml:space="preserve"> Eclairage.</w:t>
            </w:r>
          </w:p>
          <w:p w14:paraId="0D6F61CB" w14:textId="77777777" w:rsidR="146BE2F6" w:rsidRPr="00900A80" w:rsidRDefault="146BE2F6" w:rsidP="006B394F">
            <w:pPr>
              <w:pStyle w:val="SETECTexteTableau"/>
            </w:pPr>
          </w:p>
          <w:p w14:paraId="1231FE60" w14:textId="77777777" w:rsidR="122E9D70" w:rsidRPr="00900A80" w:rsidRDefault="122E9D70" w:rsidP="006B394F">
            <w:pPr>
              <w:pStyle w:val="SETECTexteTableau"/>
            </w:pPr>
            <w:r w:rsidRPr="00900A80">
              <w:t>Ce prix comprend notamment :</w:t>
            </w:r>
          </w:p>
          <w:p w14:paraId="5419E45B" w14:textId="2A7A864F" w:rsidR="146BE2F6" w:rsidRPr="00900A80" w:rsidRDefault="1E709F59" w:rsidP="006B394F">
            <w:pPr>
              <w:pStyle w:val="SETECTextepuce1"/>
              <w:numPr>
                <w:ilvl w:val="0"/>
                <w:numId w:val="32"/>
              </w:numPr>
            </w:pPr>
            <w:r w:rsidRPr="00900A80">
              <w:t>Le bandeau LED,</w:t>
            </w:r>
          </w:p>
          <w:p w14:paraId="1C106BA0" w14:textId="7921F5D7" w:rsidR="1E709F59" w:rsidRPr="00900A80" w:rsidRDefault="1E709F59" w:rsidP="006B394F">
            <w:pPr>
              <w:pStyle w:val="SETECTextepuce1"/>
              <w:numPr>
                <w:ilvl w:val="0"/>
                <w:numId w:val="32"/>
              </w:numPr>
            </w:pPr>
            <w:r w:rsidRPr="00900A80">
              <w:t>Les boites de dérivations,</w:t>
            </w:r>
          </w:p>
          <w:p w14:paraId="4E88AB10" w14:textId="761E0CF3" w:rsidR="1E709F59" w:rsidRPr="00900A80" w:rsidRDefault="1E709F59" w:rsidP="006B394F">
            <w:pPr>
              <w:pStyle w:val="SETECTextepuce1"/>
              <w:numPr>
                <w:ilvl w:val="0"/>
                <w:numId w:val="32"/>
              </w:numPr>
            </w:pPr>
            <w:r w:rsidRPr="00900A80">
              <w:t>Le câble CR1C1,</w:t>
            </w:r>
          </w:p>
          <w:p w14:paraId="1D0CC0B5" w14:textId="7D294A54" w:rsidR="1E709F59" w:rsidRPr="00900A80" w:rsidRDefault="1E709F59" w:rsidP="006B394F">
            <w:pPr>
              <w:pStyle w:val="SETECTextepuce1"/>
              <w:numPr>
                <w:ilvl w:val="0"/>
                <w:numId w:val="32"/>
              </w:numPr>
            </w:pPr>
            <w:r w:rsidRPr="00900A80">
              <w:t>La pose et la dépose,</w:t>
            </w:r>
          </w:p>
          <w:p w14:paraId="7D6BCC36" w14:textId="280CE11A" w:rsidR="3E48C428" w:rsidRPr="00900A80" w:rsidRDefault="3E48C428" w:rsidP="006B394F">
            <w:pPr>
              <w:pStyle w:val="SETECTextepuce1"/>
              <w:numPr>
                <w:ilvl w:val="0"/>
                <w:numId w:val="32"/>
              </w:numPr>
            </w:pPr>
            <w:r w:rsidRPr="00900A80">
              <w:t>Toute sujétion nécessaire à la réalisation de la prestation</w:t>
            </w:r>
          </w:p>
          <w:p w14:paraId="3053D665" w14:textId="3F8D23F1" w:rsidR="146BE2F6" w:rsidRPr="00900A80" w:rsidRDefault="146BE2F6" w:rsidP="006B394F">
            <w:pPr>
              <w:pStyle w:val="SETECTexteTableau"/>
              <w:rPr>
                <w:b/>
                <w:bCs/>
              </w:rPr>
            </w:pPr>
          </w:p>
          <w:p w14:paraId="3E2A8572" w14:textId="2BBB8613" w:rsidR="122E9D70" w:rsidRPr="00900A80" w:rsidRDefault="5D5B0AB8" w:rsidP="006B394F">
            <w:pPr>
              <w:pStyle w:val="SETECTexteTableau"/>
              <w:rPr>
                <w:b/>
                <w:bCs/>
              </w:rPr>
            </w:pPr>
            <w:r w:rsidRPr="00900A80">
              <w:rPr>
                <w:b/>
                <w:bCs/>
              </w:rPr>
              <w:t>Le</w:t>
            </w:r>
            <w:r w:rsidR="06DC2EFF" w:rsidRPr="00900A80">
              <w:rPr>
                <w:b/>
                <w:bCs/>
              </w:rPr>
              <w:t xml:space="preserve"> forfait</w:t>
            </w:r>
            <w:r w:rsidR="2344C202" w:rsidRPr="00900A80">
              <w:rPr>
                <w:b/>
                <w:bCs/>
              </w:rPr>
              <w:t xml:space="preserve"> </w:t>
            </w:r>
            <w:r w:rsidRPr="00900A80">
              <w:rPr>
                <w:b/>
                <w:bCs/>
              </w:rPr>
              <w:t>(</w:t>
            </w:r>
            <w:r w:rsidR="58E6AECD" w:rsidRPr="00900A80">
              <w:rPr>
                <w:b/>
                <w:bCs/>
              </w:rPr>
              <w:t>Ft</w:t>
            </w:r>
            <w:r w:rsidRPr="00900A80">
              <w:rPr>
                <w:b/>
                <w:bCs/>
              </w:rPr>
              <w:t>) :</w:t>
            </w:r>
          </w:p>
          <w:p w14:paraId="5AD19E49" w14:textId="1092BB1B" w:rsidR="00E0536D" w:rsidRPr="00900A80" w:rsidRDefault="00E0536D" w:rsidP="00464E15">
            <w:pPr>
              <w:pStyle w:val="SETECTextecourant"/>
              <w:ind w:left="0" w:firstLine="0"/>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A263ED9" w14:textId="2B9AC23E" w:rsidR="146BE2F6" w:rsidRDefault="146BE2F6"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E5D8368" w14:textId="3D1BD349" w:rsidR="211ACE3C" w:rsidRDefault="211ACE3C" w:rsidP="006B394F">
            <w:pPr>
              <w:pStyle w:val="SETECTexteTableau"/>
            </w:pPr>
          </w:p>
        </w:tc>
      </w:tr>
      <w:tr w:rsidR="003F6A4B" w14:paraId="04508E9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22D7173" w14:textId="14D401D8" w:rsidR="003F6A4B" w:rsidRDefault="06BA52EF" w:rsidP="006B394F">
            <w:pPr>
              <w:pStyle w:val="TableContents"/>
              <w:jc w:val="center"/>
              <w:rPr>
                <w:color w:val="000000"/>
              </w:rPr>
            </w:pPr>
            <w:r w:rsidRPr="211ACE3C">
              <w:rPr>
                <w:color w:val="000000" w:themeColor="text1"/>
              </w:rPr>
              <w:t>300.</w:t>
            </w:r>
            <w:r w:rsidR="4849CDCC" w:rsidRPr="211ACE3C">
              <w:rPr>
                <w:color w:val="000000" w:themeColor="text1"/>
              </w:rPr>
              <w:t>1</w:t>
            </w:r>
            <w:r w:rsidR="46D08AC9" w:rsidRPr="211ACE3C">
              <w:rPr>
                <w:color w:val="000000" w:themeColor="text1"/>
              </w:rPr>
              <w:t>1</w:t>
            </w:r>
            <w:r w:rsidR="4101030E" w:rsidRPr="211ACE3C">
              <w:rPr>
                <w:color w:val="000000" w:themeColor="text1"/>
              </w:rPr>
              <w:t>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4660D1D" w14:textId="77777777" w:rsidR="003F6A4B" w:rsidRDefault="004160F4" w:rsidP="006B394F">
            <w:pPr>
              <w:pStyle w:val="SETECTitre3"/>
            </w:pPr>
            <w:bookmarkStart w:id="117" w:name="__RefHeading___Toc5021_2183637185"/>
            <w:r>
              <w:t>Programmation, test sur site et mise en service</w:t>
            </w:r>
            <w:bookmarkEnd w:id="117"/>
          </w:p>
          <w:p w14:paraId="7A11DE30" w14:textId="77777777" w:rsidR="003F6A4B" w:rsidRDefault="003F6A4B" w:rsidP="006B394F">
            <w:pPr>
              <w:pStyle w:val="SETECTexteTableau"/>
            </w:pPr>
          </w:p>
          <w:p w14:paraId="1A85C150" w14:textId="77777777" w:rsidR="003F6A4B" w:rsidRDefault="004160F4" w:rsidP="006B394F">
            <w:pPr>
              <w:pStyle w:val="SETECTexteTableau"/>
            </w:pPr>
            <w:r>
              <w:t>Ce prix rémunère, au forfait, l’ensemble des prestations relatives à la programmation, tests sur site et mise en service de l’installation d’éclairage tel que défini au CCTP</w:t>
            </w:r>
          </w:p>
          <w:p w14:paraId="1855E6DE" w14:textId="77777777" w:rsidR="003F6A4B" w:rsidRDefault="003F6A4B" w:rsidP="006B394F">
            <w:pPr>
              <w:pStyle w:val="SETECTexteTableau"/>
            </w:pPr>
          </w:p>
          <w:p w14:paraId="32868D18" w14:textId="77777777" w:rsidR="003F6A4B" w:rsidRDefault="004160F4" w:rsidP="006B394F">
            <w:pPr>
              <w:pStyle w:val="SETECTexteTableau"/>
            </w:pPr>
            <w:r>
              <w:t>Ce prix comprend notamment :</w:t>
            </w:r>
          </w:p>
          <w:p w14:paraId="6EDF9F44" w14:textId="77777777" w:rsidR="003F6A4B" w:rsidRDefault="004160F4" w:rsidP="006B394F">
            <w:pPr>
              <w:pStyle w:val="SETECTextepuce1"/>
              <w:numPr>
                <w:ilvl w:val="0"/>
                <w:numId w:val="32"/>
              </w:numPr>
            </w:pPr>
            <w:r>
              <w:t>la programmation de l’automate métier ainsi que les tests sur site</w:t>
            </w:r>
          </w:p>
          <w:p w14:paraId="13EDF3D5" w14:textId="77777777" w:rsidR="003F6A4B" w:rsidRDefault="004160F4" w:rsidP="006B394F">
            <w:pPr>
              <w:pStyle w:val="SETECTextepuce1"/>
              <w:numPr>
                <w:ilvl w:val="0"/>
                <w:numId w:val="32"/>
              </w:numPr>
            </w:pPr>
            <w:r>
              <w:t>les tests sur site de l’éclairage de base, de sécurité et de renfort et des capteurs</w:t>
            </w:r>
          </w:p>
          <w:p w14:paraId="2AAFFD3C" w14:textId="77777777" w:rsidR="003F6A4B" w:rsidRDefault="004160F4" w:rsidP="006B394F">
            <w:pPr>
              <w:pStyle w:val="SETECTextepuce1"/>
              <w:numPr>
                <w:ilvl w:val="0"/>
                <w:numId w:val="32"/>
              </w:numPr>
            </w:pPr>
            <w:r>
              <w:t>la mise en service globale de l’installation d’éclairage</w:t>
            </w:r>
          </w:p>
          <w:p w14:paraId="3C92ABE2" w14:textId="77777777" w:rsidR="003F6A4B" w:rsidRDefault="003F6A4B" w:rsidP="006B394F">
            <w:pPr>
              <w:pStyle w:val="SETECTexteTableau"/>
              <w:rPr>
                <w:b/>
                <w:bCs/>
              </w:rPr>
            </w:pPr>
          </w:p>
          <w:p w14:paraId="08D22E7C" w14:textId="77777777" w:rsidR="003F6A4B" w:rsidRDefault="004160F4" w:rsidP="006B394F">
            <w:pPr>
              <w:pStyle w:val="SETECTexteTableau"/>
              <w:rPr>
                <w:b/>
                <w:bCs/>
              </w:rPr>
            </w:pPr>
            <w:r>
              <w:rPr>
                <w:b/>
                <w:bCs/>
              </w:rPr>
              <w:t>Le forfait (ft) :</w:t>
            </w:r>
          </w:p>
          <w:p w14:paraId="61D8C2B5"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B29024"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8D179D8" w14:textId="064ED4A2" w:rsidR="211ACE3C" w:rsidRDefault="211ACE3C" w:rsidP="006B394F">
            <w:pPr>
              <w:pStyle w:val="SETECTexteTableau"/>
            </w:pPr>
          </w:p>
        </w:tc>
      </w:tr>
      <w:tr w:rsidR="003F6A4B" w14:paraId="09902E6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17C1F90" w14:textId="287D6982" w:rsidR="003F6A4B" w:rsidRDefault="06BA52EF" w:rsidP="006B394F">
            <w:pPr>
              <w:pStyle w:val="TableContents"/>
              <w:jc w:val="center"/>
              <w:rPr>
                <w:color w:val="000000"/>
              </w:rPr>
            </w:pPr>
            <w:r w:rsidRPr="211ACE3C">
              <w:rPr>
                <w:color w:val="000000" w:themeColor="text1"/>
              </w:rPr>
              <w:t>300.</w:t>
            </w:r>
            <w:r w:rsidR="3ED082FC" w:rsidRPr="211ACE3C">
              <w:rPr>
                <w:color w:val="000000" w:themeColor="text1"/>
              </w:rPr>
              <w:t>1</w:t>
            </w:r>
            <w:r w:rsidR="09109F2B" w:rsidRPr="211ACE3C">
              <w:rPr>
                <w:color w:val="000000" w:themeColor="text1"/>
              </w:rPr>
              <w:t>1</w:t>
            </w:r>
            <w:r w:rsidR="6CFC7B14" w:rsidRPr="211ACE3C">
              <w:rPr>
                <w:color w:val="000000" w:themeColor="text1"/>
              </w:rPr>
              <w:t>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1D39AD3" w14:textId="77777777" w:rsidR="003F6A4B" w:rsidRDefault="06BA52EF" w:rsidP="006B394F">
            <w:pPr>
              <w:pStyle w:val="SETECTitre3"/>
              <w:ind w:left="0" w:firstLine="0"/>
            </w:pPr>
            <w:bookmarkStart w:id="118" w:name="__RefHeading___Toc5023_2183637185"/>
            <w:r>
              <w:t>Fourniture, pose et raccordement d’une cellule photoélectrique y/c Supportages</w:t>
            </w:r>
            <w:bookmarkEnd w:id="118"/>
          </w:p>
          <w:p w14:paraId="1DE75D62" w14:textId="77777777" w:rsidR="003F6A4B" w:rsidRDefault="003F6A4B" w:rsidP="006B394F">
            <w:pPr>
              <w:pStyle w:val="SETECTexteTableau"/>
            </w:pPr>
          </w:p>
          <w:p w14:paraId="4FF62C14" w14:textId="77777777" w:rsidR="003F6A4B" w:rsidRDefault="004160F4" w:rsidP="006B394F">
            <w:pPr>
              <w:pStyle w:val="SETECTexteTableau"/>
            </w:pPr>
            <w:r>
              <w:t>Ce prix rémunère, à l’unité, l’ensemble des prestations relatives à la fourniture, pose et mise en service d’une cellule photoélectrique avec système de supportage tel que défini au CCTP.</w:t>
            </w:r>
          </w:p>
          <w:p w14:paraId="3205CCF0" w14:textId="77777777" w:rsidR="003F6A4B" w:rsidRDefault="003F6A4B" w:rsidP="006B394F">
            <w:pPr>
              <w:pStyle w:val="SETECTexteTableau"/>
            </w:pPr>
          </w:p>
          <w:p w14:paraId="2393EC94" w14:textId="77777777" w:rsidR="003F6A4B" w:rsidRDefault="004160F4" w:rsidP="006B394F">
            <w:pPr>
              <w:pStyle w:val="SETECTexteTableau"/>
            </w:pPr>
            <w:r>
              <w:t>Ce prix comprend notamment :</w:t>
            </w:r>
          </w:p>
          <w:p w14:paraId="7CE7B7FD" w14:textId="77777777" w:rsidR="003F6A4B" w:rsidRDefault="004160F4" w:rsidP="006B394F">
            <w:pPr>
              <w:pStyle w:val="SETECTextepuce1"/>
              <w:numPr>
                <w:ilvl w:val="0"/>
                <w:numId w:val="32"/>
              </w:numPr>
            </w:pPr>
            <w:r>
              <w:t>la cellule photoélectrique</w:t>
            </w:r>
          </w:p>
          <w:p w14:paraId="608A5706" w14:textId="77777777" w:rsidR="003F6A4B" w:rsidRDefault="004160F4" w:rsidP="006B394F">
            <w:pPr>
              <w:pStyle w:val="SETECTextepuce1"/>
              <w:numPr>
                <w:ilvl w:val="0"/>
                <w:numId w:val="32"/>
              </w:numPr>
            </w:pPr>
            <w:r>
              <w:t>les fixations et supports de fixation</w:t>
            </w:r>
          </w:p>
          <w:p w14:paraId="36397399" w14:textId="77777777" w:rsidR="003F6A4B" w:rsidRDefault="004160F4" w:rsidP="006B394F">
            <w:pPr>
              <w:pStyle w:val="SETECTextepuce1"/>
              <w:numPr>
                <w:ilvl w:val="0"/>
                <w:numId w:val="32"/>
              </w:numPr>
            </w:pPr>
            <w:r>
              <w:t>les raccordements en alimentation et transmission avec armoire de proximité</w:t>
            </w:r>
          </w:p>
          <w:p w14:paraId="55147612" w14:textId="77777777" w:rsidR="003F6A4B" w:rsidRDefault="004160F4" w:rsidP="006B394F">
            <w:pPr>
              <w:pStyle w:val="SETECTextepuce1"/>
              <w:numPr>
                <w:ilvl w:val="0"/>
                <w:numId w:val="32"/>
              </w:numPr>
            </w:pPr>
            <w:r>
              <w:lastRenderedPageBreak/>
              <w:t>les essais et mise en service</w:t>
            </w:r>
          </w:p>
          <w:p w14:paraId="0D0260F1" w14:textId="77777777" w:rsidR="003F6A4B" w:rsidRDefault="004160F4" w:rsidP="006B394F">
            <w:pPr>
              <w:pStyle w:val="SETECTextepuce1"/>
              <w:numPr>
                <w:ilvl w:val="0"/>
                <w:numId w:val="32"/>
              </w:numPr>
            </w:pPr>
            <w:r>
              <w:t>toute sujétion nécessaire à la réalisation de la prestation</w:t>
            </w:r>
          </w:p>
          <w:p w14:paraId="2F4DAD35" w14:textId="77777777" w:rsidR="003F6A4B" w:rsidRDefault="003F6A4B" w:rsidP="006B394F">
            <w:pPr>
              <w:pStyle w:val="SETECTexteTableau"/>
            </w:pPr>
          </w:p>
          <w:p w14:paraId="100E0607" w14:textId="77777777" w:rsidR="003F6A4B" w:rsidRDefault="004160F4" w:rsidP="006B394F">
            <w:pPr>
              <w:pStyle w:val="SETECTexteTableau"/>
              <w:rPr>
                <w:b/>
                <w:bCs/>
              </w:rPr>
            </w:pPr>
            <w:r>
              <w:rPr>
                <w:b/>
                <w:bCs/>
              </w:rPr>
              <w:t>L’unité (u) :</w:t>
            </w:r>
          </w:p>
          <w:p w14:paraId="51FA91CF"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4B89DF3"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A1372DB" w14:textId="5AA5212A" w:rsidR="211ACE3C" w:rsidRDefault="211ACE3C" w:rsidP="006B394F">
            <w:pPr>
              <w:pStyle w:val="SETECTexteTableau"/>
            </w:pPr>
          </w:p>
        </w:tc>
      </w:tr>
      <w:tr w:rsidR="211ACE3C" w14:paraId="3FDB1BB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75BB85F" w14:textId="03557743" w:rsidR="15054B96" w:rsidRDefault="15054B96" w:rsidP="006B394F">
            <w:pPr>
              <w:pStyle w:val="TableContents"/>
              <w:jc w:val="center"/>
              <w:rPr>
                <w:color w:val="000000" w:themeColor="text1"/>
              </w:rPr>
            </w:pPr>
            <w:r w:rsidRPr="211ACE3C">
              <w:rPr>
                <w:color w:val="000000" w:themeColor="text1"/>
              </w:rPr>
              <w:t>300.112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7FBF76C" w14:textId="1E599DB4" w:rsidR="23F6DC7E" w:rsidRDefault="23F6DC7E" w:rsidP="006B394F">
            <w:pPr>
              <w:pStyle w:val="Titre2"/>
              <w:rPr>
                <w:sz w:val="20"/>
                <w:szCs w:val="20"/>
              </w:rPr>
            </w:pPr>
            <w:r w:rsidRPr="211ACE3C">
              <w:rPr>
                <w:sz w:val="20"/>
                <w:szCs w:val="20"/>
              </w:rPr>
              <w:t>Dotation initiale en pièce de rechange</w:t>
            </w:r>
          </w:p>
          <w:p w14:paraId="71FB88CF" w14:textId="3E737D82" w:rsidR="23F6DC7E" w:rsidRDefault="23F6DC7E" w:rsidP="006B394F">
            <w:pPr>
              <w:pStyle w:val="SETECTexteTableau"/>
            </w:pPr>
            <w:r>
              <w:t>Ce prix rémunère, l’ensemble de la fourniture, du conditionnement, et la livraison au magasin de stockage de l'exploitant. D'un lot de pièces de rechange dont le contenu est précisé au CCTP.</w:t>
            </w:r>
          </w:p>
          <w:p w14:paraId="73847E44" w14:textId="77777777" w:rsidR="211ACE3C" w:rsidRDefault="211ACE3C" w:rsidP="006B394F">
            <w:pPr>
              <w:pStyle w:val="SETECTexteTableau"/>
              <w:rPr>
                <w:b/>
                <w:bCs/>
              </w:rPr>
            </w:pPr>
          </w:p>
          <w:p w14:paraId="1DCC7EDC" w14:textId="511CEEB5" w:rsidR="23F6DC7E" w:rsidRDefault="23F6DC7E" w:rsidP="006B394F">
            <w:pPr>
              <w:pStyle w:val="SETECTexteTableau"/>
              <w:rPr>
                <w:b/>
                <w:bCs/>
              </w:rPr>
            </w:pPr>
            <w:r w:rsidRPr="211ACE3C">
              <w:rPr>
                <w:b/>
                <w:bCs/>
              </w:rPr>
              <w:t>Le forfait (Ft)  :</w:t>
            </w:r>
          </w:p>
          <w:p w14:paraId="694DCCA9" w14:textId="77777777" w:rsidR="211ACE3C" w:rsidRDefault="211ACE3C" w:rsidP="006B394F">
            <w:pPr>
              <w:pStyle w:val="SETECTextecourant"/>
              <w:rPr>
                <w:highlight w:val="yellow"/>
              </w:rPr>
            </w:pPr>
          </w:p>
          <w:p w14:paraId="78DF8017" w14:textId="77777777" w:rsidR="006148D2" w:rsidRDefault="006148D2" w:rsidP="006B394F">
            <w:pPr>
              <w:pStyle w:val="SETECTextecourant"/>
              <w:rPr>
                <w:highlight w:val="yellow"/>
              </w:rPr>
            </w:pPr>
          </w:p>
          <w:p w14:paraId="2FA2B3D3" w14:textId="77777777" w:rsidR="006148D2" w:rsidRDefault="006148D2" w:rsidP="006B394F">
            <w:pPr>
              <w:pStyle w:val="SETECTextecourant"/>
              <w:rPr>
                <w:highlight w:val="yellow"/>
              </w:rPr>
            </w:pPr>
          </w:p>
          <w:p w14:paraId="23EECE1D" w14:textId="77777777" w:rsidR="006148D2" w:rsidRDefault="006148D2" w:rsidP="006B394F">
            <w:pPr>
              <w:pStyle w:val="SETECTextecourant"/>
              <w:rPr>
                <w:highlight w:val="yellow"/>
              </w:rPr>
            </w:pPr>
          </w:p>
          <w:p w14:paraId="4DA1D980" w14:textId="77777777" w:rsidR="006148D2" w:rsidRDefault="006148D2" w:rsidP="006B394F">
            <w:pPr>
              <w:pStyle w:val="SETECTextecourant"/>
              <w:rPr>
                <w:highlight w:val="yellow"/>
              </w:rPr>
            </w:pPr>
          </w:p>
          <w:p w14:paraId="116B6ACE" w14:textId="77777777" w:rsidR="006148D2" w:rsidRDefault="006148D2" w:rsidP="006B394F">
            <w:pPr>
              <w:pStyle w:val="SETECTextecourant"/>
              <w:rPr>
                <w:highlight w:val="yellow"/>
              </w:rPr>
            </w:pPr>
          </w:p>
          <w:p w14:paraId="01313E40" w14:textId="77777777" w:rsidR="006148D2" w:rsidRDefault="006148D2" w:rsidP="006B394F">
            <w:pPr>
              <w:pStyle w:val="SETECTextecourant"/>
              <w:rPr>
                <w:highlight w:val="yellow"/>
              </w:rPr>
            </w:pPr>
          </w:p>
          <w:p w14:paraId="4B153F1E" w14:textId="77777777" w:rsidR="006148D2" w:rsidRDefault="006148D2" w:rsidP="006B394F">
            <w:pPr>
              <w:pStyle w:val="SETECTextecourant"/>
              <w:rPr>
                <w:highlight w:val="yellow"/>
              </w:rPr>
            </w:pPr>
          </w:p>
          <w:p w14:paraId="284D0C9C" w14:textId="77777777" w:rsidR="006148D2" w:rsidRDefault="006148D2" w:rsidP="006B394F">
            <w:pPr>
              <w:pStyle w:val="SETECTextecourant"/>
              <w:rPr>
                <w:highlight w:val="yellow"/>
              </w:rPr>
            </w:pPr>
          </w:p>
          <w:p w14:paraId="4ED058D6" w14:textId="77777777" w:rsidR="006148D2" w:rsidRDefault="006148D2" w:rsidP="006B394F">
            <w:pPr>
              <w:pStyle w:val="SETECTextecourant"/>
              <w:rPr>
                <w:highlight w:val="yellow"/>
              </w:rPr>
            </w:pPr>
          </w:p>
          <w:p w14:paraId="7F14A61C" w14:textId="77777777" w:rsidR="006148D2" w:rsidRDefault="006148D2" w:rsidP="006B394F">
            <w:pPr>
              <w:pStyle w:val="SETECTextecourant"/>
              <w:rPr>
                <w:highlight w:val="yellow"/>
              </w:rPr>
            </w:pPr>
          </w:p>
          <w:p w14:paraId="5BF286FC" w14:textId="77777777" w:rsidR="006148D2" w:rsidRDefault="006148D2" w:rsidP="006B394F">
            <w:pPr>
              <w:pStyle w:val="SETECTextecourant"/>
              <w:rPr>
                <w:highlight w:val="yellow"/>
              </w:rPr>
            </w:pPr>
          </w:p>
          <w:p w14:paraId="727BDB41" w14:textId="77777777" w:rsidR="006148D2" w:rsidRDefault="006148D2" w:rsidP="006B394F">
            <w:pPr>
              <w:pStyle w:val="SETECTextecourant"/>
              <w:rPr>
                <w:highlight w:val="yellow"/>
              </w:rPr>
            </w:pPr>
          </w:p>
          <w:p w14:paraId="3BD0AAA2" w14:textId="77777777" w:rsidR="006148D2" w:rsidRDefault="006148D2" w:rsidP="006B394F">
            <w:pPr>
              <w:pStyle w:val="SETECTextecourant"/>
              <w:rPr>
                <w:highlight w:val="yellow"/>
              </w:rPr>
            </w:pPr>
          </w:p>
          <w:p w14:paraId="71A91866" w14:textId="17A25CC1" w:rsidR="006148D2" w:rsidRDefault="006148D2" w:rsidP="006B394F">
            <w:pPr>
              <w:pStyle w:val="SETECTextecourant"/>
              <w:rPr>
                <w:highlight w:val="yellow"/>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1ABEAC0" w14:textId="63D6C7CD"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9326EE0" w14:textId="126DCA72" w:rsidR="211ACE3C" w:rsidRDefault="211ACE3C" w:rsidP="006B394F">
            <w:pPr>
              <w:pStyle w:val="SETECTexteTableau"/>
            </w:pPr>
          </w:p>
        </w:tc>
      </w:tr>
      <w:tr w:rsidR="003F6A4B" w14:paraId="635448C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B50BE97"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B57F424" w14:textId="77777777" w:rsidR="003F6A4B" w:rsidRDefault="004160F4" w:rsidP="006B394F">
            <w:pPr>
              <w:pStyle w:val="SETECTitre1"/>
            </w:pPr>
            <w:bookmarkStart w:id="119" w:name="_Toc203485347"/>
            <w:r>
              <w:t>Série 400 : GTC</w:t>
            </w:r>
            <w:bookmarkEnd w:id="119"/>
          </w:p>
          <w:p w14:paraId="483DB762" w14:textId="77777777" w:rsidR="00BC7FDA" w:rsidRDefault="00BC7FDA" w:rsidP="006B394F">
            <w:r>
              <w:t>Généralité :</w:t>
            </w:r>
          </w:p>
          <w:p w14:paraId="02B10E2F" w14:textId="77777777" w:rsidR="00BC7FDA" w:rsidRDefault="00BC7FDA" w:rsidP="006B394F">
            <w:r>
              <w:t>Ces prix sont réputés comprendre :</w:t>
            </w:r>
          </w:p>
          <w:p w14:paraId="5D79E3E9" w14:textId="77777777" w:rsidR="00BC7FDA" w:rsidRDefault="00BC7FDA" w:rsidP="006B394F">
            <w:pPr>
              <w:pStyle w:val="Puce"/>
              <w:numPr>
                <w:ilvl w:val="0"/>
                <w:numId w:val="32"/>
              </w:numPr>
            </w:pPr>
            <w:r>
              <w:t>Gestion de projet</w:t>
            </w:r>
          </w:p>
          <w:p w14:paraId="28293C63" w14:textId="77777777" w:rsidR="00BC7FDA" w:rsidRDefault="00BC7FDA" w:rsidP="006B394F">
            <w:pPr>
              <w:pStyle w:val="Puce"/>
              <w:numPr>
                <w:ilvl w:val="0"/>
                <w:numId w:val="32"/>
              </w:numPr>
            </w:pPr>
            <w:r>
              <w:t>Conditions de réalisation des travaux (jour, nuit,...)</w:t>
            </w:r>
          </w:p>
          <w:p w14:paraId="50FE6B2B" w14:textId="77777777" w:rsidR="00BC7FDA" w:rsidRDefault="00BC7FDA" w:rsidP="006B394F">
            <w:pPr>
              <w:pStyle w:val="Puce"/>
              <w:numPr>
                <w:ilvl w:val="0"/>
                <w:numId w:val="32"/>
              </w:numPr>
            </w:pPr>
            <w:r>
              <w:t>Déplacements (véhicule, hôtel, restauration,…)</w:t>
            </w:r>
          </w:p>
          <w:p w14:paraId="4B623C38" w14:textId="77777777" w:rsidR="00BC7FDA" w:rsidRDefault="00BC7FDA" w:rsidP="006B394F">
            <w:pPr>
              <w:pStyle w:val="Puce"/>
              <w:numPr>
                <w:ilvl w:val="0"/>
                <w:numId w:val="32"/>
              </w:numPr>
            </w:pPr>
            <w:r>
              <w:t>Communication (téléphone,…)</w:t>
            </w:r>
          </w:p>
          <w:p w14:paraId="12AD03E4" w14:textId="77777777" w:rsidR="00BC7FDA" w:rsidRDefault="00BC7FDA" w:rsidP="006B394F">
            <w:pPr>
              <w:pStyle w:val="Puce"/>
              <w:numPr>
                <w:ilvl w:val="0"/>
                <w:numId w:val="32"/>
              </w:numPr>
            </w:pPr>
            <w:r>
              <w:t>Outillages et Moyen de manutention,</w:t>
            </w:r>
          </w:p>
          <w:p w14:paraId="127B099D" w14:textId="77777777" w:rsidR="00BC7FDA" w:rsidRDefault="00BC7FDA" w:rsidP="006B394F">
            <w:pPr>
              <w:pStyle w:val="Puce"/>
              <w:numPr>
                <w:ilvl w:val="0"/>
                <w:numId w:val="32"/>
              </w:numPr>
            </w:pPr>
            <w:r>
              <w:t>Stockage provisoire et gardiennage,</w:t>
            </w:r>
          </w:p>
          <w:p w14:paraId="152C7FF7" w14:textId="77777777" w:rsidR="00BC7FDA" w:rsidRDefault="00BC7FDA" w:rsidP="006B394F">
            <w:pPr>
              <w:pStyle w:val="Puce"/>
              <w:numPr>
                <w:ilvl w:val="0"/>
                <w:numId w:val="32"/>
              </w:numPr>
            </w:pPr>
            <w:r>
              <w:t>Repérage et l'étiquetage de tous les câbles</w:t>
            </w:r>
          </w:p>
          <w:p w14:paraId="6735D57C" w14:textId="77777777" w:rsidR="00BC7FDA" w:rsidRDefault="00BC7FDA" w:rsidP="006B394F">
            <w:pPr>
              <w:pStyle w:val="Puce"/>
              <w:numPr>
                <w:ilvl w:val="0"/>
                <w:numId w:val="32"/>
              </w:numPr>
            </w:pPr>
            <w:r>
              <w:lastRenderedPageBreak/>
              <w:t>Tous les frais de contrôle et de réception en usines des équipements</w:t>
            </w:r>
          </w:p>
          <w:p w14:paraId="174BDD13" w14:textId="77777777" w:rsidR="00BC7FDA" w:rsidRDefault="00BC7FDA" w:rsidP="006B394F">
            <w:pPr>
              <w:pStyle w:val="Puce"/>
              <w:numPr>
                <w:ilvl w:val="0"/>
                <w:numId w:val="32"/>
              </w:numPr>
            </w:pPr>
            <w:r>
              <w:t>Frais de nettoyage et de remise en état</w:t>
            </w:r>
          </w:p>
          <w:p w14:paraId="546CF260" w14:textId="77777777" w:rsidR="00BC7FDA" w:rsidRDefault="00BC7FDA" w:rsidP="006B394F">
            <w:pPr>
              <w:pStyle w:val="Puce"/>
              <w:numPr>
                <w:ilvl w:val="0"/>
                <w:numId w:val="32"/>
              </w:numPr>
            </w:pPr>
            <w:r>
              <w:t>Interventions durant l'année de garantie de parfait achèvement, y compris les astreintes et la maintenance curative des équipements installés</w:t>
            </w:r>
          </w:p>
          <w:p w14:paraId="729B29DC" w14:textId="77777777" w:rsidR="00BC7FDA" w:rsidRDefault="00BC7FDA" w:rsidP="006B394F">
            <w:pPr>
              <w:pStyle w:val="Puce"/>
              <w:ind w:left="0" w:firstLine="0"/>
            </w:pPr>
          </w:p>
          <w:p w14:paraId="45A1C6B8" w14:textId="77777777" w:rsidR="00BC7FDA" w:rsidRDefault="00BC7FDA" w:rsidP="006B394F">
            <w:r>
              <w:t>conformément aux CCTP et CCAP.</w:t>
            </w:r>
          </w:p>
          <w:p w14:paraId="63ACA841" w14:textId="77777777" w:rsidR="00BC7FDA" w:rsidRPr="00BC7FDA" w:rsidRDefault="00BC7FDA" w:rsidP="006B394F">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1BFBA2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6DA49E6" w14:textId="473B9B4C" w:rsidR="211ACE3C" w:rsidRDefault="211ACE3C" w:rsidP="006B394F">
            <w:pPr>
              <w:pStyle w:val="SETECTexteTableau"/>
            </w:pPr>
          </w:p>
        </w:tc>
      </w:tr>
      <w:tr w:rsidR="00BC7FDA" w14:paraId="0650240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00A7147" w14:textId="77777777" w:rsidR="00BC7FDA" w:rsidRDefault="00BC7FDA"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BA850DD" w14:textId="1471B3E7" w:rsidR="00BC7FDA" w:rsidRDefault="00BC7FDA" w:rsidP="006B394F">
            <w:pPr>
              <w:pStyle w:val="Titre2"/>
            </w:pPr>
            <w:bookmarkStart w:id="120" w:name="_Toc192604914"/>
            <w:r>
              <w:t>4</w:t>
            </w:r>
            <w:r w:rsidRPr="00EF6720">
              <w:t>00.</w:t>
            </w:r>
            <w:r>
              <w:t>0</w:t>
            </w:r>
            <w:r w:rsidRPr="00EF6720">
              <w:t>0 Etudes et essais</w:t>
            </w:r>
            <w:bookmarkEnd w:id="120"/>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332FE3B" w14:textId="77777777" w:rsidR="00BC7FDA" w:rsidRDefault="00BC7FDA"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F32C150" w14:textId="638A2906" w:rsidR="211ACE3C" w:rsidRDefault="211ACE3C" w:rsidP="006B394F">
            <w:pPr>
              <w:pStyle w:val="SETECTexteTableau"/>
            </w:pPr>
          </w:p>
        </w:tc>
      </w:tr>
      <w:tr w:rsidR="00BC7FDA" w14:paraId="7741E91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2671B36" w14:textId="520C876D" w:rsidR="00BC7FDA" w:rsidRDefault="00BC7FDA" w:rsidP="006B394F">
            <w:pPr>
              <w:pStyle w:val="SETECTexteTableau"/>
              <w:jc w:val="center"/>
              <w:rPr>
                <w:b/>
                <w:bCs/>
              </w:rPr>
            </w:pPr>
            <w:r>
              <w:rPr>
                <w:b/>
                <w:bCs/>
              </w:rPr>
              <w:t>4</w:t>
            </w:r>
            <w:r w:rsidRPr="00AC79A5">
              <w:rPr>
                <w:b/>
                <w:bCs/>
                <w:szCs w:val="18"/>
              </w:rPr>
              <w:t>00.</w:t>
            </w:r>
            <w:r>
              <w:rPr>
                <w:b/>
                <w:bCs/>
              </w:rPr>
              <w:t>0</w:t>
            </w:r>
            <w:r w:rsidRPr="00AC79A5">
              <w:rPr>
                <w:b/>
                <w:bCs/>
              </w:rPr>
              <w:t>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A9CC7C8" w14:textId="77777777" w:rsidR="00BC7FDA" w:rsidRPr="00BC7FDA" w:rsidRDefault="00BC7FDA" w:rsidP="006B394F">
            <w:pPr>
              <w:rPr>
                <w:b/>
                <w:bCs/>
              </w:rPr>
            </w:pPr>
            <w:r w:rsidRPr="00BC7FDA">
              <w:rPr>
                <w:b/>
                <w:bCs/>
              </w:rPr>
              <w:t>Etudes d'exécution GTC</w:t>
            </w:r>
          </w:p>
          <w:p w14:paraId="7BA930F9" w14:textId="77777777" w:rsidR="00BC7FDA" w:rsidRPr="00BC7FDA" w:rsidRDefault="00BC7FDA" w:rsidP="006B394F">
            <w:r w:rsidRPr="00BC7FDA">
              <w:t>Ce prix rémunère forfaitairement,  les études d'exécution conformément aux CCTP GTC.</w:t>
            </w:r>
          </w:p>
          <w:p w14:paraId="24C8C130" w14:textId="77777777" w:rsidR="00BC7FDA" w:rsidRPr="00BC7FDA" w:rsidRDefault="00BC7FDA" w:rsidP="006B394F">
            <w:pPr>
              <w:pStyle w:val="SETECTextecourant"/>
              <w:rPr>
                <w:szCs w:val="22"/>
              </w:rPr>
            </w:pPr>
            <w:r w:rsidRPr="00BC7FDA">
              <w:rPr>
                <w:szCs w:val="22"/>
              </w:rPr>
              <w:t>Ce prix comprend notamment :</w:t>
            </w:r>
          </w:p>
          <w:p w14:paraId="44A80450" w14:textId="77777777" w:rsidR="00BC7FDA" w:rsidRPr="00BC7FDA" w:rsidRDefault="00BC7FDA" w:rsidP="006B394F">
            <w:pPr>
              <w:pStyle w:val="SETECTextepuce1"/>
              <w:numPr>
                <w:ilvl w:val="0"/>
                <w:numId w:val="32"/>
              </w:numPr>
              <w:rPr>
                <w:szCs w:val="22"/>
              </w:rPr>
            </w:pPr>
            <w:r w:rsidRPr="00BC7FDA">
              <w:rPr>
                <w:szCs w:val="22"/>
              </w:rPr>
              <w:t>Les notes de calculs</w:t>
            </w:r>
          </w:p>
          <w:p w14:paraId="7CBA3B8A" w14:textId="77777777" w:rsidR="00BC7FDA" w:rsidRPr="00BC7FDA" w:rsidRDefault="00BC7FDA" w:rsidP="006B394F">
            <w:pPr>
              <w:pStyle w:val="SETECTextepuce1"/>
              <w:numPr>
                <w:ilvl w:val="0"/>
                <w:numId w:val="32"/>
              </w:numPr>
              <w:rPr>
                <w:szCs w:val="22"/>
              </w:rPr>
            </w:pPr>
            <w:r w:rsidRPr="00BC7FDA">
              <w:rPr>
                <w:szCs w:val="22"/>
              </w:rPr>
              <w:t>L’établissement des plans de détails, des plans de réservations et d’implantation des équipements,</w:t>
            </w:r>
          </w:p>
          <w:p w14:paraId="0F8B0C1B" w14:textId="77777777" w:rsidR="00BC7FDA" w:rsidRPr="00BC7FDA" w:rsidRDefault="00BC7FDA" w:rsidP="006B394F">
            <w:pPr>
              <w:pStyle w:val="SETECTextepuce1"/>
              <w:numPr>
                <w:ilvl w:val="0"/>
                <w:numId w:val="32"/>
              </w:numPr>
              <w:rPr>
                <w:szCs w:val="22"/>
              </w:rPr>
            </w:pPr>
            <w:r w:rsidRPr="00BC7FDA">
              <w:rPr>
                <w:szCs w:val="22"/>
              </w:rPr>
              <w:t>L’établissement des dossiers techniques de définition des matériels et de leur installation,</w:t>
            </w:r>
          </w:p>
          <w:p w14:paraId="645C1BBB" w14:textId="77777777" w:rsidR="00BC7FDA" w:rsidRPr="00BC7FDA" w:rsidRDefault="00BC7FDA" w:rsidP="006B394F">
            <w:pPr>
              <w:pStyle w:val="SETECTextepuce1"/>
              <w:numPr>
                <w:ilvl w:val="0"/>
                <w:numId w:val="32"/>
              </w:numPr>
              <w:rPr>
                <w:szCs w:val="22"/>
              </w:rPr>
            </w:pPr>
            <w:r w:rsidRPr="00BC7FDA">
              <w:rPr>
                <w:szCs w:val="22"/>
              </w:rPr>
              <w:t>L’établissement des dossiers techniques avant installation,</w:t>
            </w:r>
          </w:p>
          <w:p w14:paraId="3CA0D06A" w14:textId="77777777" w:rsidR="00BC7FDA" w:rsidRPr="00BC7FDA" w:rsidRDefault="00BC7FDA" w:rsidP="006B394F">
            <w:pPr>
              <w:pStyle w:val="SETECTextepuce1"/>
              <w:numPr>
                <w:ilvl w:val="0"/>
                <w:numId w:val="32"/>
              </w:numPr>
              <w:rPr>
                <w:szCs w:val="22"/>
              </w:rPr>
            </w:pPr>
            <w:r w:rsidRPr="00BC7FDA">
              <w:rPr>
                <w:szCs w:val="22"/>
              </w:rPr>
              <w:t>Les plans d’exécution</w:t>
            </w:r>
          </w:p>
          <w:p w14:paraId="0068598A" w14:textId="77777777" w:rsidR="00BC7FDA" w:rsidRPr="00BC7FDA" w:rsidRDefault="00BC7FDA" w:rsidP="006B394F">
            <w:pPr>
              <w:pStyle w:val="SETECTextepuce1"/>
              <w:numPr>
                <w:ilvl w:val="0"/>
                <w:numId w:val="32"/>
              </w:numPr>
              <w:rPr>
                <w:szCs w:val="22"/>
              </w:rPr>
            </w:pPr>
            <w:r w:rsidRPr="00BC7FDA">
              <w:rPr>
                <w:szCs w:val="22"/>
              </w:rPr>
              <w:t>Les spécifications détaillées des matériels proposés</w:t>
            </w:r>
          </w:p>
          <w:p w14:paraId="3E3FAD3E" w14:textId="77777777" w:rsidR="00BC7FDA" w:rsidRPr="00BC7FDA" w:rsidRDefault="00BC7FDA" w:rsidP="006B394F">
            <w:pPr>
              <w:pStyle w:val="SETECTextepuce1"/>
              <w:numPr>
                <w:ilvl w:val="0"/>
                <w:numId w:val="32"/>
              </w:numPr>
              <w:rPr>
                <w:szCs w:val="22"/>
              </w:rPr>
            </w:pPr>
            <w:r w:rsidRPr="00BC7FDA">
              <w:rPr>
                <w:szCs w:val="22"/>
              </w:rPr>
              <w:t>Les spécifications fonctionnelles</w:t>
            </w:r>
          </w:p>
          <w:p w14:paraId="2BE60083" w14:textId="77777777" w:rsidR="00BC7FDA" w:rsidRPr="00BC7FDA" w:rsidRDefault="00BC7FDA" w:rsidP="006B394F">
            <w:pPr>
              <w:pStyle w:val="SETECTextepuce1"/>
              <w:numPr>
                <w:ilvl w:val="0"/>
                <w:numId w:val="32"/>
              </w:numPr>
              <w:rPr>
                <w:szCs w:val="22"/>
              </w:rPr>
            </w:pPr>
            <w:r w:rsidRPr="00BC7FDA">
              <w:rPr>
                <w:szCs w:val="22"/>
              </w:rPr>
              <w:t>Les analyses fonctionnelles détaillées et organiques,</w:t>
            </w:r>
          </w:p>
          <w:p w14:paraId="31AE736A" w14:textId="77777777" w:rsidR="00BC7FDA" w:rsidRPr="00BC7FDA" w:rsidRDefault="00BC7FDA" w:rsidP="006B394F">
            <w:pPr>
              <w:pStyle w:val="SETECTextepuce1"/>
              <w:numPr>
                <w:ilvl w:val="0"/>
                <w:numId w:val="32"/>
              </w:numPr>
              <w:rPr>
                <w:szCs w:val="22"/>
              </w:rPr>
            </w:pPr>
            <w:r w:rsidRPr="00BC7FDA">
              <w:rPr>
                <w:szCs w:val="22"/>
              </w:rPr>
              <w:t>Les études des méthodes d'exécution, phasages de travaux et de circulation détaillés, les plannings détaillés et de travaux.</w:t>
            </w:r>
          </w:p>
          <w:p w14:paraId="519AF2E8" w14:textId="77777777" w:rsidR="00BC7FDA" w:rsidRDefault="00BC7FDA" w:rsidP="006B394F">
            <w:pPr>
              <w:pStyle w:val="SETECTexteTableau"/>
            </w:pPr>
          </w:p>
          <w:p w14:paraId="0C8E6A79" w14:textId="78C5A6BF" w:rsidR="00BC7FDA" w:rsidRDefault="00BC7FDA" w:rsidP="006B394F">
            <w:pPr>
              <w:pStyle w:val="SETECTexteTableau"/>
            </w:pPr>
            <w:r>
              <w:t>Il comprend également toutes les études complémentaires nécessaires en cours de chantier pour assurer une parfaite adéquation entre les ouvrages de génie civil et les autres systèmes qui doivent être installés.</w:t>
            </w:r>
          </w:p>
          <w:p w14:paraId="4E9769F1" w14:textId="77777777" w:rsidR="00BC7FDA" w:rsidRPr="00BC7FDA" w:rsidRDefault="00BC7FDA" w:rsidP="006B394F">
            <w:pPr>
              <w:pStyle w:val="SETECTextecourant"/>
              <w:rPr>
                <w:szCs w:val="22"/>
              </w:rPr>
            </w:pPr>
          </w:p>
          <w:p w14:paraId="21C80F0E" w14:textId="77777777" w:rsidR="00BC7FDA" w:rsidRPr="00464E15" w:rsidRDefault="00BC7FDA" w:rsidP="006B394F">
            <w:pPr>
              <w:pStyle w:val="SETECTexteTableau"/>
              <w:rPr>
                <w:b/>
                <w:bCs/>
              </w:rPr>
            </w:pPr>
            <w:r w:rsidRPr="00464E15">
              <w:rPr>
                <w:b/>
                <w:bCs/>
              </w:rPr>
              <w:t>Le Forfait (Ft) :</w:t>
            </w:r>
          </w:p>
          <w:p w14:paraId="288BDC55" w14:textId="77777777" w:rsidR="00BC7FDA" w:rsidRPr="00BC7FDA" w:rsidRDefault="00BC7FDA" w:rsidP="006B394F">
            <w:pPr>
              <w:pStyle w:val="Titre2"/>
              <w:rPr>
                <w:b w:val="0"/>
                <w:color w:val="000000"/>
                <w:sz w:val="20"/>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8906A12" w14:textId="77777777" w:rsidR="00BC7FDA" w:rsidRDefault="00BC7FDA"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599D915" w14:textId="186921E4" w:rsidR="211ACE3C" w:rsidRDefault="211ACE3C" w:rsidP="006B394F">
            <w:pPr>
              <w:pStyle w:val="SETECTexteTableau"/>
            </w:pPr>
          </w:p>
        </w:tc>
      </w:tr>
      <w:tr w:rsidR="00BC7FDA" w14:paraId="14EB64B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09F5A60" w14:textId="64FA4008" w:rsidR="00BC7FDA" w:rsidRDefault="00BC7FDA" w:rsidP="006B394F">
            <w:pPr>
              <w:pStyle w:val="SETECTexteTableau"/>
              <w:jc w:val="center"/>
              <w:rPr>
                <w:b/>
                <w:bCs/>
              </w:rPr>
            </w:pPr>
            <w:r>
              <w:rPr>
                <w:b/>
                <w:bCs/>
              </w:rPr>
              <w:t>4</w:t>
            </w:r>
            <w:r w:rsidRPr="00133C17">
              <w:rPr>
                <w:b/>
                <w:bCs/>
              </w:rPr>
              <w:t>00.</w:t>
            </w:r>
            <w:r>
              <w:rPr>
                <w:b/>
                <w:bCs/>
              </w:rPr>
              <w:t>0</w:t>
            </w:r>
            <w:r w:rsidRPr="00133C17">
              <w:rPr>
                <w:b/>
                <w:bCs/>
              </w:rPr>
              <w:t>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AC9F8A8" w14:textId="77777777" w:rsidR="00BC7FDA" w:rsidRPr="00AC79A5" w:rsidRDefault="00BC7FDA" w:rsidP="006B394F">
            <w:pPr>
              <w:rPr>
                <w:b/>
                <w:bCs/>
              </w:rPr>
            </w:pPr>
            <w:r w:rsidRPr="00AC79A5">
              <w:rPr>
                <w:b/>
                <w:bCs/>
              </w:rPr>
              <w:t>Intégration des équipements dans le référentiel GTC existant</w:t>
            </w:r>
          </w:p>
          <w:p w14:paraId="7155283C" w14:textId="77777777" w:rsidR="00BC7FDA" w:rsidRDefault="00BC7FDA" w:rsidP="006B394F">
            <w:pPr>
              <w:pStyle w:val="SETECTexteTableau"/>
            </w:pPr>
            <w:r>
              <w:t>Ce prix rémunère, l’ensemble des prestations relatives à l’intégration des métiers rénovés dans la GTC, la migration des métiers conservés dans la nouvelle architecture et la réalisation des opérations de basculement, tel que défini au CCTP.</w:t>
            </w:r>
          </w:p>
          <w:p w14:paraId="6AF57284" w14:textId="77777777" w:rsidR="00BC7FDA" w:rsidRDefault="00BC7FDA" w:rsidP="006B394F">
            <w:pPr>
              <w:pStyle w:val="SETECTexteTableau"/>
            </w:pPr>
          </w:p>
          <w:p w14:paraId="6537215F" w14:textId="77777777" w:rsidR="00BC7FDA" w:rsidRDefault="00BC7FDA" w:rsidP="006B394F">
            <w:pPr>
              <w:pStyle w:val="SETECTexteTableau"/>
            </w:pPr>
            <w:r>
              <w:t>Ce prix comprend notamment :</w:t>
            </w:r>
          </w:p>
          <w:p w14:paraId="0F081740" w14:textId="77777777" w:rsidR="00BC7FDA" w:rsidRDefault="00BC7FDA" w:rsidP="006B394F">
            <w:pPr>
              <w:pStyle w:val="SETECTextepuce1"/>
              <w:numPr>
                <w:ilvl w:val="0"/>
                <w:numId w:val="32"/>
              </w:numPr>
            </w:pPr>
            <w:r>
              <w:lastRenderedPageBreak/>
              <w:t>La réalisation des programmes des automates et des adaptations de la supervision, et leur mise en œuvre sur site</w:t>
            </w:r>
          </w:p>
          <w:p w14:paraId="2EB84C3A" w14:textId="3EA8374D" w:rsidR="000C174C" w:rsidRDefault="000C174C" w:rsidP="006B394F">
            <w:pPr>
              <w:pStyle w:val="SETECTextepuce1"/>
              <w:numPr>
                <w:ilvl w:val="0"/>
                <w:numId w:val="32"/>
              </w:numPr>
            </w:pPr>
            <w:r>
              <w:t>Les reprises de configurations matérielles,</w:t>
            </w:r>
          </w:p>
          <w:p w14:paraId="4470AEA4" w14:textId="77777777" w:rsidR="00BC7FDA" w:rsidRDefault="00BC7FDA" w:rsidP="006B394F">
            <w:pPr>
              <w:pStyle w:val="SETECTextepuce1"/>
              <w:numPr>
                <w:ilvl w:val="0"/>
                <w:numId w:val="32"/>
              </w:numPr>
            </w:pPr>
            <w:r>
              <w:t>La fourniture et mise en œuvre de tous matériels et logiciels nécessaires pour cette intégration (supervision locale, PC de maintenance, automates…)</w:t>
            </w:r>
          </w:p>
          <w:p w14:paraId="31E8B2DB" w14:textId="77777777" w:rsidR="00BC7FDA" w:rsidRDefault="00BC7FDA" w:rsidP="006B394F">
            <w:pPr>
              <w:pStyle w:val="SETECTextepuce1"/>
              <w:numPr>
                <w:ilvl w:val="0"/>
                <w:numId w:val="32"/>
              </w:numPr>
            </w:pPr>
            <w:r>
              <w:t>La participation aux réunions techniques et d’interfaces nécessaires pour le bon déroulement de l’intégration, préalablement et postérieurement aux opérations</w:t>
            </w:r>
          </w:p>
          <w:p w14:paraId="472236E7" w14:textId="77777777" w:rsidR="00BC7FDA" w:rsidRDefault="00BC7FDA" w:rsidP="006B394F">
            <w:pPr>
              <w:pStyle w:val="SETECTextepuce1"/>
              <w:numPr>
                <w:ilvl w:val="0"/>
                <w:numId w:val="32"/>
              </w:numPr>
            </w:pPr>
            <w:r>
              <w:t>La présence sur site et au PCTT de personnels qualifiés pendant les opérations de mise en service GTC</w:t>
            </w:r>
          </w:p>
          <w:p w14:paraId="06A1105E" w14:textId="77777777" w:rsidR="00BC7FDA" w:rsidRDefault="00BC7FDA" w:rsidP="006B394F">
            <w:pPr>
              <w:pStyle w:val="SETECTexteTableau"/>
            </w:pPr>
          </w:p>
          <w:p w14:paraId="6BFD8E75" w14:textId="77777777" w:rsidR="00BC7FDA" w:rsidRDefault="00BC7FDA" w:rsidP="006B394F">
            <w:pPr>
              <w:pStyle w:val="SETECTexteTableau"/>
            </w:pPr>
            <w:r>
              <w:t>Ce prix tient compte des phasages de travaux nécessités par le maintien en service des installations d’Exploitation, de l’existence des travaux d’aménagement des locaux, de l’avancement des travaux, de la conservation et/ou du déplacement des réseaux en place qui imposent des interventions fractionnées et des précautions dans la réalisation.</w:t>
            </w:r>
          </w:p>
          <w:p w14:paraId="794F1410" w14:textId="77777777" w:rsidR="00BC7FDA" w:rsidRDefault="00BC7FDA" w:rsidP="006B394F">
            <w:pPr>
              <w:pStyle w:val="SETECTexteTableau"/>
              <w:rPr>
                <w:b/>
                <w:bCs/>
              </w:rPr>
            </w:pPr>
          </w:p>
          <w:p w14:paraId="69C1A9DD" w14:textId="77777777" w:rsidR="00BC7FDA" w:rsidRDefault="00BC7FDA" w:rsidP="006B394F">
            <w:pPr>
              <w:pStyle w:val="SETECTexteTableau"/>
              <w:rPr>
                <w:b/>
                <w:bCs/>
              </w:rPr>
            </w:pPr>
            <w:r w:rsidRPr="001D02F2">
              <w:rPr>
                <w:b/>
                <w:bCs/>
              </w:rPr>
              <w:t>Le Forfait (Ft) :</w:t>
            </w:r>
          </w:p>
          <w:p w14:paraId="7C5AC31A" w14:textId="77777777" w:rsidR="00BC7FDA" w:rsidRDefault="00BC7FDA" w:rsidP="006B394F">
            <w:pPr>
              <w:pStyle w:val="Titre2"/>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0FBBF6C" w14:textId="77777777" w:rsidR="00BC7FDA" w:rsidRDefault="00BC7FDA"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06F4C61" w14:textId="63F1FF98" w:rsidR="211ACE3C" w:rsidRDefault="211ACE3C" w:rsidP="006B394F">
            <w:pPr>
              <w:pStyle w:val="SETECTexteTableau"/>
            </w:pPr>
          </w:p>
        </w:tc>
      </w:tr>
      <w:tr w:rsidR="00BC7FDA" w14:paraId="39CCE6A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0C81D21" w14:textId="0D0F2BC1" w:rsidR="00BC7FDA" w:rsidRDefault="00BC7FDA" w:rsidP="006B394F">
            <w:pPr>
              <w:pStyle w:val="SETECTexteTableau"/>
              <w:jc w:val="center"/>
              <w:rPr>
                <w:b/>
                <w:bCs/>
              </w:rPr>
            </w:pPr>
            <w:r>
              <w:rPr>
                <w:b/>
                <w:bCs/>
              </w:rPr>
              <w:t>4</w:t>
            </w:r>
            <w:r w:rsidRPr="00133C17">
              <w:rPr>
                <w:b/>
                <w:bCs/>
              </w:rPr>
              <w:t>00.</w:t>
            </w:r>
            <w:r>
              <w:rPr>
                <w:b/>
                <w:bCs/>
              </w:rPr>
              <w:t>0</w:t>
            </w:r>
            <w:r w:rsidRPr="00133C17">
              <w:rPr>
                <w:b/>
                <w:bCs/>
              </w:rPr>
              <w:t>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B62596D" w14:textId="77777777" w:rsidR="00BC7FDA" w:rsidRPr="00AC79A5" w:rsidRDefault="00BC7FDA" w:rsidP="006B394F">
            <w:pPr>
              <w:rPr>
                <w:b/>
                <w:bCs/>
              </w:rPr>
            </w:pPr>
            <w:r w:rsidRPr="00AC79A5">
              <w:rPr>
                <w:b/>
                <w:bCs/>
              </w:rPr>
              <w:t>Essais, réception et mise en service</w:t>
            </w:r>
          </w:p>
          <w:p w14:paraId="070D9C6B" w14:textId="77777777" w:rsidR="00BC7FDA" w:rsidRDefault="00BC7FDA" w:rsidP="006B394F">
            <w:pPr>
              <w:pStyle w:val="SETECTextecourant"/>
            </w:pPr>
            <w:r w:rsidRPr="00F85821">
              <w:t>Ce prix rémunère l’ensemble des contrôles et essais définis au CCTP et nécessaires au contrôle de performances et de conformité des équipements.</w:t>
            </w:r>
          </w:p>
          <w:p w14:paraId="3036650D" w14:textId="77777777" w:rsidR="00BC7FDA" w:rsidRDefault="00BC7FDA" w:rsidP="006B394F">
            <w:pPr>
              <w:pStyle w:val="SETECTextecourant"/>
            </w:pPr>
            <w:r w:rsidRPr="00F85821">
              <w:t>Ce prix comprend notamment :</w:t>
            </w:r>
          </w:p>
          <w:p w14:paraId="31CF75B2" w14:textId="77777777" w:rsidR="00BC7FDA" w:rsidRDefault="00BC7FDA" w:rsidP="006B394F">
            <w:pPr>
              <w:pStyle w:val="SETECTextepuce1"/>
              <w:numPr>
                <w:ilvl w:val="0"/>
                <w:numId w:val="32"/>
              </w:numPr>
            </w:pPr>
            <w:r>
              <w:t>L</w:t>
            </w:r>
            <w:r w:rsidRPr="00F85821">
              <w:t>es contrôles et essais en usine spécifiques aux différents équipements</w:t>
            </w:r>
          </w:p>
          <w:p w14:paraId="7EE2FC8F" w14:textId="682BD0A8" w:rsidR="00BC7FDA" w:rsidRDefault="00BC7FDA" w:rsidP="006B394F">
            <w:pPr>
              <w:pStyle w:val="SETECTextepuce1"/>
              <w:numPr>
                <w:ilvl w:val="0"/>
                <w:numId w:val="32"/>
              </w:numPr>
            </w:pPr>
            <w:r>
              <w:t>L</w:t>
            </w:r>
            <w:r w:rsidRPr="00F85821">
              <w:t xml:space="preserve">es contrôles et essais en plateforme spécifiques aux différents équipements, y compris la mise à disposition des </w:t>
            </w:r>
            <w:r>
              <w:t>équipements d’</w:t>
            </w:r>
            <w:r w:rsidRPr="00F85821">
              <w:t>automat</w:t>
            </w:r>
            <w:r>
              <w:t>i</w:t>
            </w:r>
            <w:r w:rsidRPr="00F85821">
              <w:t>s</w:t>
            </w:r>
            <w:r>
              <w:t>me</w:t>
            </w:r>
            <w:r w:rsidRPr="00F85821">
              <w:t xml:space="preserve"> pour la recette </w:t>
            </w:r>
            <w:r>
              <w:t>plateforme</w:t>
            </w:r>
            <w:r w:rsidRPr="00F85821">
              <w:t xml:space="preserve"> GTC</w:t>
            </w:r>
            <w:r w:rsidR="00B710B9">
              <w:t xml:space="preserve"> (ces équipements seront de même référence à ce qui sera déployé sur site et seront ensuite remis à l’exploitant en tant que lot de pièce de rechange)</w:t>
            </w:r>
            <w:r w:rsidR="00733919">
              <w:t>,</w:t>
            </w:r>
            <w:r w:rsidR="00B710B9">
              <w:t xml:space="preserve"> </w:t>
            </w:r>
          </w:p>
          <w:p w14:paraId="6500046A" w14:textId="77777777" w:rsidR="00BC7FDA" w:rsidRDefault="00BC7FDA" w:rsidP="006B394F">
            <w:pPr>
              <w:pStyle w:val="SETECTextepuce1"/>
              <w:numPr>
                <w:ilvl w:val="0"/>
                <w:numId w:val="32"/>
              </w:numPr>
            </w:pPr>
            <w:r>
              <w:t>L</w:t>
            </w:r>
            <w:r w:rsidRPr="00F85821">
              <w:t>es contrôles et essais sur site, y compris contrôle du montage, essais de fonctionnement, essais de performances</w:t>
            </w:r>
          </w:p>
          <w:p w14:paraId="4CB64A1F" w14:textId="77777777" w:rsidR="00BC7FDA" w:rsidRDefault="00BC7FDA" w:rsidP="006B394F">
            <w:pPr>
              <w:pStyle w:val="SETECTextepuce1"/>
              <w:numPr>
                <w:ilvl w:val="0"/>
                <w:numId w:val="32"/>
              </w:numPr>
            </w:pPr>
            <w:r>
              <w:t>La réalisation de l’ensemble des tests à réaliser avant et après chaque mise en service (essais point à point, essais de scénarios…)</w:t>
            </w:r>
          </w:p>
          <w:p w14:paraId="08466B85" w14:textId="77777777" w:rsidR="00BC7FDA" w:rsidRDefault="00BC7FDA" w:rsidP="006B394F">
            <w:pPr>
              <w:pStyle w:val="SETECTextepuce1"/>
              <w:numPr>
                <w:ilvl w:val="0"/>
                <w:numId w:val="32"/>
              </w:numPr>
            </w:pPr>
            <w:r>
              <w:t>L</w:t>
            </w:r>
            <w:r w:rsidRPr="00F85821">
              <w:t>a vérification de l’aptitude au bon fonctionnement et la vérification de service régulier</w:t>
            </w:r>
          </w:p>
          <w:p w14:paraId="10978225" w14:textId="77777777" w:rsidR="00BC7FDA" w:rsidRDefault="00BC7FDA" w:rsidP="006B394F">
            <w:pPr>
              <w:pStyle w:val="SETECTextecourant"/>
            </w:pPr>
          </w:p>
          <w:p w14:paraId="1F687B18" w14:textId="77777777" w:rsidR="00BC7FDA" w:rsidRDefault="00BC7FDA" w:rsidP="006B394F">
            <w:pPr>
              <w:pStyle w:val="SETECTexteTableau"/>
              <w:rPr>
                <w:b/>
                <w:bCs/>
              </w:rPr>
            </w:pPr>
            <w:r w:rsidRPr="00582180">
              <w:rPr>
                <w:b/>
                <w:bCs/>
              </w:rPr>
              <w:t>Le Forfait (Ft) :</w:t>
            </w:r>
          </w:p>
          <w:p w14:paraId="58125966" w14:textId="77777777" w:rsidR="00BC7FDA" w:rsidRDefault="00BC7FDA" w:rsidP="006B394F">
            <w:pPr>
              <w:pStyle w:val="Titre2"/>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2FC72CC" w14:textId="77777777" w:rsidR="00BC7FDA" w:rsidRDefault="00BC7FDA"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9EAB6D8" w14:textId="523F64BC" w:rsidR="211ACE3C" w:rsidRDefault="211ACE3C" w:rsidP="006B394F">
            <w:pPr>
              <w:pStyle w:val="SETECTexteTableau"/>
            </w:pPr>
          </w:p>
        </w:tc>
      </w:tr>
      <w:tr w:rsidR="00BC7FDA" w14:paraId="0A18EC7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6B4BD9E" w14:textId="77777777" w:rsidR="00BC7FDA" w:rsidRPr="00133C17" w:rsidRDefault="00BC7FDA"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EDB28E5" w14:textId="68D0DA87" w:rsidR="00BC7FDA" w:rsidRPr="00AC79A5" w:rsidRDefault="007339A6" w:rsidP="006B394F">
            <w:pPr>
              <w:pStyle w:val="Titre2"/>
              <w:rPr>
                <w:bCs/>
              </w:rPr>
            </w:pPr>
            <w:bookmarkStart w:id="121" w:name="_Toc192604915"/>
            <w:r>
              <w:t>4</w:t>
            </w:r>
            <w:r w:rsidR="00BC7FDA">
              <w:t>00.</w:t>
            </w:r>
            <w:r>
              <w:t>1</w:t>
            </w:r>
            <w:r w:rsidR="00BC7FDA">
              <w:t>0 Equipements</w:t>
            </w:r>
            <w:bookmarkEnd w:id="121"/>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8BCB281" w14:textId="77777777" w:rsidR="00BC7FDA" w:rsidRDefault="00BC7FDA"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FF118FB" w14:textId="32E8443B" w:rsidR="211ACE3C" w:rsidRDefault="211ACE3C" w:rsidP="006B394F">
            <w:pPr>
              <w:pStyle w:val="SETECTexteTableau"/>
            </w:pPr>
          </w:p>
        </w:tc>
      </w:tr>
      <w:tr w:rsidR="00BC7FDA" w14:paraId="20D5625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7633516" w14:textId="2892C194" w:rsidR="00BC7FDA" w:rsidRPr="00133C17" w:rsidRDefault="00BC7FDA" w:rsidP="006B394F">
            <w:pPr>
              <w:pStyle w:val="SETECTexteTableau"/>
              <w:jc w:val="center"/>
              <w:rPr>
                <w:b/>
                <w:bCs/>
              </w:rPr>
            </w:pPr>
            <w:r>
              <w:rPr>
                <w:b/>
                <w:bCs/>
              </w:rPr>
              <w:t>400.101</w:t>
            </w:r>
            <w:r w:rsidRPr="00133C17" w:rsidDel="00DC1EEB">
              <w:rPr>
                <w:b/>
                <w:bCs/>
              </w:rPr>
              <w:t xml:space="preserve"> </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C8AD4A4" w14:textId="77777777" w:rsidR="00BC7FDA" w:rsidRPr="00AC79A5" w:rsidRDefault="00BC7FDA" w:rsidP="006B394F">
            <w:pPr>
              <w:rPr>
                <w:b/>
                <w:bCs/>
              </w:rPr>
            </w:pPr>
            <w:r w:rsidRPr="00AC79A5">
              <w:rPr>
                <w:b/>
                <w:bCs/>
              </w:rPr>
              <w:t>Fourniture, pose et raccordement des baies MESD en locaux techniques</w:t>
            </w:r>
          </w:p>
          <w:p w14:paraId="650C6DF8" w14:textId="77777777" w:rsidR="00BC7FDA" w:rsidRPr="00133C17" w:rsidRDefault="00BC7FDA" w:rsidP="006B394F">
            <w:pPr>
              <w:pStyle w:val="SETECTextecourant"/>
            </w:pPr>
          </w:p>
          <w:p w14:paraId="28E3AD7E" w14:textId="77777777" w:rsidR="00BC7FDA" w:rsidRDefault="00BC7FDA" w:rsidP="006B394F">
            <w:pPr>
              <w:pStyle w:val="SETECTexteTableau"/>
            </w:pPr>
            <w:r>
              <w:t>Ce prix rémunère, à l’unité, la fourniture, installation et mise en service d’une Baie Module d’Entrées Sorties Déportées en local technique y compris modules Profibus et alimentation électrique tel que défini dans le CCTP</w:t>
            </w:r>
          </w:p>
          <w:p w14:paraId="418391EA" w14:textId="77777777" w:rsidR="00BC7FDA" w:rsidRDefault="00BC7FDA" w:rsidP="006B394F">
            <w:pPr>
              <w:pStyle w:val="SETECTexteTableau"/>
            </w:pPr>
          </w:p>
          <w:p w14:paraId="6F81A15C" w14:textId="77777777" w:rsidR="00BC7FDA" w:rsidRDefault="00BC7FDA" w:rsidP="006B394F">
            <w:pPr>
              <w:pStyle w:val="SETECTexteTableau"/>
            </w:pPr>
            <w:r>
              <w:t>Ce prix comprend notamment :</w:t>
            </w:r>
          </w:p>
          <w:p w14:paraId="5B184114" w14:textId="77777777" w:rsidR="00BC7FDA" w:rsidRDefault="00BC7FDA" w:rsidP="006B394F">
            <w:pPr>
              <w:pStyle w:val="SETECTextepuce1"/>
              <w:numPr>
                <w:ilvl w:val="0"/>
                <w:numId w:val="32"/>
              </w:numPr>
            </w:pPr>
            <w:r>
              <w:t>La baie modulaire et ses servitudes</w:t>
            </w:r>
          </w:p>
          <w:p w14:paraId="4C858371" w14:textId="77777777" w:rsidR="00BC7FDA" w:rsidRDefault="00BC7FDA" w:rsidP="006B394F">
            <w:pPr>
              <w:pStyle w:val="SETECTextepuce1"/>
              <w:numPr>
                <w:ilvl w:val="0"/>
                <w:numId w:val="32"/>
              </w:numPr>
            </w:pPr>
            <w:r>
              <w:t>Les modules d’alimentation et de sécurité</w:t>
            </w:r>
          </w:p>
          <w:p w14:paraId="39106476" w14:textId="77777777" w:rsidR="00BC7FDA" w:rsidRDefault="00BC7FDA" w:rsidP="006B394F">
            <w:pPr>
              <w:pStyle w:val="SETECTextepuce1"/>
              <w:numPr>
                <w:ilvl w:val="0"/>
                <w:numId w:val="32"/>
              </w:numPr>
            </w:pPr>
            <w:r>
              <w:t>Les câbles de puissance et d’information internes à la baie</w:t>
            </w:r>
          </w:p>
          <w:p w14:paraId="44EAD79C" w14:textId="77777777" w:rsidR="00BC7FDA" w:rsidRDefault="00BC7FDA" w:rsidP="006B394F">
            <w:pPr>
              <w:pStyle w:val="SETECTextepuce1"/>
              <w:numPr>
                <w:ilvl w:val="0"/>
                <w:numId w:val="32"/>
              </w:numPr>
            </w:pPr>
            <w:r>
              <w:t>Les racks des MESD</w:t>
            </w:r>
          </w:p>
          <w:p w14:paraId="005E6639" w14:textId="77777777" w:rsidR="00BC7FDA" w:rsidRDefault="00BC7FDA" w:rsidP="006B394F">
            <w:pPr>
              <w:pStyle w:val="SETECTextepuce1"/>
              <w:numPr>
                <w:ilvl w:val="0"/>
                <w:numId w:val="32"/>
              </w:numPr>
            </w:pPr>
            <w:r>
              <w:t>Cartes d’entrées ou de sorties en fonction des besoins sur le MESD</w:t>
            </w:r>
          </w:p>
          <w:p w14:paraId="4084576C" w14:textId="77777777" w:rsidR="00BC7FDA" w:rsidRDefault="00BC7FDA" w:rsidP="006B394F">
            <w:pPr>
              <w:pStyle w:val="SETECTextepuce1"/>
              <w:numPr>
                <w:ilvl w:val="0"/>
                <w:numId w:val="32"/>
              </w:numPr>
            </w:pPr>
            <w:r>
              <w:t>Modules Profibus</w:t>
            </w:r>
          </w:p>
          <w:p w14:paraId="301AA55A" w14:textId="77777777" w:rsidR="00BC7FDA" w:rsidRDefault="00BC7FDA" w:rsidP="006B394F">
            <w:pPr>
              <w:pStyle w:val="SETECTextepuce1"/>
              <w:numPr>
                <w:ilvl w:val="0"/>
                <w:numId w:val="32"/>
              </w:numPr>
            </w:pPr>
            <w:r>
              <w:t>Alimentation stabilisée redondante</w:t>
            </w:r>
          </w:p>
          <w:p w14:paraId="09462AC4" w14:textId="77777777" w:rsidR="00BC7FDA" w:rsidRDefault="00BC7FDA" w:rsidP="006B394F">
            <w:pPr>
              <w:pStyle w:val="SETECTextepuce1"/>
              <w:numPr>
                <w:ilvl w:val="0"/>
                <w:numId w:val="32"/>
              </w:numPr>
            </w:pPr>
            <w:r>
              <w:t>Protections électriques des circuits d’entrées - sorties</w:t>
            </w:r>
          </w:p>
          <w:p w14:paraId="63E3561A" w14:textId="77777777" w:rsidR="00BC7FDA" w:rsidRDefault="00BC7FDA" w:rsidP="006B394F">
            <w:pPr>
              <w:pStyle w:val="SETECTextepuce1"/>
              <w:numPr>
                <w:ilvl w:val="0"/>
                <w:numId w:val="32"/>
              </w:numPr>
            </w:pPr>
            <w:r>
              <w:t>Borniers de raccordement et embases de pré-cablage</w:t>
            </w:r>
          </w:p>
          <w:p w14:paraId="236B066D" w14:textId="77777777" w:rsidR="00BC7FDA" w:rsidRDefault="00BC7FDA" w:rsidP="006B394F">
            <w:pPr>
              <w:pStyle w:val="SETECTextepuce1"/>
              <w:numPr>
                <w:ilvl w:val="0"/>
                <w:numId w:val="32"/>
              </w:numPr>
            </w:pPr>
            <w:r>
              <w:t>Raccordement électrique des alimentations jusqu’aux tableau de distribution ou TGBT, y compris câble, raccordement et protection</w:t>
            </w:r>
          </w:p>
          <w:p w14:paraId="5BE25B6A" w14:textId="77777777" w:rsidR="00BC7FDA" w:rsidRDefault="00BC7FDA" w:rsidP="006B394F">
            <w:pPr>
              <w:pStyle w:val="SETECTextepuce1"/>
              <w:numPr>
                <w:ilvl w:val="0"/>
                <w:numId w:val="32"/>
              </w:numPr>
            </w:pPr>
            <w:r>
              <w:t>Raccordement Profibus jusqu’aux équipements suivants de l’anneau, y compris câble et raccordement</w:t>
            </w:r>
          </w:p>
          <w:p w14:paraId="15D9C6DB" w14:textId="77777777" w:rsidR="00BC7FDA" w:rsidRDefault="00BC7FDA" w:rsidP="006B394F">
            <w:pPr>
              <w:pStyle w:val="SETECTextepuce1"/>
              <w:numPr>
                <w:ilvl w:val="0"/>
                <w:numId w:val="32"/>
              </w:numPr>
            </w:pPr>
            <w:r>
              <w:t>Raccordement des circuits d’entrées-sorties sur le MESD,</w:t>
            </w:r>
          </w:p>
          <w:p w14:paraId="5EAE6EC3" w14:textId="77777777" w:rsidR="00BC7FDA" w:rsidRDefault="00BC7FDA" w:rsidP="006B394F">
            <w:pPr>
              <w:pStyle w:val="SETECTextepuce1"/>
              <w:numPr>
                <w:ilvl w:val="0"/>
                <w:numId w:val="32"/>
              </w:numPr>
            </w:pPr>
            <w:r>
              <w:t>Les essais en usine des matériels</w:t>
            </w:r>
          </w:p>
          <w:p w14:paraId="64DC1950" w14:textId="77777777" w:rsidR="00BC7FDA" w:rsidRDefault="00BC7FDA" w:rsidP="006B394F">
            <w:pPr>
              <w:pStyle w:val="SETECTextepuce1"/>
              <w:numPr>
                <w:ilvl w:val="0"/>
                <w:numId w:val="32"/>
              </w:numPr>
            </w:pPr>
            <w:r>
              <w:t>Les tatouages nécessaires</w:t>
            </w:r>
          </w:p>
          <w:p w14:paraId="6AC3F02C" w14:textId="77777777" w:rsidR="00BC7FDA" w:rsidRDefault="00BC7FDA" w:rsidP="006B394F">
            <w:pPr>
              <w:pStyle w:val="SETECTextepuce1"/>
              <w:numPr>
                <w:ilvl w:val="0"/>
                <w:numId w:val="32"/>
              </w:numPr>
            </w:pPr>
            <w:r>
              <w:t>Les CRT nécessaires</w:t>
            </w:r>
          </w:p>
          <w:p w14:paraId="79E1A737" w14:textId="77777777" w:rsidR="00BC7FDA" w:rsidRDefault="00BC7FDA" w:rsidP="006B394F">
            <w:pPr>
              <w:pStyle w:val="SETECTexteTableau"/>
            </w:pPr>
          </w:p>
          <w:p w14:paraId="60D8E403" w14:textId="77777777" w:rsidR="00BC7FDA" w:rsidRDefault="00BC7FDA" w:rsidP="006B394F">
            <w:pPr>
              <w:pStyle w:val="SETECTexteTableau"/>
            </w:pPr>
            <w:r>
              <w:t>Ce prix comprend aussi toutes les interfaces avec des tiers pour la mise en service des MESD et des réseaux Profibus (GTC-T, exploitant…).</w:t>
            </w:r>
          </w:p>
          <w:p w14:paraId="7BB02AD1" w14:textId="77777777" w:rsidR="00BC7FDA" w:rsidRDefault="00BC7FDA" w:rsidP="006B394F">
            <w:pPr>
              <w:pStyle w:val="SETECTexteTableau"/>
            </w:pPr>
          </w:p>
          <w:p w14:paraId="30678B10" w14:textId="77777777" w:rsidR="00BC7FDA" w:rsidRPr="00AC79A5" w:rsidRDefault="00BC7FDA" w:rsidP="006B394F">
            <w:pPr>
              <w:rPr>
                <w:b/>
                <w:bCs/>
              </w:rPr>
            </w:pPr>
            <w:r w:rsidRPr="00AC79A5">
              <w:rPr>
                <w:b/>
                <w:bCs/>
              </w:rPr>
              <w:t>L’unité (U) :</w:t>
            </w:r>
          </w:p>
          <w:p w14:paraId="43F870F2" w14:textId="77777777" w:rsidR="00BC7FDA" w:rsidRDefault="00BC7FDA" w:rsidP="006B394F"/>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D11D998" w14:textId="77777777" w:rsidR="00BC7FDA" w:rsidRDefault="00BC7FDA"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692E455" w14:textId="71B03ED3" w:rsidR="211ACE3C" w:rsidRDefault="211ACE3C" w:rsidP="006B394F">
            <w:pPr>
              <w:pStyle w:val="SETECTexteTableau"/>
            </w:pPr>
          </w:p>
        </w:tc>
      </w:tr>
      <w:tr w:rsidR="00BC7FDA" w14:paraId="678A7EB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2089648" w14:textId="1F5B5483" w:rsidR="00BC7FDA" w:rsidRPr="00133C17" w:rsidRDefault="00BC7FDA" w:rsidP="006B394F">
            <w:pPr>
              <w:pStyle w:val="SETECTexteTableau"/>
              <w:jc w:val="center"/>
              <w:rPr>
                <w:b/>
                <w:bCs/>
              </w:rPr>
            </w:pPr>
            <w:r>
              <w:rPr>
                <w:b/>
                <w:bCs/>
              </w:rPr>
              <w:t>400.102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49AD37E" w14:textId="77777777" w:rsidR="00BC7FDA" w:rsidRPr="00AC79A5" w:rsidRDefault="00BC7FDA" w:rsidP="006B394F">
            <w:pPr>
              <w:rPr>
                <w:b/>
                <w:bCs/>
              </w:rPr>
            </w:pPr>
            <w:r w:rsidRPr="00AC79A5">
              <w:rPr>
                <w:b/>
                <w:bCs/>
              </w:rPr>
              <w:t>Fourniture, pose et raccordement d’un MESD en armoire PST</w:t>
            </w:r>
          </w:p>
          <w:p w14:paraId="62B05965" w14:textId="77777777" w:rsidR="00BC7FDA" w:rsidRDefault="00BC7FDA" w:rsidP="006B394F">
            <w:pPr>
              <w:pStyle w:val="SETECTexteTableau"/>
            </w:pPr>
          </w:p>
          <w:p w14:paraId="2262629E" w14:textId="77777777" w:rsidR="00BC7FDA" w:rsidRDefault="00BC7FDA" w:rsidP="006B394F">
            <w:pPr>
              <w:pStyle w:val="SETECTexteTableau"/>
            </w:pPr>
            <w:r>
              <w:t>Ce prix rémunère, à l’unité, la fourniture, installation et mise en service d’un Module d’Entrées Sorties Déportées en armoire PST y compris modules de communications sur fibre optiques, modules Profibus, et alimentation électrique tel que défini dans le CCTP</w:t>
            </w:r>
          </w:p>
          <w:p w14:paraId="336E0298" w14:textId="77777777" w:rsidR="00BC7FDA" w:rsidRDefault="00BC7FDA" w:rsidP="006B394F">
            <w:pPr>
              <w:pStyle w:val="SETECTexteTableau"/>
            </w:pPr>
          </w:p>
          <w:p w14:paraId="1E6647BB" w14:textId="77777777" w:rsidR="00BC7FDA" w:rsidRDefault="00BC7FDA" w:rsidP="006B394F">
            <w:pPr>
              <w:pStyle w:val="SETECTexteTableau"/>
            </w:pPr>
            <w:r>
              <w:lastRenderedPageBreak/>
              <w:t>Ce prix comprend notamment :</w:t>
            </w:r>
          </w:p>
          <w:p w14:paraId="54DA817C" w14:textId="77777777" w:rsidR="00BC7FDA" w:rsidRDefault="00BC7FDA" w:rsidP="006B394F">
            <w:pPr>
              <w:pStyle w:val="SETECTextepuce1"/>
              <w:numPr>
                <w:ilvl w:val="0"/>
                <w:numId w:val="32"/>
              </w:numPr>
            </w:pPr>
            <w:r>
              <w:t>Les OLM</w:t>
            </w:r>
          </w:p>
          <w:p w14:paraId="5DA666DC" w14:textId="77777777" w:rsidR="00BC7FDA" w:rsidRDefault="00BC7FDA" w:rsidP="006B394F">
            <w:pPr>
              <w:pStyle w:val="SETECTextepuce1"/>
              <w:numPr>
                <w:ilvl w:val="0"/>
                <w:numId w:val="32"/>
              </w:numPr>
            </w:pPr>
            <w:r>
              <w:t>Le rack du MESD</w:t>
            </w:r>
          </w:p>
          <w:p w14:paraId="53C4E694" w14:textId="77777777" w:rsidR="00BC7FDA" w:rsidRDefault="00BC7FDA" w:rsidP="006B394F">
            <w:pPr>
              <w:pStyle w:val="SETECTextepuce1"/>
              <w:numPr>
                <w:ilvl w:val="0"/>
                <w:numId w:val="32"/>
              </w:numPr>
            </w:pPr>
            <w:r>
              <w:t>Cartes d’entrées ou de sorties en fonction des besoins sur le MESD</w:t>
            </w:r>
          </w:p>
          <w:p w14:paraId="43CEA1BE" w14:textId="77777777" w:rsidR="00BC7FDA" w:rsidRDefault="00BC7FDA" w:rsidP="006B394F">
            <w:pPr>
              <w:pStyle w:val="SETECTextepuce1"/>
              <w:numPr>
                <w:ilvl w:val="0"/>
                <w:numId w:val="32"/>
              </w:numPr>
            </w:pPr>
            <w:r>
              <w:t>Modules Profibus</w:t>
            </w:r>
          </w:p>
          <w:p w14:paraId="691FD807" w14:textId="77777777" w:rsidR="00BC7FDA" w:rsidRDefault="00BC7FDA" w:rsidP="006B394F">
            <w:pPr>
              <w:pStyle w:val="SETECTextepuce1"/>
              <w:numPr>
                <w:ilvl w:val="0"/>
                <w:numId w:val="32"/>
              </w:numPr>
            </w:pPr>
            <w:r>
              <w:t>Alimentation stabilisée redondante</w:t>
            </w:r>
          </w:p>
          <w:p w14:paraId="05AF74DD" w14:textId="77777777" w:rsidR="00BC7FDA" w:rsidRDefault="00BC7FDA" w:rsidP="006B394F">
            <w:pPr>
              <w:pStyle w:val="SETECTextepuce1"/>
              <w:numPr>
                <w:ilvl w:val="0"/>
                <w:numId w:val="32"/>
              </w:numPr>
            </w:pPr>
            <w:r>
              <w:t>Protections électriques des circuits d’entrées - sorties</w:t>
            </w:r>
          </w:p>
          <w:p w14:paraId="3723007A" w14:textId="77777777" w:rsidR="00BC7FDA" w:rsidRDefault="00BC7FDA" w:rsidP="006B394F">
            <w:pPr>
              <w:pStyle w:val="SETECTextepuce1"/>
              <w:numPr>
                <w:ilvl w:val="0"/>
                <w:numId w:val="32"/>
              </w:numPr>
            </w:pPr>
            <w:r>
              <w:t>Borniers de raccordement et embases précablées</w:t>
            </w:r>
          </w:p>
          <w:p w14:paraId="54D61904" w14:textId="77777777" w:rsidR="00BC7FDA" w:rsidRDefault="00BC7FDA" w:rsidP="006B394F">
            <w:pPr>
              <w:pStyle w:val="SETECTextepuce1"/>
              <w:numPr>
                <w:ilvl w:val="0"/>
                <w:numId w:val="32"/>
              </w:numPr>
            </w:pPr>
            <w:r>
              <w:t>Raccordement au coffret fibre optique de l’armoire PST</w:t>
            </w:r>
          </w:p>
          <w:p w14:paraId="348AA058" w14:textId="77777777" w:rsidR="00BC7FDA" w:rsidRDefault="00BC7FDA" w:rsidP="006B394F">
            <w:pPr>
              <w:pStyle w:val="SETECTextepuce1"/>
              <w:numPr>
                <w:ilvl w:val="0"/>
                <w:numId w:val="32"/>
              </w:numPr>
            </w:pPr>
            <w:r>
              <w:t xml:space="preserve">Raccordement des circuits d’entrées-sorties sur le MESD </w:t>
            </w:r>
          </w:p>
          <w:p w14:paraId="45362D68" w14:textId="77777777" w:rsidR="00BC7FDA" w:rsidRDefault="00BC7FDA" w:rsidP="006B394F">
            <w:pPr>
              <w:pStyle w:val="SETECTextepuce1"/>
              <w:numPr>
                <w:ilvl w:val="0"/>
                <w:numId w:val="32"/>
              </w:numPr>
            </w:pPr>
            <w:r>
              <w:t>Câblage interne entre les équipements précités</w:t>
            </w:r>
          </w:p>
          <w:p w14:paraId="4A78B5AA" w14:textId="77777777" w:rsidR="00BC7FDA" w:rsidRDefault="00BC7FDA" w:rsidP="006B394F">
            <w:pPr>
              <w:pStyle w:val="SETECTextepuce1"/>
              <w:numPr>
                <w:ilvl w:val="0"/>
                <w:numId w:val="32"/>
              </w:numPr>
            </w:pPr>
            <w:r>
              <w:t>Les essais en usine des matériels</w:t>
            </w:r>
          </w:p>
          <w:p w14:paraId="13DE0E28" w14:textId="77777777" w:rsidR="00BC7FDA" w:rsidRDefault="00BC7FDA" w:rsidP="006B394F">
            <w:pPr>
              <w:pStyle w:val="SETECTextepuce1"/>
              <w:numPr>
                <w:ilvl w:val="0"/>
                <w:numId w:val="32"/>
              </w:numPr>
            </w:pPr>
            <w:r>
              <w:t>Les tatouages nécessaires</w:t>
            </w:r>
          </w:p>
          <w:p w14:paraId="48D1CE60" w14:textId="77777777" w:rsidR="00BC7FDA" w:rsidRDefault="00BC7FDA" w:rsidP="006B394F">
            <w:pPr>
              <w:pStyle w:val="SETECTextepuce1"/>
              <w:numPr>
                <w:ilvl w:val="0"/>
                <w:numId w:val="32"/>
              </w:numPr>
            </w:pPr>
            <w:r>
              <w:t>Les CRT nécessaires</w:t>
            </w:r>
          </w:p>
          <w:p w14:paraId="33E71B68" w14:textId="77777777" w:rsidR="00BC7FDA" w:rsidRDefault="00BC7FDA" w:rsidP="006B394F">
            <w:pPr>
              <w:pStyle w:val="SETECTexteTableau"/>
            </w:pPr>
          </w:p>
          <w:p w14:paraId="44133927" w14:textId="77777777" w:rsidR="00BC7FDA" w:rsidRDefault="00BC7FDA" w:rsidP="006B394F">
            <w:pPr>
              <w:pStyle w:val="SETECTexteTableau"/>
            </w:pPr>
            <w:r>
              <w:t>Ce prix comprend aussi toutes les interfaces avec des tiers pour la mise en service des MESD et des réseaux Profibus (GTC-T, exploitant…).</w:t>
            </w:r>
          </w:p>
          <w:p w14:paraId="308454E0" w14:textId="77777777" w:rsidR="00BC7FDA" w:rsidRDefault="00BC7FDA" w:rsidP="006B394F">
            <w:pPr>
              <w:pStyle w:val="SETECTexteTableau"/>
            </w:pPr>
          </w:p>
          <w:p w14:paraId="5FB8E8B2" w14:textId="77777777" w:rsidR="00BC7FDA" w:rsidRPr="00AC79A5" w:rsidRDefault="00BC7FDA" w:rsidP="006B394F">
            <w:pPr>
              <w:rPr>
                <w:b/>
                <w:bCs/>
              </w:rPr>
            </w:pPr>
            <w:r w:rsidRPr="00AC79A5">
              <w:rPr>
                <w:b/>
                <w:bCs/>
              </w:rPr>
              <w:t>L’unité (U) :</w:t>
            </w:r>
          </w:p>
          <w:p w14:paraId="7E7A36D2" w14:textId="77777777" w:rsidR="00BC7FDA" w:rsidRDefault="00BC7FDA" w:rsidP="006B394F"/>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196215B" w14:textId="77777777" w:rsidR="00BC7FDA" w:rsidRDefault="00BC7FDA"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7E92B70" w14:textId="77F88F63" w:rsidR="211ACE3C" w:rsidRDefault="211ACE3C" w:rsidP="006B394F">
            <w:pPr>
              <w:pStyle w:val="SETECTexteTableau"/>
            </w:pPr>
          </w:p>
        </w:tc>
      </w:tr>
      <w:tr w:rsidR="00BC7FDA" w14:paraId="59FFDB7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84A0063" w14:textId="2564D007" w:rsidR="00BC7FDA" w:rsidRPr="00133C17" w:rsidRDefault="00BC7FDA" w:rsidP="006B394F">
            <w:pPr>
              <w:pStyle w:val="SETECTexteTableau"/>
              <w:jc w:val="center"/>
              <w:rPr>
                <w:b/>
                <w:bCs/>
              </w:rPr>
            </w:pPr>
            <w:r>
              <w:rPr>
                <w:b/>
                <w:bCs/>
              </w:rPr>
              <w:t>4</w:t>
            </w:r>
            <w:r w:rsidRPr="00133C17">
              <w:rPr>
                <w:b/>
                <w:bCs/>
              </w:rPr>
              <w:t>00.</w:t>
            </w:r>
            <w:r>
              <w:rPr>
                <w:b/>
                <w:bCs/>
              </w:rPr>
              <w:t>103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9BEFD93" w14:textId="0C69D044" w:rsidR="00BC7FDA" w:rsidRPr="00AC79A5" w:rsidRDefault="1255331A" w:rsidP="006B394F">
            <w:pPr>
              <w:rPr>
                <w:b/>
                <w:bCs/>
              </w:rPr>
            </w:pPr>
            <w:r w:rsidRPr="00E0536D">
              <w:rPr>
                <w:b/>
                <w:bCs/>
              </w:rPr>
              <w:t xml:space="preserve">Fourniture, pose et raccordement d’un MESD en armoire </w:t>
            </w:r>
            <w:r w:rsidR="7541DA6B" w:rsidRPr="00464E15">
              <w:rPr>
                <w:b/>
                <w:bCs/>
              </w:rPr>
              <w:t>DFP</w:t>
            </w:r>
          </w:p>
          <w:p w14:paraId="4F129E08" w14:textId="737B63CF" w:rsidR="00BC7FDA" w:rsidRDefault="1255331A" w:rsidP="006B394F">
            <w:pPr>
              <w:pStyle w:val="SETECTexteTableau"/>
            </w:pPr>
            <w:r>
              <w:t xml:space="preserve">Ce prix rémunère, à l’unité, la fourniture, installation et mise en service d’un Module d’Entrées Sorties Déportées en armoire </w:t>
            </w:r>
            <w:r w:rsidR="7ED94CA0">
              <w:t xml:space="preserve">DFP </w:t>
            </w:r>
            <w:r>
              <w:t>y compris modules de communications sur fibre optique, modules Profibus, et alimentation électrique tel que défini dans le CCTP</w:t>
            </w:r>
          </w:p>
          <w:p w14:paraId="18458A80" w14:textId="77777777" w:rsidR="00BC7FDA" w:rsidRDefault="00BC7FDA" w:rsidP="006B394F">
            <w:pPr>
              <w:pStyle w:val="SETECTexteTableau"/>
            </w:pPr>
          </w:p>
          <w:p w14:paraId="3EDF1210" w14:textId="77777777" w:rsidR="00BC7FDA" w:rsidRDefault="00BC7FDA" w:rsidP="006B394F">
            <w:pPr>
              <w:pStyle w:val="SETECTexteTableau"/>
            </w:pPr>
            <w:r>
              <w:t>Ce prix comprend notamment :</w:t>
            </w:r>
          </w:p>
          <w:p w14:paraId="0EC4C72F" w14:textId="77777777" w:rsidR="00BC7FDA" w:rsidRDefault="00BC7FDA" w:rsidP="006B394F">
            <w:pPr>
              <w:pStyle w:val="SETECTextepuce1"/>
              <w:numPr>
                <w:ilvl w:val="0"/>
                <w:numId w:val="32"/>
              </w:numPr>
            </w:pPr>
            <w:r>
              <w:t>Les OLM</w:t>
            </w:r>
          </w:p>
          <w:p w14:paraId="2E1A019C" w14:textId="77777777" w:rsidR="00BC7FDA" w:rsidRDefault="00BC7FDA" w:rsidP="006B394F">
            <w:pPr>
              <w:pStyle w:val="SETECTextepuce1"/>
              <w:numPr>
                <w:ilvl w:val="0"/>
                <w:numId w:val="32"/>
              </w:numPr>
            </w:pPr>
            <w:r>
              <w:t>Le rack du MESD</w:t>
            </w:r>
          </w:p>
          <w:p w14:paraId="36BC859B" w14:textId="77777777" w:rsidR="00BC7FDA" w:rsidRDefault="00BC7FDA" w:rsidP="006B394F">
            <w:pPr>
              <w:pStyle w:val="SETECTextepuce1"/>
              <w:numPr>
                <w:ilvl w:val="0"/>
                <w:numId w:val="32"/>
              </w:numPr>
            </w:pPr>
            <w:r>
              <w:t>Cartes d’entrées ou de sorties en fonction des besoins sur le MESD</w:t>
            </w:r>
          </w:p>
          <w:p w14:paraId="795E4D2B" w14:textId="77777777" w:rsidR="00BC7FDA" w:rsidRDefault="00BC7FDA" w:rsidP="006B394F">
            <w:pPr>
              <w:pStyle w:val="SETECTextepuce1"/>
              <w:numPr>
                <w:ilvl w:val="0"/>
                <w:numId w:val="32"/>
              </w:numPr>
            </w:pPr>
            <w:r>
              <w:t>Modules Profibus</w:t>
            </w:r>
          </w:p>
          <w:p w14:paraId="31C35DDD" w14:textId="77777777" w:rsidR="00BC7FDA" w:rsidRDefault="00BC7FDA" w:rsidP="006B394F">
            <w:pPr>
              <w:pStyle w:val="SETECTextepuce1"/>
              <w:numPr>
                <w:ilvl w:val="0"/>
                <w:numId w:val="32"/>
              </w:numPr>
            </w:pPr>
            <w:r>
              <w:t>Alimentation stabilisée redondante</w:t>
            </w:r>
          </w:p>
          <w:p w14:paraId="2EF4A8D9" w14:textId="77777777" w:rsidR="00BC7FDA" w:rsidRDefault="00BC7FDA" w:rsidP="006B394F">
            <w:pPr>
              <w:pStyle w:val="SETECTextepuce1"/>
              <w:numPr>
                <w:ilvl w:val="0"/>
                <w:numId w:val="32"/>
              </w:numPr>
            </w:pPr>
            <w:r>
              <w:t>Protections électriques des circuits d’entrées - sorties</w:t>
            </w:r>
          </w:p>
          <w:p w14:paraId="7AFE6432" w14:textId="77777777" w:rsidR="00BC7FDA" w:rsidRDefault="00BC7FDA" w:rsidP="006B394F">
            <w:pPr>
              <w:pStyle w:val="SETECTextepuce1"/>
              <w:numPr>
                <w:ilvl w:val="0"/>
                <w:numId w:val="32"/>
              </w:numPr>
            </w:pPr>
            <w:r>
              <w:t>Borniers de raccordement et embases précablées</w:t>
            </w:r>
          </w:p>
          <w:p w14:paraId="0C56CA6D" w14:textId="5C226CC8" w:rsidR="00BC7FDA" w:rsidRDefault="1255331A" w:rsidP="006B394F">
            <w:pPr>
              <w:pStyle w:val="SETECTextepuce1"/>
              <w:numPr>
                <w:ilvl w:val="0"/>
                <w:numId w:val="32"/>
              </w:numPr>
            </w:pPr>
            <w:r>
              <w:t xml:space="preserve">Raccordement au coffret fibre optique de l’armoire </w:t>
            </w:r>
            <w:r w:rsidR="4BBAC5FF">
              <w:t>DFP</w:t>
            </w:r>
          </w:p>
          <w:p w14:paraId="78A07F9A" w14:textId="77777777" w:rsidR="00BC7FDA" w:rsidRDefault="00BC7FDA" w:rsidP="006B394F">
            <w:pPr>
              <w:pStyle w:val="SETECTextepuce1"/>
              <w:numPr>
                <w:ilvl w:val="0"/>
                <w:numId w:val="32"/>
              </w:numPr>
            </w:pPr>
            <w:r>
              <w:t xml:space="preserve">Raccordement des circuits d’entrées-sorties sur le MESD, </w:t>
            </w:r>
          </w:p>
          <w:p w14:paraId="404C2624" w14:textId="77777777" w:rsidR="00BC7FDA" w:rsidRDefault="00BC7FDA" w:rsidP="006B394F">
            <w:pPr>
              <w:pStyle w:val="SETECTextepuce1"/>
              <w:numPr>
                <w:ilvl w:val="0"/>
                <w:numId w:val="32"/>
              </w:numPr>
            </w:pPr>
            <w:r>
              <w:lastRenderedPageBreak/>
              <w:t>Câblage interne entre les équipements précités</w:t>
            </w:r>
          </w:p>
          <w:p w14:paraId="445FFBD5" w14:textId="77777777" w:rsidR="00BC7FDA" w:rsidRDefault="00BC7FDA" w:rsidP="006B394F">
            <w:pPr>
              <w:pStyle w:val="SETECTextepuce1"/>
              <w:numPr>
                <w:ilvl w:val="0"/>
                <w:numId w:val="32"/>
              </w:numPr>
            </w:pPr>
            <w:r>
              <w:t>Les essais en usine des matériels</w:t>
            </w:r>
          </w:p>
          <w:p w14:paraId="314D0288" w14:textId="77777777" w:rsidR="00BC7FDA" w:rsidRDefault="00BC7FDA" w:rsidP="006B394F">
            <w:pPr>
              <w:pStyle w:val="SETECTextepuce1"/>
              <w:numPr>
                <w:ilvl w:val="0"/>
                <w:numId w:val="32"/>
              </w:numPr>
            </w:pPr>
            <w:r>
              <w:t>Les tatouages nécessaires</w:t>
            </w:r>
          </w:p>
          <w:p w14:paraId="7266E150" w14:textId="77777777" w:rsidR="00BC7FDA" w:rsidRDefault="00BC7FDA" w:rsidP="006B394F">
            <w:pPr>
              <w:pStyle w:val="SETECTextepuce1"/>
              <w:numPr>
                <w:ilvl w:val="0"/>
                <w:numId w:val="32"/>
              </w:numPr>
            </w:pPr>
            <w:r>
              <w:t>Les CRT nécessaires</w:t>
            </w:r>
          </w:p>
          <w:p w14:paraId="6FDEA5F5" w14:textId="77777777" w:rsidR="00BC7FDA" w:rsidRDefault="00BC7FDA" w:rsidP="006B394F">
            <w:pPr>
              <w:pStyle w:val="SETECTexteTableau"/>
            </w:pPr>
          </w:p>
          <w:p w14:paraId="4B91976C" w14:textId="77777777" w:rsidR="00BC7FDA" w:rsidRDefault="00BC7FDA" w:rsidP="006B394F">
            <w:pPr>
              <w:pStyle w:val="SETECTexteTableau"/>
            </w:pPr>
            <w:r>
              <w:t>Ce prix comprend aussi toutes les interfaces avec des tiers pour la mise en service des MESD et des réseaux Profibus (GTC-T, exploitant…).</w:t>
            </w:r>
          </w:p>
          <w:p w14:paraId="2B6AE7F9" w14:textId="77777777" w:rsidR="00BC7FDA" w:rsidRDefault="00BC7FDA" w:rsidP="006B394F">
            <w:pPr>
              <w:pStyle w:val="SETECTexteTableau"/>
            </w:pPr>
          </w:p>
          <w:p w14:paraId="3F51F7D9" w14:textId="77777777" w:rsidR="00BC7FDA" w:rsidRPr="00AC79A5" w:rsidRDefault="00BC7FDA" w:rsidP="006B394F">
            <w:pPr>
              <w:rPr>
                <w:b/>
                <w:bCs/>
              </w:rPr>
            </w:pPr>
            <w:r w:rsidRPr="00AC79A5">
              <w:rPr>
                <w:b/>
                <w:bCs/>
              </w:rPr>
              <w:t>L’unité (U) :</w:t>
            </w:r>
          </w:p>
          <w:p w14:paraId="19FD882B" w14:textId="77777777" w:rsidR="00BC7FDA" w:rsidRDefault="00BC7FDA" w:rsidP="006B394F"/>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E5DA7EC" w14:textId="77777777" w:rsidR="00BC7FDA" w:rsidRDefault="00BC7FDA"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4AD98B6" w14:textId="2ACDCA0D" w:rsidR="211ACE3C" w:rsidRDefault="211ACE3C" w:rsidP="006B394F">
            <w:pPr>
              <w:pStyle w:val="SETECTexteTableau"/>
            </w:pPr>
          </w:p>
        </w:tc>
      </w:tr>
      <w:tr w:rsidR="003C6D3C" w14:paraId="1FF698E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7D7C154" w14:textId="28603ED7" w:rsidR="003C6D3C" w:rsidRDefault="00484140" w:rsidP="006B394F">
            <w:pPr>
              <w:pStyle w:val="SETECTexteTableau"/>
              <w:jc w:val="center"/>
              <w:rPr>
                <w:b/>
                <w:bCs/>
              </w:rPr>
            </w:pPr>
            <w:r w:rsidRPr="007339A6">
              <w:rPr>
                <w:b/>
                <w:bCs/>
              </w:rPr>
              <w:t>4</w:t>
            </w:r>
            <w:r w:rsidR="003C6D3C" w:rsidRPr="007339A6">
              <w:rPr>
                <w:b/>
                <w:bCs/>
              </w:rPr>
              <w:t>00.</w:t>
            </w:r>
            <w:r w:rsidRPr="007339A6">
              <w:rPr>
                <w:b/>
                <w:bCs/>
              </w:rPr>
              <w:t>1</w:t>
            </w:r>
            <w:r w:rsidR="003C6D3C" w:rsidRPr="007339A6">
              <w:rPr>
                <w:b/>
                <w:bCs/>
              </w:rPr>
              <w:t>0</w:t>
            </w:r>
            <w:r w:rsidRPr="007339A6">
              <w:rPr>
                <w:b/>
                <w:bCs/>
              </w:rPr>
              <w:t>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7F1F2C1" w14:textId="106FF075" w:rsidR="003C6D3C" w:rsidRDefault="00484140" w:rsidP="006B394F">
            <w:pPr>
              <w:pStyle w:val="SETECTexteTableau"/>
              <w:rPr>
                <w:b/>
                <w:bCs/>
                <w:color w:val="auto"/>
              </w:rPr>
            </w:pPr>
            <w:r w:rsidRPr="00484140">
              <w:rPr>
                <w:b/>
                <w:bCs/>
                <w:color w:val="auto"/>
              </w:rPr>
              <w:t>Fourniture, pose et remplacement Automate en baie RTHD</w:t>
            </w:r>
          </w:p>
          <w:p w14:paraId="102B4088" w14:textId="77777777" w:rsidR="00484140" w:rsidRDefault="00484140" w:rsidP="006B394F">
            <w:pPr>
              <w:pStyle w:val="SETECTexteTableau"/>
            </w:pPr>
          </w:p>
          <w:p w14:paraId="57FA9B92" w14:textId="77777777" w:rsidR="003C6D3C" w:rsidRDefault="003C6D3C" w:rsidP="006B394F">
            <w:pPr>
              <w:pStyle w:val="SETECTexteTableau"/>
            </w:pPr>
            <w:r>
              <w:t>Ce prix rémunère, à l’unité, la fourniture et la mise en œuvre, d’un automate complet, en remplacement des automates existants, comprenant notamment :</w:t>
            </w:r>
          </w:p>
          <w:p w14:paraId="442F187D" w14:textId="77777777" w:rsidR="003C6D3C" w:rsidRDefault="003C6D3C" w:rsidP="006B394F">
            <w:pPr>
              <w:pStyle w:val="SETECTextepuce1"/>
              <w:numPr>
                <w:ilvl w:val="0"/>
                <w:numId w:val="32"/>
              </w:numPr>
            </w:pPr>
            <w:r>
              <w:t>Châssis</w:t>
            </w:r>
          </w:p>
          <w:p w14:paraId="5DCB5531" w14:textId="77777777" w:rsidR="003C6D3C" w:rsidRDefault="003C6D3C" w:rsidP="006B394F">
            <w:pPr>
              <w:pStyle w:val="SETECTextepuce1"/>
              <w:numPr>
                <w:ilvl w:val="0"/>
                <w:numId w:val="32"/>
              </w:numPr>
            </w:pPr>
            <w:r>
              <w:t>Modules d’alimentation (x2)</w:t>
            </w:r>
          </w:p>
          <w:p w14:paraId="1DD272FA" w14:textId="79B5125C" w:rsidR="004D44A8" w:rsidRDefault="004D44A8" w:rsidP="006B394F">
            <w:pPr>
              <w:pStyle w:val="SETECTextepuce1"/>
              <w:numPr>
                <w:ilvl w:val="0"/>
                <w:numId w:val="32"/>
              </w:numPr>
            </w:pPr>
            <w:r>
              <w:t>Piles</w:t>
            </w:r>
            <w:r w:rsidR="00D92668">
              <w:t xml:space="preserve"> de sauvegardes</w:t>
            </w:r>
            <w:r>
              <w:t xml:space="preserve"> (x4)</w:t>
            </w:r>
          </w:p>
          <w:p w14:paraId="5C901436" w14:textId="77777777" w:rsidR="003C6D3C" w:rsidRDefault="003C6D3C" w:rsidP="006B394F">
            <w:pPr>
              <w:pStyle w:val="SETECTextepuce1"/>
              <w:numPr>
                <w:ilvl w:val="0"/>
                <w:numId w:val="32"/>
              </w:numPr>
            </w:pPr>
            <w:r>
              <w:t>CPU</w:t>
            </w:r>
          </w:p>
          <w:p w14:paraId="1E644C89" w14:textId="77777777" w:rsidR="003C6D3C" w:rsidRDefault="003C6D3C" w:rsidP="006B394F">
            <w:pPr>
              <w:pStyle w:val="SETECTextepuce1"/>
              <w:numPr>
                <w:ilvl w:val="0"/>
                <w:numId w:val="32"/>
              </w:numPr>
            </w:pPr>
            <w:r>
              <w:t>Carte mémoire</w:t>
            </w:r>
          </w:p>
          <w:p w14:paraId="6407F729" w14:textId="43886DC7" w:rsidR="008C06B0" w:rsidRDefault="008C06B0" w:rsidP="006B394F">
            <w:pPr>
              <w:pStyle w:val="SETECTextepuce1"/>
              <w:numPr>
                <w:ilvl w:val="0"/>
                <w:numId w:val="32"/>
              </w:numPr>
            </w:pPr>
            <w:r>
              <w:t>Module</w:t>
            </w:r>
            <w:r w:rsidR="00D92668">
              <w:t>s</w:t>
            </w:r>
            <w:r>
              <w:t xml:space="preserve"> synchronisation</w:t>
            </w:r>
            <w:r w:rsidR="00D92668">
              <w:t xml:space="preserve"> (x2)</w:t>
            </w:r>
          </w:p>
          <w:p w14:paraId="4133B80E" w14:textId="63E836BE" w:rsidR="00B60EF5" w:rsidRDefault="00B60EF5" w:rsidP="006B394F">
            <w:pPr>
              <w:pStyle w:val="SETECTextepuce1"/>
              <w:numPr>
                <w:ilvl w:val="0"/>
                <w:numId w:val="32"/>
              </w:numPr>
            </w:pPr>
            <w:r>
              <w:t>Coupleur</w:t>
            </w:r>
            <w:r w:rsidR="00D92668">
              <w:t>s</w:t>
            </w:r>
            <w:r w:rsidR="003C6D3C">
              <w:t xml:space="preserve"> de communication</w:t>
            </w:r>
            <w:r w:rsidR="008C06B0">
              <w:t xml:space="preserve"> Ethernet</w:t>
            </w:r>
            <w:r>
              <w:t xml:space="preserve"> (x2)</w:t>
            </w:r>
          </w:p>
          <w:p w14:paraId="5136A993" w14:textId="55ACADBC" w:rsidR="00B60EF5" w:rsidRDefault="00B60EF5" w:rsidP="006B394F">
            <w:pPr>
              <w:pStyle w:val="SETECTextepuce1"/>
              <w:numPr>
                <w:ilvl w:val="0"/>
                <w:numId w:val="32"/>
              </w:numPr>
            </w:pPr>
            <w:r>
              <w:t>Coupleur de communication Profibus</w:t>
            </w:r>
          </w:p>
          <w:p w14:paraId="59FABDB8" w14:textId="114D5A41" w:rsidR="004A665F" w:rsidRDefault="004A665F" w:rsidP="006B394F">
            <w:pPr>
              <w:pStyle w:val="SETECTextepuce1"/>
              <w:numPr>
                <w:ilvl w:val="0"/>
                <w:numId w:val="32"/>
              </w:numPr>
            </w:pPr>
            <w:r>
              <w:t>Connecteur Profibus (x2)</w:t>
            </w:r>
          </w:p>
          <w:p w14:paraId="05FC4D11" w14:textId="77777777" w:rsidR="003C6D3C" w:rsidRDefault="003C6D3C" w:rsidP="006B394F">
            <w:pPr>
              <w:pStyle w:val="SETECTextepuce1"/>
              <w:numPr>
                <w:ilvl w:val="0"/>
                <w:numId w:val="32"/>
              </w:numPr>
            </w:pPr>
            <w:r>
              <w:t>Essais et mise en service</w:t>
            </w:r>
          </w:p>
          <w:p w14:paraId="76A8BDEE" w14:textId="5C90D158" w:rsidR="004A665F" w:rsidRPr="0008090C" w:rsidRDefault="004A665F" w:rsidP="006B394F">
            <w:pPr>
              <w:pStyle w:val="SETECTextepuce1"/>
              <w:ind w:left="0" w:firstLine="0"/>
            </w:pPr>
            <w:r>
              <w:t>Et toutes sujétions associées.</w:t>
            </w:r>
          </w:p>
          <w:p w14:paraId="3B252D57" w14:textId="77777777" w:rsidR="003C6D3C" w:rsidRDefault="003C6D3C" w:rsidP="006B394F">
            <w:pPr>
              <w:pStyle w:val="SETECTexteTableau"/>
              <w:rPr>
                <w:b/>
                <w:bCs/>
              </w:rPr>
            </w:pPr>
          </w:p>
          <w:p w14:paraId="5390477D" w14:textId="4704DB92" w:rsidR="003C6D3C" w:rsidRDefault="003C6D3C" w:rsidP="006B394F">
            <w:pPr>
              <w:rPr>
                <w:b/>
                <w:bCs/>
              </w:rPr>
            </w:pPr>
            <w:r w:rsidRPr="00AC79A5">
              <w:rPr>
                <w:b/>
                <w:bCs/>
              </w:rPr>
              <w:t>L’unité (U) :</w:t>
            </w:r>
          </w:p>
          <w:p w14:paraId="1B208617" w14:textId="77777777" w:rsidR="006148D2" w:rsidRPr="00AC79A5" w:rsidRDefault="006148D2" w:rsidP="006B394F">
            <w:pPr>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9C4DA46" w14:textId="77777777" w:rsidR="003C6D3C" w:rsidRDefault="003C6D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FAE7322" w14:textId="311F2115" w:rsidR="211ACE3C" w:rsidRDefault="211ACE3C" w:rsidP="006B394F">
            <w:pPr>
              <w:pStyle w:val="SETECTexteTableau"/>
            </w:pPr>
          </w:p>
        </w:tc>
      </w:tr>
      <w:tr w:rsidR="00BC7FDA" w14:paraId="12A8CBC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897CC62" w14:textId="2D9DF9E6" w:rsidR="00BC7FDA" w:rsidRPr="00133C17" w:rsidRDefault="00BC7FDA" w:rsidP="006B394F">
            <w:pPr>
              <w:pStyle w:val="SETECTexteTableau"/>
              <w:jc w:val="center"/>
              <w:rPr>
                <w:b/>
                <w:bCs/>
              </w:rPr>
            </w:pPr>
            <w:r w:rsidRPr="007339A6">
              <w:rPr>
                <w:b/>
                <w:bCs/>
              </w:rPr>
              <w:t>400.10</w:t>
            </w:r>
            <w:r w:rsidR="00484140" w:rsidRPr="007339A6">
              <w:rPr>
                <w:b/>
                <w:bCs/>
              </w:rPr>
              <w:t>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95B54E7" w14:textId="77777777" w:rsidR="00BC7FDA" w:rsidRPr="00DA5592" w:rsidRDefault="00BC7FDA" w:rsidP="006B394F">
            <w:pPr>
              <w:pStyle w:val="Titre2"/>
              <w:rPr>
                <w:sz w:val="20"/>
                <w:szCs w:val="18"/>
              </w:rPr>
            </w:pPr>
            <w:r>
              <w:rPr>
                <w:sz w:val="20"/>
                <w:szCs w:val="18"/>
              </w:rPr>
              <w:t>Dotation initiale en pièce de rechange</w:t>
            </w:r>
          </w:p>
          <w:p w14:paraId="1FD50892" w14:textId="77777777" w:rsidR="00BC7FDA" w:rsidRDefault="00BC7FDA" w:rsidP="006B394F">
            <w:pPr>
              <w:pStyle w:val="SETECTexteTableau"/>
            </w:pPr>
          </w:p>
          <w:p w14:paraId="4AB69D09" w14:textId="7C008FF8" w:rsidR="00BC7FDA" w:rsidRDefault="535E082D" w:rsidP="006B394F">
            <w:pPr>
              <w:pStyle w:val="SETECTexteTableau"/>
            </w:pPr>
            <w:r>
              <w:t xml:space="preserve">Ce prix rémunère, l’ensemble de la fourniture, du conditionnement, et la livraison au magasin de stockage de l'exploitant. </w:t>
            </w:r>
            <w:r w:rsidR="77012290">
              <w:t>D'un</w:t>
            </w:r>
            <w:r>
              <w:t xml:space="preserve"> lot de pièces de rechange dont le contenu est précisé au CCTP.</w:t>
            </w:r>
          </w:p>
          <w:p w14:paraId="5AB32D7F" w14:textId="77777777" w:rsidR="00BC7FDA" w:rsidRDefault="00BC7FDA" w:rsidP="006B394F">
            <w:pPr>
              <w:pStyle w:val="SETECTexteTableau"/>
              <w:rPr>
                <w:b/>
                <w:bCs/>
              </w:rPr>
            </w:pPr>
          </w:p>
          <w:p w14:paraId="26E54910" w14:textId="77777777" w:rsidR="00BC7FDA" w:rsidRDefault="00BC7FDA" w:rsidP="006B394F">
            <w:pPr>
              <w:pStyle w:val="SETECTexteTableau"/>
              <w:rPr>
                <w:b/>
                <w:bCs/>
              </w:rPr>
            </w:pPr>
            <w:r>
              <w:rPr>
                <w:b/>
                <w:bCs/>
              </w:rPr>
              <w:t>Le forfait (ft)  :</w:t>
            </w:r>
          </w:p>
          <w:p w14:paraId="2288B9E6" w14:textId="77777777" w:rsidR="00BC7FDA" w:rsidRPr="00AC79A5" w:rsidRDefault="00BC7FDA" w:rsidP="006B394F">
            <w:pPr>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2506E6A" w14:textId="77777777" w:rsidR="00BC7FDA" w:rsidRDefault="00BC7FDA"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FC662F4" w14:textId="5AFBEA24" w:rsidR="211ACE3C" w:rsidRDefault="211ACE3C" w:rsidP="006B394F">
            <w:pPr>
              <w:pStyle w:val="SETECTexteTableau"/>
            </w:pPr>
          </w:p>
        </w:tc>
      </w:tr>
      <w:tr w:rsidR="00BC7FDA" w14:paraId="0974FBC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386A3CF" w14:textId="77777777" w:rsidR="00BC7FDA" w:rsidRDefault="00BC7FDA" w:rsidP="006B394F">
            <w:pPr>
              <w:pStyle w:val="SETECTexteTableau"/>
              <w:jc w:val="cente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F46FB5C" w14:textId="26E79191" w:rsidR="00BC7FDA" w:rsidRPr="00BC7FDA" w:rsidRDefault="00BC7FDA" w:rsidP="006B394F">
            <w:pPr>
              <w:pStyle w:val="Titre2"/>
            </w:pPr>
            <w:bookmarkStart w:id="122" w:name="_Toc192604916"/>
            <w:r>
              <w:rPr>
                <w:bCs/>
              </w:rPr>
              <w:t xml:space="preserve">400.20 </w:t>
            </w:r>
            <w:r w:rsidRPr="00BC7FDA">
              <w:t>Dépose</w:t>
            </w:r>
            <w:r w:rsidRPr="00264FD2">
              <w:t xml:space="preserve"> équipements existants</w:t>
            </w:r>
            <w:bookmarkEnd w:id="122"/>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125FD58" w14:textId="77777777" w:rsidR="00BC7FDA" w:rsidRDefault="00BC7FDA"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E4788BD" w14:textId="51CE01AB" w:rsidR="211ACE3C" w:rsidRDefault="211ACE3C" w:rsidP="006B394F">
            <w:pPr>
              <w:pStyle w:val="SETECTexteTableau"/>
            </w:pPr>
          </w:p>
        </w:tc>
      </w:tr>
      <w:tr w:rsidR="00BC7FDA" w14:paraId="59C0B7E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D39980B" w14:textId="4FA53202" w:rsidR="00BC7FDA" w:rsidRDefault="00BC7FDA" w:rsidP="006B394F">
            <w:pPr>
              <w:pStyle w:val="SETECTexteTableau"/>
              <w:jc w:val="center"/>
            </w:pPr>
            <w:r>
              <w:rPr>
                <w:b/>
                <w:bCs/>
              </w:rPr>
              <w:t>4</w:t>
            </w:r>
            <w:r w:rsidRPr="0008090C">
              <w:rPr>
                <w:b/>
                <w:bCs/>
              </w:rPr>
              <w:t>00.</w:t>
            </w:r>
            <w:r>
              <w:rPr>
                <w:b/>
                <w:bCs/>
              </w:rPr>
              <w:t>2</w:t>
            </w:r>
            <w:r w:rsidRPr="0008090C">
              <w:rPr>
                <w:b/>
                <w:bCs/>
              </w:rPr>
              <w:t>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D1E55F8" w14:textId="77777777" w:rsidR="00BC7FDA" w:rsidRPr="00AC79A5" w:rsidRDefault="00BC7FDA" w:rsidP="006B394F">
            <w:pPr>
              <w:rPr>
                <w:b/>
                <w:bCs/>
              </w:rPr>
            </w:pPr>
            <w:r w:rsidRPr="00AC79A5">
              <w:rPr>
                <w:b/>
                <w:bCs/>
              </w:rPr>
              <w:t>Dépose équipements existants</w:t>
            </w:r>
          </w:p>
          <w:p w14:paraId="4FD4E130" w14:textId="77777777" w:rsidR="00BC7FDA" w:rsidRDefault="00BC7FDA" w:rsidP="006B394F">
            <w:pPr>
              <w:pStyle w:val="SETECTexteTableau"/>
            </w:pPr>
            <w:r>
              <w:lastRenderedPageBreak/>
              <w:t>Ce prix rémunère, à l’ensemble, la dépose, évacuation et recyclage des équipements GTC tel que défini au CCTP.</w:t>
            </w:r>
          </w:p>
          <w:p w14:paraId="34CFBCF7" w14:textId="77777777" w:rsidR="00BC7FDA" w:rsidRDefault="00BC7FDA" w:rsidP="006B394F">
            <w:pPr>
              <w:pStyle w:val="SETECTexteTableau"/>
            </w:pPr>
          </w:p>
          <w:p w14:paraId="209110FF" w14:textId="77777777" w:rsidR="00BC7FDA" w:rsidRDefault="00BC7FDA" w:rsidP="006B394F">
            <w:pPr>
              <w:pStyle w:val="SETECTexteTableau"/>
            </w:pPr>
            <w:r>
              <w:t>Ce prix comprend notamment :</w:t>
            </w:r>
          </w:p>
          <w:p w14:paraId="7845C220" w14:textId="77777777" w:rsidR="00BC7FDA" w:rsidRDefault="00BC7FDA" w:rsidP="006B394F">
            <w:pPr>
              <w:pStyle w:val="SETECTextepuce1"/>
              <w:numPr>
                <w:ilvl w:val="0"/>
                <w:numId w:val="32"/>
              </w:numPr>
            </w:pPr>
            <w:r>
              <w:t>La dépose des baies, armoires et de toute la filerie associée y compris les raccordements</w:t>
            </w:r>
          </w:p>
          <w:p w14:paraId="27354E5F" w14:textId="77777777" w:rsidR="00BC7FDA" w:rsidRDefault="00BC7FDA" w:rsidP="006B394F">
            <w:pPr>
              <w:pStyle w:val="SETECTextepuce1"/>
              <w:numPr>
                <w:ilvl w:val="0"/>
                <w:numId w:val="32"/>
              </w:numPr>
            </w:pPr>
            <w:r>
              <w:t>L’amenée et le repli des engins de manutention et d’évacuation</w:t>
            </w:r>
          </w:p>
          <w:p w14:paraId="430C5905" w14:textId="77777777" w:rsidR="00BC7FDA" w:rsidRDefault="00BC7FDA" w:rsidP="006B394F">
            <w:pPr>
              <w:pStyle w:val="SETECTextepuce1"/>
              <w:numPr>
                <w:ilvl w:val="0"/>
                <w:numId w:val="32"/>
              </w:numPr>
            </w:pPr>
            <w:r>
              <w:t>la consignation et déconsignation électrique</w:t>
            </w:r>
          </w:p>
          <w:p w14:paraId="4BBFEBBC" w14:textId="77777777" w:rsidR="00BC7FDA" w:rsidRDefault="00BC7FDA" w:rsidP="006B394F">
            <w:pPr>
              <w:pStyle w:val="SETECTextepuce1"/>
              <w:numPr>
                <w:ilvl w:val="0"/>
                <w:numId w:val="32"/>
              </w:numPr>
            </w:pPr>
            <w:r>
              <w:t>la manutention, le chargement, et transport dans un lieu de décharge agréé.</w:t>
            </w:r>
          </w:p>
          <w:p w14:paraId="1CC359C0" w14:textId="77777777" w:rsidR="00BC7FDA" w:rsidRDefault="00BC7FDA" w:rsidP="006B394F">
            <w:pPr>
              <w:pStyle w:val="SETECTextepuce1"/>
              <w:numPr>
                <w:ilvl w:val="0"/>
                <w:numId w:val="32"/>
              </w:numPr>
            </w:pPr>
            <w:r>
              <w:t>le nettoyage de la zone</w:t>
            </w:r>
          </w:p>
          <w:p w14:paraId="0D56D50C" w14:textId="77777777" w:rsidR="00BC7FDA" w:rsidRDefault="00BC7FDA" w:rsidP="006B394F">
            <w:pPr>
              <w:pStyle w:val="SETECTextepuce1"/>
              <w:numPr>
                <w:ilvl w:val="0"/>
                <w:numId w:val="32"/>
              </w:numPr>
            </w:pPr>
            <w:r>
              <w:t>toute sujétion nécessaire à la mise en œuvre de la prestation</w:t>
            </w:r>
          </w:p>
          <w:p w14:paraId="5737ECF9" w14:textId="77777777" w:rsidR="00BC7FDA" w:rsidRDefault="00BC7FDA" w:rsidP="006B394F">
            <w:pPr>
              <w:pStyle w:val="SETECTexteTableau"/>
            </w:pPr>
          </w:p>
          <w:p w14:paraId="178AEE77" w14:textId="77777777" w:rsidR="00BC7FDA" w:rsidRDefault="00BC7FDA" w:rsidP="006B394F">
            <w:pPr>
              <w:pStyle w:val="SETECTexteTableau"/>
              <w:rPr>
                <w:b/>
                <w:bCs/>
              </w:rPr>
            </w:pPr>
            <w:r w:rsidRPr="00582180">
              <w:rPr>
                <w:b/>
                <w:bCs/>
              </w:rPr>
              <w:t>Le Forfait (Ft) :</w:t>
            </w:r>
          </w:p>
          <w:p w14:paraId="209890A1" w14:textId="77777777" w:rsidR="00BC7FDA" w:rsidRDefault="00BC7FDA" w:rsidP="006B394F">
            <w:pPr>
              <w:pStyle w:val="SETECTexteTableau"/>
              <w:rPr>
                <w:b/>
                <w:szCs w:val="18"/>
              </w:rPr>
            </w:pPr>
          </w:p>
          <w:p w14:paraId="78BC6A8B" w14:textId="77777777" w:rsidR="00BC7FDA" w:rsidRDefault="00BC7FDA" w:rsidP="006B394F">
            <w:pPr>
              <w:pStyle w:val="SETECTexteTableau"/>
              <w:rPr>
                <w:b/>
                <w:szCs w:val="18"/>
              </w:rPr>
            </w:pPr>
          </w:p>
          <w:p w14:paraId="058AD49D" w14:textId="77777777" w:rsidR="00BC7FDA" w:rsidRDefault="00BC7FDA" w:rsidP="006B394F">
            <w:pPr>
              <w:pStyle w:val="Titre2"/>
              <w:rPr>
                <w:sz w:val="20"/>
                <w:szCs w:val="18"/>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A0B2CC1" w14:textId="77777777" w:rsidR="00BC7FDA" w:rsidRDefault="00BC7FDA"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F1B5CF1" w14:textId="773406BD" w:rsidR="211ACE3C" w:rsidRDefault="211ACE3C" w:rsidP="006B394F">
            <w:pPr>
              <w:pStyle w:val="SETECTexteTableau"/>
            </w:pPr>
          </w:p>
        </w:tc>
      </w:tr>
      <w:tr w:rsidR="003F6A4B" w14:paraId="3D87A10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731D58C"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DDA1255" w14:textId="77777777" w:rsidR="003F6A4B" w:rsidRDefault="004160F4" w:rsidP="006B394F">
            <w:pPr>
              <w:pStyle w:val="SETECTitre1"/>
            </w:pPr>
            <w:bookmarkStart w:id="123" w:name="_Toc203485348"/>
            <w:r>
              <w:t>Série 500 : Équipements d’Exploitation</w:t>
            </w:r>
            <w:bookmarkEnd w:id="123"/>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1FE22BD"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BEBF08E" w14:textId="1BBA6655" w:rsidR="211ACE3C" w:rsidRDefault="211ACE3C" w:rsidP="006B394F">
            <w:pPr>
              <w:pStyle w:val="SETECTexteTableau"/>
            </w:pPr>
          </w:p>
        </w:tc>
      </w:tr>
      <w:tr w:rsidR="211ACE3C" w14:paraId="0C90E1F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8840E12" w14:textId="30511C31" w:rsidR="211ACE3C" w:rsidRDefault="211ACE3C"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86D74C3" w14:textId="08089DF5" w:rsidR="250DB73F" w:rsidRDefault="250DB73F" w:rsidP="006B394F">
            <w:pPr>
              <w:pStyle w:val="SETECTitre2"/>
            </w:pPr>
            <w:r>
              <w:t>5</w:t>
            </w:r>
            <w:r w:rsidR="211ACE3C">
              <w:t>00.00 Etudes et essais</w:t>
            </w:r>
          </w:p>
          <w:p w14:paraId="1BA98EAD" w14:textId="7800941C" w:rsidR="211ACE3C" w:rsidRDefault="211ACE3C" w:rsidP="006B394F">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A5DF4B7" w14:textId="6EA1A8ED"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9146ADA" w14:textId="23262FA9" w:rsidR="211ACE3C" w:rsidRDefault="211ACE3C" w:rsidP="006B394F">
            <w:pPr>
              <w:pStyle w:val="SETECTexteTableau"/>
            </w:pPr>
          </w:p>
        </w:tc>
      </w:tr>
      <w:tr w:rsidR="211ACE3C" w14:paraId="082F596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6031650" w14:textId="6D991520" w:rsidR="23AFDE68" w:rsidRDefault="23AFDE68" w:rsidP="006B394F">
            <w:pPr>
              <w:pStyle w:val="SETECTexteTableau"/>
              <w:jc w:val="center"/>
              <w:rPr>
                <w:b/>
                <w:bCs/>
              </w:rPr>
            </w:pPr>
            <w:r w:rsidRPr="211ACE3C">
              <w:rPr>
                <w:b/>
                <w:bCs/>
              </w:rPr>
              <w:t>5</w:t>
            </w:r>
            <w:r w:rsidR="211ACE3C" w:rsidRPr="211ACE3C">
              <w:rPr>
                <w:b/>
                <w:bCs/>
              </w:rPr>
              <w:t>00.001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08E562C" w14:textId="18252E32" w:rsidR="211ACE3C" w:rsidRDefault="211ACE3C" w:rsidP="006B394F">
            <w:pPr>
              <w:pStyle w:val="Titre2"/>
              <w:spacing w:line="259" w:lineRule="auto"/>
              <w:rPr>
                <w:sz w:val="20"/>
                <w:szCs w:val="20"/>
              </w:rPr>
            </w:pPr>
            <w:r w:rsidRPr="211ACE3C">
              <w:rPr>
                <w:sz w:val="20"/>
                <w:szCs w:val="20"/>
              </w:rPr>
              <w:t xml:space="preserve">Etudes d'exécution </w:t>
            </w:r>
            <w:r w:rsidR="3F81A677" w:rsidRPr="211ACE3C">
              <w:rPr>
                <w:sz w:val="20"/>
                <w:szCs w:val="20"/>
              </w:rPr>
              <w:t>Equipem</w:t>
            </w:r>
            <w:r w:rsidRPr="211ACE3C">
              <w:rPr>
                <w:sz w:val="20"/>
                <w:szCs w:val="20"/>
              </w:rPr>
              <w:t>e</w:t>
            </w:r>
            <w:r w:rsidR="3F81A677" w:rsidRPr="211ACE3C">
              <w:rPr>
                <w:sz w:val="20"/>
                <w:szCs w:val="20"/>
              </w:rPr>
              <w:t>nts d’exploitation</w:t>
            </w:r>
          </w:p>
          <w:p w14:paraId="1F8C045F" w14:textId="68B82526" w:rsidR="211ACE3C" w:rsidRDefault="211ACE3C" w:rsidP="006B394F">
            <w:pPr>
              <w:pStyle w:val="SETECTexteTableau"/>
            </w:pPr>
            <w:r>
              <w:t xml:space="preserve">Ce prix rémunère, au forfait, l’ensemble des prestations d'études définies au CCTP, nécessaires à l'établissement des documents concernant </w:t>
            </w:r>
            <w:r w:rsidR="75EB3CAE">
              <w:t>les équipements d’exploitation</w:t>
            </w:r>
            <w:r>
              <w:t>.</w:t>
            </w:r>
          </w:p>
          <w:p w14:paraId="6D272A53" w14:textId="77777777" w:rsidR="211ACE3C" w:rsidRDefault="211ACE3C" w:rsidP="006B394F">
            <w:pPr>
              <w:pStyle w:val="SETECTexteTableau"/>
            </w:pPr>
          </w:p>
          <w:p w14:paraId="473DF3D4" w14:textId="070651A4" w:rsidR="211ACE3C" w:rsidRDefault="211ACE3C" w:rsidP="006B394F">
            <w:pPr>
              <w:pStyle w:val="SETECTexteTableau"/>
            </w:pPr>
            <w:r>
              <w:t>Il comprend notamment les études et l'établissement des documents d'exécution (spécifications, notes de calculs, études de détail, plans de cheminements, plan d'implantation, ...) ainsi que les notices et plans de récolement relatifs à l'ouvrage.</w:t>
            </w:r>
          </w:p>
          <w:p w14:paraId="3523D07F" w14:textId="77777777" w:rsidR="211ACE3C" w:rsidRDefault="211ACE3C" w:rsidP="006B394F">
            <w:pPr>
              <w:pStyle w:val="SETECTexteTableau"/>
            </w:pPr>
          </w:p>
          <w:p w14:paraId="6F8D5743" w14:textId="77777777" w:rsidR="211ACE3C" w:rsidRDefault="211ACE3C" w:rsidP="006B394F">
            <w:pPr>
              <w:pStyle w:val="SETECTexteTableau"/>
            </w:pPr>
            <w:r>
              <w:t xml:space="preserve">Ce prix comprend également les frais de diffusion de ces documents au maître d’œuvre et au maître d'ouvrage suivant les modalités définies au CCAP. </w:t>
            </w:r>
          </w:p>
          <w:p w14:paraId="6E96B155" w14:textId="77777777" w:rsidR="211ACE3C" w:rsidRDefault="211ACE3C" w:rsidP="006B394F">
            <w:pPr>
              <w:pStyle w:val="SETECTexteTableau"/>
            </w:pPr>
          </w:p>
          <w:p w14:paraId="11F2741D" w14:textId="50C110A2" w:rsidR="211ACE3C" w:rsidRDefault="211ACE3C" w:rsidP="006B394F">
            <w:pPr>
              <w:pStyle w:val="SETECTexteTableau"/>
              <w:rPr>
                <w:b/>
                <w:bCs/>
              </w:rPr>
            </w:pPr>
            <w:r w:rsidRPr="211ACE3C">
              <w:rPr>
                <w:b/>
                <w:bCs/>
              </w:rPr>
              <w:t>Le forfait (Ft)  :</w:t>
            </w:r>
          </w:p>
          <w:p w14:paraId="564B32F3" w14:textId="3A05A388"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4578AA9" w14:textId="6691806C"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4EE6D70" w14:textId="0FA0D837" w:rsidR="211ACE3C" w:rsidRDefault="211ACE3C" w:rsidP="006B394F">
            <w:pPr>
              <w:pStyle w:val="SETECTexteTableau"/>
            </w:pPr>
          </w:p>
        </w:tc>
      </w:tr>
      <w:tr w:rsidR="211ACE3C" w14:paraId="5D0EDFE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F9257FF" w14:textId="3041EAFE" w:rsidR="0D2A9ACA" w:rsidRDefault="0D2A9ACA" w:rsidP="006B394F">
            <w:pPr>
              <w:pStyle w:val="SETECTexteTableau"/>
              <w:jc w:val="center"/>
              <w:rPr>
                <w:b/>
                <w:bCs/>
              </w:rPr>
            </w:pPr>
            <w:r w:rsidRPr="211ACE3C">
              <w:rPr>
                <w:b/>
                <w:bCs/>
              </w:rPr>
              <w:t>5</w:t>
            </w:r>
            <w:r w:rsidR="211ACE3C" w:rsidRPr="211ACE3C">
              <w:rPr>
                <w:b/>
                <w:bCs/>
              </w:rPr>
              <w:t>00.002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3240720" w14:textId="1C1F6383" w:rsidR="211ACE3C" w:rsidRDefault="211ACE3C" w:rsidP="006B394F">
            <w:pPr>
              <w:pStyle w:val="Titre2"/>
              <w:rPr>
                <w:sz w:val="20"/>
                <w:szCs w:val="20"/>
              </w:rPr>
            </w:pPr>
            <w:r w:rsidRPr="211ACE3C">
              <w:rPr>
                <w:sz w:val="20"/>
                <w:szCs w:val="20"/>
              </w:rPr>
              <w:t xml:space="preserve">Essais, réception et mise en service </w:t>
            </w:r>
            <w:r w:rsidR="2C6B2184" w:rsidRPr="211ACE3C">
              <w:rPr>
                <w:sz w:val="20"/>
                <w:szCs w:val="20"/>
              </w:rPr>
              <w:t>Equipements d’exploitation</w:t>
            </w:r>
          </w:p>
          <w:p w14:paraId="61D03EEE" w14:textId="44809B5E" w:rsidR="211ACE3C" w:rsidRDefault="211ACE3C" w:rsidP="006B394F">
            <w:pPr>
              <w:pStyle w:val="SETECTexteTableau"/>
            </w:pPr>
            <w:r>
              <w:t>Ce prix rémunère, au forfait, l’ensemble des contrôles et essais définis au CCTP et nécessaires au contrôle de performances et de conformité des équipements.</w:t>
            </w:r>
          </w:p>
          <w:p w14:paraId="5C4D60C4" w14:textId="77777777" w:rsidR="211ACE3C" w:rsidRDefault="211ACE3C" w:rsidP="006B394F">
            <w:pPr>
              <w:pStyle w:val="SETECTexteTableau"/>
            </w:pPr>
          </w:p>
          <w:p w14:paraId="143CAC7E" w14:textId="77777777" w:rsidR="211ACE3C" w:rsidRDefault="211ACE3C" w:rsidP="006B394F">
            <w:pPr>
              <w:pStyle w:val="SETECTexteTableau"/>
            </w:pPr>
            <w:r>
              <w:t>Il comprend notamment :</w:t>
            </w:r>
          </w:p>
          <w:p w14:paraId="77004E0F" w14:textId="77777777" w:rsidR="211ACE3C" w:rsidRDefault="211ACE3C" w:rsidP="006B394F">
            <w:pPr>
              <w:pStyle w:val="SETECTexteTableau"/>
            </w:pPr>
          </w:p>
          <w:p w14:paraId="6D11985E" w14:textId="32E8A4F8" w:rsidR="211ACE3C" w:rsidRDefault="211ACE3C" w:rsidP="006B394F">
            <w:pPr>
              <w:pStyle w:val="SETECTextepuce1"/>
              <w:numPr>
                <w:ilvl w:val="0"/>
                <w:numId w:val="32"/>
              </w:numPr>
            </w:pPr>
            <w:r>
              <w:t>les contrôle et essais en usine spécifiques aux différents équipements,</w:t>
            </w:r>
          </w:p>
          <w:p w14:paraId="66FFA5D2" w14:textId="7C909441" w:rsidR="211ACE3C" w:rsidRDefault="211ACE3C" w:rsidP="006B394F">
            <w:pPr>
              <w:pStyle w:val="SETECTextepuce1"/>
              <w:numPr>
                <w:ilvl w:val="0"/>
                <w:numId w:val="32"/>
              </w:numPr>
            </w:pPr>
            <w:r>
              <w:t xml:space="preserve">les contrôle et essais sur site, y compris contrôle du montage, essais de fonctionnement, essais de performances, </w:t>
            </w:r>
          </w:p>
          <w:p w14:paraId="7BBBAE98" w14:textId="48A9C7A8" w:rsidR="211ACE3C" w:rsidRDefault="211ACE3C" w:rsidP="006B394F">
            <w:pPr>
              <w:pStyle w:val="SETECTextepuce1"/>
              <w:numPr>
                <w:ilvl w:val="0"/>
                <w:numId w:val="32"/>
              </w:numPr>
            </w:pPr>
            <w:r>
              <w:t>la vérification de l’aptitude au bon fonctionnement et la vérification de service régulier.</w:t>
            </w:r>
          </w:p>
          <w:p w14:paraId="4DD757A4" w14:textId="77777777" w:rsidR="211ACE3C" w:rsidRDefault="211ACE3C" w:rsidP="006B394F">
            <w:pPr>
              <w:pStyle w:val="SETECTexteTableau"/>
            </w:pPr>
          </w:p>
          <w:p w14:paraId="6FFDA1CE" w14:textId="44519432" w:rsidR="211ACE3C" w:rsidRDefault="211ACE3C" w:rsidP="006B394F">
            <w:pPr>
              <w:pStyle w:val="SETECTexteTableau"/>
              <w:rPr>
                <w:b/>
                <w:bCs/>
              </w:rPr>
            </w:pPr>
            <w:r w:rsidRPr="211ACE3C">
              <w:rPr>
                <w:b/>
                <w:bCs/>
              </w:rPr>
              <w:t>Le forfait (Ft)  :</w:t>
            </w:r>
          </w:p>
          <w:p w14:paraId="418ECFEB" w14:textId="113907A4"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E349CA3" w14:textId="73B34D24"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BE9807" w14:textId="584F06A8" w:rsidR="211ACE3C" w:rsidRDefault="211ACE3C" w:rsidP="006B394F">
            <w:pPr>
              <w:pStyle w:val="SETECTexteTableau"/>
            </w:pPr>
          </w:p>
        </w:tc>
      </w:tr>
      <w:tr w:rsidR="003F6A4B" w14:paraId="20CCBE0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7394078"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A6AF48B" w14:textId="77777777" w:rsidR="003F6A4B" w:rsidRDefault="004160F4" w:rsidP="006B394F">
            <w:pPr>
              <w:pStyle w:val="SETECTitre2"/>
            </w:pPr>
            <w:bookmarkStart w:id="124" w:name="__RefHeading___Toc56253_3990663064"/>
            <w:r>
              <w:t>500.10 Équipements des issues de secours</w:t>
            </w:r>
            <w:bookmarkEnd w:id="124"/>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4342DC5"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AD7B8D5" w14:textId="71FCB588" w:rsidR="211ACE3C" w:rsidRDefault="211ACE3C" w:rsidP="006B394F">
            <w:pPr>
              <w:pStyle w:val="SETECTexteTableau"/>
            </w:pPr>
          </w:p>
        </w:tc>
      </w:tr>
      <w:tr w:rsidR="003F6A4B" w14:paraId="50A18B7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9A2D5C0" w14:textId="77777777" w:rsidR="003F6A4B" w:rsidRDefault="004160F4" w:rsidP="006B394F">
            <w:pPr>
              <w:pStyle w:val="TableContents"/>
              <w:jc w:val="center"/>
              <w:rPr>
                <w:color w:val="000000"/>
              </w:rPr>
            </w:pPr>
            <w:r>
              <w:rPr>
                <w:color w:val="000000"/>
              </w:rPr>
              <w:t>500.101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6EF2455" w14:textId="483C0F38" w:rsidR="003F6A4B" w:rsidRDefault="06BA52EF" w:rsidP="006B394F">
            <w:pPr>
              <w:pStyle w:val="SETECTitre3"/>
            </w:pPr>
            <w:bookmarkStart w:id="125" w:name="__RefHeading___Toc56255_3990663064"/>
            <w:r>
              <w:t>Équipements de signalisation issue</w:t>
            </w:r>
            <w:r w:rsidR="1CEFA34F">
              <w:t xml:space="preserve"> 201a</w:t>
            </w:r>
            <w:bookmarkEnd w:id="125"/>
          </w:p>
          <w:p w14:paraId="3F5194D7" w14:textId="77777777" w:rsidR="003F6A4B" w:rsidRDefault="003F6A4B" w:rsidP="006B394F">
            <w:pPr>
              <w:pStyle w:val="SETECTexteTableau"/>
            </w:pPr>
          </w:p>
          <w:p w14:paraId="37C7CC48" w14:textId="77777777" w:rsidR="003F6A4B" w:rsidRDefault="004160F4" w:rsidP="006B394F">
            <w:pPr>
              <w:pStyle w:val="SETECTexteTableau"/>
            </w:pPr>
            <w:r>
              <w:t>Ce prix rémunère l'ensemble des prestations relatives à la fourniture, à la pose et aux raccordements des équipements de signalisation d’issue de secours tel que défini dans le CCTP.</w:t>
            </w:r>
          </w:p>
          <w:p w14:paraId="06F4A746" w14:textId="77777777" w:rsidR="003F6A4B" w:rsidRDefault="003F6A4B" w:rsidP="006B394F">
            <w:pPr>
              <w:pStyle w:val="SETECTexteTableau"/>
            </w:pPr>
          </w:p>
          <w:p w14:paraId="72C1D5FC" w14:textId="77777777" w:rsidR="003F6A4B" w:rsidRDefault="004160F4" w:rsidP="006B394F">
            <w:pPr>
              <w:pStyle w:val="SETECTexteTableau"/>
            </w:pPr>
            <w:r>
              <w:t>Ce prix comprend notamment :</w:t>
            </w:r>
          </w:p>
          <w:p w14:paraId="113B0F2C" w14:textId="77777777" w:rsidR="003F6A4B" w:rsidRDefault="004160F4" w:rsidP="006B394F">
            <w:pPr>
              <w:pStyle w:val="SETECTextepuce1"/>
              <w:numPr>
                <w:ilvl w:val="0"/>
                <w:numId w:val="32"/>
              </w:numPr>
            </w:pPr>
            <w:r>
              <w:t>les caissons lumineux type CE30</w:t>
            </w:r>
          </w:p>
          <w:p w14:paraId="21C1D0BF" w14:textId="77777777" w:rsidR="003F6A4B" w:rsidRDefault="004160F4" w:rsidP="006B394F">
            <w:pPr>
              <w:pStyle w:val="SETECTextepuce1"/>
              <w:numPr>
                <w:ilvl w:val="0"/>
                <w:numId w:val="32"/>
              </w:numPr>
            </w:pPr>
            <w:r>
              <w:t>la signalétique statique CE30a et CE30b</w:t>
            </w:r>
          </w:p>
          <w:p w14:paraId="2371E6FC" w14:textId="77777777" w:rsidR="003F6A4B" w:rsidRDefault="004160F4" w:rsidP="006B394F">
            <w:pPr>
              <w:pStyle w:val="SETECTextepuce1"/>
              <w:numPr>
                <w:ilvl w:val="0"/>
                <w:numId w:val="32"/>
              </w:numPr>
            </w:pPr>
            <w:r>
              <w:t>la signalétique de porte d’issue et identification issue</w:t>
            </w:r>
          </w:p>
          <w:p w14:paraId="63B722D8" w14:textId="77777777" w:rsidR="003F6A4B" w:rsidRDefault="004160F4" w:rsidP="006B394F">
            <w:pPr>
              <w:pStyle w:val="SETECTextepuce1"/>
              <w:numPr>
                <w:ilvl w:val="0"/>
                <w:numId w:val="32"/>
              </w:numPr>
            </w:pPr>
            <w:r>
              <w:t>le jalonnement Dp2a et Dp2b</w:t>
            </w:r>
          </w:p>
          <w:p w14:paraId="03C09562" w14:textId="77777777" w:rsidR="003F6A4B" w:rsidRDefault="004160F4" w:rsidP="006B394F">
            <w:pPr>
              <w:pStyle w:val="SETECTextepuce1"/>
              <w:numPr>
                <w:ilvl w:val="0"/>
                <w:numId w:val="32"/>
              </w:numPr>
            </w:pPr>
            <w:r>
              <w:t>les chevrons lumineux</w:t>
            </w:r>
          </w:p>
          <w:p w14:paraId="0E2F8D12" w14:textId="77777777" w:rsidR="003F6A4B" w:rsidRDefault="004160F4" w:rsidP="006B394F">
            <w:pPr>
              <w:pStyle w:val="SETECTextepuce1"/>
              <w:numPr>
                <w:ilvl w:val="0"/>
                <w:numId w:val="32"/>
              </w:numPr>
            </w:pPr>
            <w:r>
              <w:t>dispositif de sursignalisation lumineux horizontal et vertical avec feux flash</w:t>
            </w:r>
          </w:p>
          <w:p w14:paraId="5143B56B" w14:textId="77777777" w:rsidR="003F6A4B" w:rsidRDefault="004160F4" w:rsidP="006B394F">
            <w:pPr>
              <w:pStyle w:val="SETECTextepuce1"/>
              <w:numPr>
                <w:ilvl w:val="0"/>
                <w:numId w:val="32"/>
              </w:numPr>
            </w:pPr>
            <w:r>
              <w:t>la signalétique d’information et guidage usager y compris PMR</w:t>
            </w:r>
          </w:p>
          <w:p w14:paraId="2D93A775" w14:textId="77777777" w:rsidR="003F6A4B" w:rsidRDefault="004160F4" w:rsidP="006B394F">
            <w:pPr>
              <w:pStyle w:val="SETECTextepuce1"/>
              <w:numPr>
                <w:ilvl w:val="0"/>
                <w:numId w:val="32"/>
              </w:numPr>
            </w:pPr>
            <w:r>
              <w:t>la signalétique point de rassemblement et présence vidéo</w:t>
            </w:r>
          </w:p>
          <w:p w14:paraId="148C0853" w14:textId="46B48949" w:rsidR="003F6A4B" w:rsidRDefault="06BA52EF" w:rsidP="006B394F">
            <w:pPr>
              <w:pStyle w:val="SETECTextepuce1"/>
              <w:numPr>
                <w:ilvl w:val="0"/>
                <w:numId w:val="32"/>
              </w:numPr>
            </w:pPr>
            <w:r>
              <w:t>les câbles</w:t>
            </w:r>
            <w:r w:rsidR="28FC0F98">
              <w:t xml:space="preserve"> (BT et TBT)</w:t>
            </w:r>
            <w:r>
              <w:t xml:space="preserve"> et infrastructures de cheminement de câbles des différents équipements nécessaires à la mise en service de ceux-ci</w:t>
            </w:r>
            <w:r w:rsidR="6585617C">
              <w:t xml:space="preserve"> </w:t>
            </w:r>
          </w:p>
          <w:p w14:paraId="5B28234E" w14:textId="77777777" w:rsidR="003F6A4B" w:rsidRDefault="004160F4" w:rsidP="006B394F">
            <w:pPr>
              <w:pStyle w:val="SETECTextepuce1"/>
              <w:numPr>
                <w:ilvl w:val="0"/>
                <w:numId w:val="32"/>
              </w:numPr>
            </w:pPr>
            <w:r>
              <w:t>les essais et mise en service</w:t>
            </w:r>
          </w:p>
          <w:p w14:paraId="2DDF484B" w14:textId="77777777" w:rsidR="003F6A4B" w:rsidRDefault="004160F4" w:rsidP="006B394F">
            <w:pPr>
              <w:pStyle w:val="SETECTextepuce1"/>
              <w:numPr>
                <w:ilvl w:val="0"/>
                <w:numId w:val="32"/>
              </w:numPr>
            </w:pPr>
            <w:r>
              <w:t>toute sujétion nécessaire à la réalisation de la prestation</w:t>
            </w:r>
          </w:p>
          <w:p w14:paraId="69E540BB" w14:textId="77777777" w:rsidR="003F6A4B" w:rsidRDefault="003F6A4B" w:rsidP="006B394F">
            <w:pPr>
              <w:pStyle w:val="SETECTexteTableau"/>
            </w:pPr>
          </w:p>
          <w:p w14:paraId="17BC4C1E" w14:textId="77777777" w:rsidR="003F6A4B" w:rsidRDefault="004160F4" w:rsidP="006B394F">
            <w:pPr>
              <w:pStyle w:val="SETECTexteTableau"/>
              <w:rPr>
                <w:b/>
                <w:bCs/>
              </w:rPr>
            </w:pPr>
            <w:r>
              <w:rPr>
                <w:b/>
                <w:bCs/>
              </w:rPr>
              <w:t>L’ensemble (ens) :</w:t>
            </w:r>
          </w:p>
          <w:p w14:paraId="1AF13DD2"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3DD6CBE"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092C730" w14:textId="52FB1976" w:rsidR="211ACE3C" w:rsidRDefault="211ACE3C" w:rsidP="006B394F">
            <w:pPr>
              <w:pStyle w:val="SETECTexteTableau"/>
            </w:pPr>
          </w:p>
        </w:tc>
      </w:tr>
      <w:tr w:rsidR="003F6A4B" w14:paraId="2C0A48D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0712BC6" w14:textId="77777777" w:rsidR="003F6A4B" w:rsidRDefault="004160F4" w:rsidP="006B394F">
            <w:pPr>
              <w:pStyle w:val="TableContents"/>
              <w:jc w:val="center"/>
              <w:rPr>
                <w:color w:val="000000"/>
              </w:rPr>
            </w:pPr>
            <w:r>
              <w:rPr>
                <w:color w:val="000000"/>
              </w:rPr>
              <w:t>500.102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0A94450" w14:textId="77777777" w:rsidR="003F6A4B" w:rsidRDefault="004160F4" w:rsidP="006B394F">
            <w:pPr>
              <w:pStyle w:val="SETECTitre3"/>
            </w:pPr>
            <w:bookmarkStart w:id="126" w:name="__RefHeading___Toc56257_3990663064"/>
            <w:r>
              <w:t>Fourniture, pose et raccordement d’un Téléphone de sécurité (TSE)</w:t>
            </w:r>
            <w:bookmarkEnd w:id="126"/>
          </w:p>
          <w:p w14:paraId="28AE94CB" w14:textId="77777777" w:rsidR="003F6A4B" w:rsidRDefault="003F6A4B" w:rsidP="006B394F">
            <w:pPr>
              <w:pStyle w:val="SETECTexteTableau"/>
            </w:pPr>
          </w:p>
          <w:p w14:paraId="4C8F0098" w14:textId="77777777" w:rsidR="003F6A4B" w:rsidRDefault="004160F4" w:rsidP="006B394F">
            <w:pPr>
              <w:pStyle w:val="SETECTexteTableau"/>
            </w:pPr>
            <w:r>
              <w:t>Ce prix rémunère, à l’unité, l’ensemble des prestations nécessaires à la fourniture, pose et raccordement d’un Téléphone de Sécurité (TSE) tel que défini au CCTP.</w:t>
            </w:r>
          </w:p>
          <w:p w14:paraId="2516A0AF" w14:textId="77777777" w:rsidR="003F6A4B" w:rsidRDefault="003F6A4B" w:rsidP="006B394F">
            <w:pPr>
              <w:pStyle w:val="SETECTexteTableau"/>
            </w:pPr>
          </w:p>
          <w:p w14:paraId="701F2EC4" w14:textId="77777777" w:rsidR="003F6A4B" w:rsidRDefault="004160F4" w:rsidP="006B394F">
            <w:pPr>
              <w:pStyle w:val="SETECTexteTableau"/>
            </w:pPr>
            <w:r>
              <w:t>Ce prix comprend notamment :</w:t>
            </w:r>
          </w:p>
          <w:p w14:paraId="77520332" w14:textId="77777777" w:rsidR="003F6A4B" w:rsidRDefault="004160F4" w:rsidP="006B394F">
            <w:pPr>
              <w:pStyle w:val="SETECTextepuce1"/>
              <w:numPr>
                <w:ilvl w:val="0"/>
                <w:numId w:val="32"/>
              </w:numPr>
            </w:pPr>
            <w:r>
              <w:lastRenderedPageBreak/>
              <w:t>le téléphone et éléments de fixation,</w:t>
            </w:r>
          </w:p>
          <w:p w14:paraId="205187E2" w14:textId="77777777" w:rsidR="003F6A4B" w:rsidRDefault="004160F4" w:rsidP="006B394F">
            <w:pPr>
              <w:pStyle w:val="SETECTextepuce1"/>
              <w:numPr>
                <w:ilvl w:val="0"/>
                <w:numId w:val="32"/>
              </w:numPr>
            </w:pPr>
            <w:r>
              <w:t>les câbles (BT, courant faible, cablette de terre), câblages et infrastructures de cheminement de câbles nécessaires à la mise en service du téléphone,</w:t>
            </w:r>
          </w:p>
          <w:p w14:paraId="72D6A02C" w14:textId="77777777" w:rsidR="003F6A4B" w:rsidRDefault="06BA52EF" w:rsidP="006B394F">
            <w:pPr>
              <w:pStyle w:val="SETECTextepuce1"/>
              <w:numPr>
                <w:ilvl w:val="0"/>
                <w:numId w:val="32"/>
              </w:numPr>
            </w:pPr>
            <w:r>
              <w:t>les configurations/paramétrages nécessaires à la mise en service du téléphone,</w:t>
            </w:r>
          </w:p>
          <w:p w14:paraId="2E21CFDF" w14:textId="207F1FA9" w:rsidR="3F2456A4" w:rsidRDefault="3F2456A4" w:rsidP="006B394F">
            <w:pPr>
              <w:pStyle w:val="SETECTextepuce1"/>
              <w:numPr>
                <w:ilvl w:val="0"/>
                <w:numId w:val="32"/>
              </w:numPr>
            </w:pPr>
            <w:r>
              <w:t>Intégrations au SI PHONIE,</w:t>
            </w:r>
          </w:p>
          <w:p w14:paraId="2ECBA53B" w14:textId="77777777" w:rsidR="003F6A4B" w:rsidRDefault="004160F4" w:rsidP="006B394F">
            <w:pPr>
              <w:pStyle w:val="SETECTextepuce1"/>
              <w:numPr>
                <w:ilvl w:val="0"/>
                <w:numId w:val="32"/>
              </w:numPr>
            </w:pPr>
            <w:r>
              <w:t>les études et essais spécifiques.</w:t>
            </w:r>
          </w:p>
          <w:p w14:paraId="558E9BFA" w14:textId="77777777" w:rsidR="003F6A4B" w:rsidRDefault="004160F4" w:rsidP="006B394F">
            <w:pPr>
              <w:pStyle w:val="SETECTextepuce1"/>
              <w:numPr>
                <w:ilvl w:val="0"/>
                <w:numId w:val="32"/>
              </w:numPr>
            </w:pPr>
            <w:r>
              <w:t>toute sujétion nécessaire à la réalisation de la prestation</w:t>
            </w:r>
          </w:p>
          <w:p w14:paraId="5B02B3F7" w14:textId="77777777" w:rsidR="003F6A4B" w:rsidRDefault="003F6A4B" w:rsidP="006B394F">
            <w:pPr>
              <w:pStyle w:val="SETECTexteTableau"/>
              <w:rPr>
                <w:b/>
                <w:bCs/>
              </w:rPr>
            </w:pPr>
          </w:p>
          <w:p w14:paraId="756FEC7B" w14:textId="77777777" w:rsidR="003F6A4B" w:rsidRDefault="004160F4" w:rsidP="006B394F">
            <w:pPr>
              <w:pStyle w:val="SETECTexteTableau"/>
              <w:rPr>
                <w:b/>
                <w:bCs/>
              </w:rPr>
            </w:pPr>
            <w:r>
              <w:rPr>
                <w:b/>
                <w:bCs/>
              </w:rPr>
              <w:t>L’unité (U) :</w:t>
            </w:r>
          </w:p>
          <w:p w14:paraId="11BEE506"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364C5EF"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86A333" w14:textId="282C0E88" w:rsidR="211ACE3C" w:rsidRDefault="211ACE3C" w:rsidP="006B394F">
            <w:pPr>
              <w:pStyle w:val="SETECTexteTableau"/>
            </w:pPr>
          </w:p>
        </w:tc>
      </w:tr>
      <w:tr w:rsidR="003F6A4B" w14:paraId="4DE0E69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199A3AC" w14:textId="77777777" w:rsidR="003F6A4B" w:rsidRDefault="004160F4" w:rsidP="006B394F">
            <w:pPr>
              <w:pStyle w:val="TableContents"/>
              <w:jc w:val="center"/>
              <w:rPr>
                <w:color w:val="000000"/>
              </w:rPr>
            </w:pPr>
            <w:r>
              <w:rPr>
                <w:color w:val="000000"/>
              </w:rPr>
              <w:t>500.103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E28B41C" w14:textId="77777777" w:rsidR="003F6A4B" w:rsidRDefault="004160F4" w:rsidP="006B394F">
            <w:pPr>
              <w:pStyle w:val="SETECTitre3"/>
            </w:pPr>
            <w:bookmarkStart w:id="127" w:name="__RefHeading___Toc56259_3990663064"/>
            <w:r>
              <w:t>Coffret PST Alimentation</w:t>
            </w:r>
            <w:bookmarkEnd w:id="127"/>
          </w:p>
          <w:p w14:paraId="1A92599C" w14:textId="77777777" w:rsidR="003F6A4B" w:rsidRDefault="003F6A4B" w:rsidP="006B394F">
            <w:pPr>
              <w:pStyle w:val="SETECTexteTableau"/>
              <w:rPr>
                <w:szCs w:val="18"/>
              </w:rPr>
            </w:pPr>
          </w:p>
          <w:p w14:paraId="7B847B6D" w14:textId="77777777" w:rsidR="003F6A4B" w:rsidRDefault="004160F4" w:rsidP="006B394F">
            <w:pPr>
              <w:pStyle w:val="SETECTexteTableau"/>
            </w:pPr>
            <w:r>
              <w:rPr>
                <w:szCs w:val="18"/>
              </w:rPr>
              <w:t>Ce prix rémunère</w:t>
            </w:r>
            <w:r>
              <w:t>, à l'unité, l'ensemble des prestations nécessaires à la fourniture, la pose, aux raccordements, aux paramétrages et aux essais associés d’un coffret PST Alimentation satellite tel que défini dans le CCTP.</w:t>
            </w:r>
          </w:p>
          <w:p w14:paraId="248008EC" w14:textId="77777777" w:rsidR="003F6A4B" w:rsidRDefault="003F6A4B" w:rsidP="006B394F">
            <w:pPr>
              <w:pStyle w:val="SETECTexteTableau"/>
            </w:pPr>
          </w:p>
          <w:p w14:paraId="5EE3172E" w14:textId="77777777" w:rsidR="003F6A4B" w:rsidRDefault="004160F4" w:rsidP="006B394F">
            <w:pPr>
              <w:pStyle w:val="SETECTexteTableau"/>
            </w:pPr>
            <w:r>
              <w:t>Le prix comprend notamment:</w:t>
            </w:r>
          </w:p>
          <w:p w14:paraId="48FD2A8F" w14:textId="77777777" w:rsidR="003F6A4B" w:rsidRDefault="004160F4" w:rsidP="006B394F">
            <w:pPr>
              <w:pStyle w:val="SETECTextepuce1"/>
              <w:numPr>
                <w:ilvl w:val="0"/>
                <w:numId w:val="32"/>
              </w:numPr>
            </w:pPr>
            <w:r>
              <w:t>la fourniture du coffret PST et équipements d’alimentation électrique</w:t>
            </w:r>
          </w:p>
          <w:p w14:paraId="33568A8A" w14:textId="77777777" w:rsidR="003F6A4B" w:rsidRDefault="004160F4" w:rsidP="006B394F">
            <w:pPr>
              <w:pStyle w:val="SETECTextepuce1"/>
              <w:numPr>
                <w:ilvl w:val="0"/>
                <w:numId w:val="32"/>
              </w:numPr>
            </w:pPr>
            <w:r>
              <w:t>les équipements de coffret (éclairage, ventilation, chauffage, ...)</w:t>
            </w:r>
          </w:p>
          <w:p w14:paraId="1A0D9AC4" w14:textId="77777777" w:rsidR="003F6A4B" w:rsidRDefault="004160F4" w:rsidP="006B394F">
            <w:pPr>
              <w:pStyle w:val="SETECTextepuce1"/>
              <w:numPr>
                <w:ilvl w:val="0"/>
                <w:numId w:val="32"/>
              </w:numPr>
            </w:pPr>
            <w:r>
              <w:t>les consignations et déconsignations</w:t>
            </w:r>
          </w:p>
          <w:p w14:paraId="16F70163" w14:textId="77777777" w:rsidR="003F6A4B" w:rsidRDefault="004160F4" w:rsidP="006B394F">
            <w:pPr>
              <w:pStyle w:val="SETECTextepuce1"/>
              <w:numPr>
                <w:ilvl w:val="0"/>
                <w:numId w:val="32"/>
              </w:numPr>
            </w:pPr>
            <w:r>
              <w:t>les accessoires de pose, fixation et de raccordement</w:t>
            </w:r>
          </w:p>
          <w:p w14:paraId="1CFCDE93" w14:textId="77777777" w:rsidR="003F6A4B" w:rsidRDefault="004160F4" w:rsidP="006B394F">
            <w:pPr>
              <w:pStyle w:val="SETECTextepuce1"/>
              <w:numPr>
                <w:ilvl w:val="0"/>
                <w:numId w:val="32"/>
              </w:numPr>
            </w:pPr>
            <w:r>
              <w:t>le repérage et étiquetage des équipements, câbles et connecteurs et départs électriques au métier.</w:t>
            </w:r>
          </w:p>
          <w:p w14:paraId="2BF37C4E" w14:textId="77777777" w:rsidR="003F6A4B" w:rsidRDefault="004160F4" w:rsidP="006B394F">
            <w:pPr>
              <w:pStyle w:val="SETECTextepuce1"/>
              <w:numPr>
                <w:ilvl w:val="0"/>
                <w:numId w:val="32"/>
              </w:numPr>
            </w:pPr>
            <w:r>
              <w:t>Le raccordement aux TD et TGSI et remontées d’information GTC</w:t>
            </w:r>
          </w:p>
          <w:p w14:paraId="36F47A14" w14:textId="77777777" w:rsidR="003F6A4B" w:rsidRDefault="004160F4" w:rsidP="006B394F">
            <w:pPr>
              <w:pStyle w:val="SETECTextepuce1"/>
              <w:numPr>
                <w:ilvl w:val="0"/>
                <w:numId w:val="32"/>
              </w:numPr>
            </w:pPr>
            <w:r>
              <w:t>les essais et mises en service</w:t>
            </w:r>
          </w:p>
          <w:p w14:paraId="5BFC1E84" w14:textId="77777777" w:rsidR="003F6A4B" w:rsidRDefault="004160F4" w:rsidP="006B394F">
            <w:pPr>
              <w:pStyle w:val="SETECTextepuce1"/>
              <w:numPr>
                <w:ilvl w:val="0"/>
                <w:numId w:val="32"/>
              </w:numPr>
            </w:pPr>
            <w:r>
              <w:t>toute sujétion nécessaire à la réalisation de la prestation</w:t>
            </w:r>
          </w:p>
          <w:p w14:paraId="722B9234" w14:textId="77777777" w:rsidR="003F6A4B" w:rsidRDefault="003F6A4B" w:rsidP="006B394F">
            <w:pPr>
              <w:pStyle w:val="SETECTexteTableau"/>
              <w:rPr>
                <w:b/>
                <w:bCs/>
              </w:rPr>
            </w:pPr>
          </w:p>
          <w:p w14:paraId="176BAF6D" w14:textId="77777777" w:rsidR="003F6A4B" w:rsidRDefault="004160F4" w:rsidP="006B394F">
            <w:pPr>
              <w:pStyle w:val="SETECTexteTableau"/>
              <w:rPr>
                <w:b/>
                <w:bCs/>
              </w:rPr>
            </w:pPr>
            <w:r>
              <w:rPr>
                <w:b/>
                <w:bCs/>
              </w:rPr>
              <w:t>L’unité (U) :</w:t>
            </w:r>
          </w:p>
          <w:p w14:paraId="043D954F" w14:textId="77777777" w:rsidR="006148D2" w:rsidRDefault="006148D2" w:rsidP="006B394F">
            <w:pPr>
              <w:pStyle w:val="SETECTexteTableau"/>
              <w:rPr>
                <w:b/>
                <w:bCs/>
              </w:rPr>
            </w:pPr>
          </w:p>
          <w:p w14:paraId="369343FF" w14:textId="77777777" w:rsidR="006148D2" w:rsidRDefault="006148D2" w:rsidP="006B394F">
            <w:pPr>
              <w:pStyle w:val="SETECTexteTableau"/>
              <w:rPr>
                <w:b/>
                <w:bCs/>
              </w:rPr>
            </w:pPr>
          </w:p>
          <w:p w14:paraId="424DC592" w14:textId="77777777" w:rsidR="006148D2" w:rsidRDefault="006148D2" w:rsidP="006B394F">
            <w:pPr>
              <w:pStyle w:val="SETECTexteTableau"/>
              <w:rPr>
                <w:b/>
                <w:bCs/>
              </w:rPr>
            </w:pPr>
          </w:p>
          <w:p w14:paraId="7BAA8E27" w14:textId="77777777" w:rsidR="006148D2" w:rsidRDefault="006148D2" w:rsidP="006B394F">
            <w:pPr>
              <w:pStyle w:val="SETECTexteTableau"/>
              <w:rPr>
                <w:b/>
                <w:bCs/>
              </w:rPr>
            </w:pPr>
          </w:p>
          <w:p w14:paraId="0C94D672"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4F38923"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1074BAF" w14:textId="43216B79" w:rsidR="211ACE3C" w:rsidRDefault="211ACE3C" w:rsidP="006B394F">
            <w:pPr>
              <w:pStyle w:val="SETECTexteTableau"/>
            </w:pPr>
          </w:p>
        </w:tc>
      </w:tr>
      <w:tr w:rsidR="003F6A4B" w14:paraId="577D44E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7FC329C" w14:textId="77777777" w:rsidR="003F6A4B" w:rsidRDefault="004160F4" w:rsidP="006B394F">
            <w:pPr>
              <w:pStyle w:val="TableContents"/>
              <w:jc w:val="center"/>
              <w:rPr>
                <w:color w:val="000000"/>
              </w:rPr>
            </w:pPr>
            <w:r>
              <w:rPr>
                <w:color w:val="000000"/>
              </w:rPr>
              <w:t>500.104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12E6423" w14:textId="77777777" w:rsidR="003F6A4B" w:rsidRDefault="004160F4" w:rsidP="006B394F">
            <w:pPr>
              <w:pStyle w:val="SETECTitre3"/>
            </w:pPr>
            <w:bookmarkStart w:id="128" w:name="__RefHeading___Toc56261_3990663064"/>
            <w:r>
              <w:t>Coffret PST Transmission</w:t>
            </w:r>
            <w:bookmarkEnd w:id="128"/>
          </w:p>
          <w:p w14:paraId="5BC467E8" w14:textId="77777777" w:rsidR="003F6A4B" w:rsidRDefault="003F6A4B" w:rsidP="006B394F">
            <w:pPr>
              <w:pStyle w:val="SETECTexteTableau"/>
              <w:rPr>
                <w:szCs w:val="18"/>
              </w:rPr>
            </w:pPr>
          </w:p>
          <w:p w14:paraId="18D31D47" w14:textId="77777777" w:rsidR="003F6A4B" w:rsidRDefault="004160F4" w:rsidP="006B394F">
            <w:pPr>
              <w:pStyle w:val="SETECTexteTableau"/>
            </w:pPr>
            <w:r>
              <w:rPr>
                <w:szCs w:val="18"/>
              </w:rPr>
              <w:t>Ce prix rémunère</w:t>
            </w:r>
            <w:r>
              <w:t>, à l'unité, l'ensemble des prestations nécessaires à la fourniture, la pose, aux raccordements, aux paramétrages et aux essais associés d’un coffret PST Transmission satellite tel que défini dans le CCTP.</w:t>
            </w:r>
          </w:p>
          <w:p w14:paraId="7616F924" w14:textId="77777777" w:rsidR="003F6A4B" w:rsidRDefault="003F6A4B" w:rsidP="006B394F">
            <w:pPr>
              <w:pStyle w:val="SETECTexteTableau"/>
            </w:pPr>
          </w:p>
          <w:p w14:paraId="6A60DDCD" w14:textId="77777777" w:rsidR="003F6A4B" w:rsidRDefault="004160F4" w:rsidP="006B394F">
            <w:pPr>
              <w:pStyle w:val="SETECTexteTableau"/>
            </w:pPr>
            <w:r>
              <w:t>Ce prix comprend notamment :</w:t>
            </w:r>
          </w:p>
          <w:p w14:paraId="2129E7E7" w14:textId="77777777" w:rsidR="003F6A4B" w:rsidRDefault="004160F4" w:rsidP="006B394F">
            <w:pPr>
              <w:pStyle w:val="SETECTextepuce1"/>
              <w:numPr>
                <w:ilvl w:val="0"/>
                <w:numId w:val="32"/>
              </w:numPr>
            </w:pPr>
            <w:r>
              <w:lastRenderedPageBreak/>
              <w:t>la fourniture du coffret PST et équipements d’alimentation électrique</w:t>
            </w:r>
          </w:p>
          <w:p w14:paraId="5FB24802" w14:textId="77777777" w:rsidR="003F6A4B" w:rsidRDefault="004160F4" w:rsidP="006B394F">
            <w:pPr>
              <w:pStyle w:val="SETECTextepuce1"/>
              <w:numPr>
                <w:ilvl w:val="0"/>
                <w:numId w:val="32"/>
              </w:numPr>
            </w:pPr>
            <w:r>
              <w:t>Équipements de coffret (éclairage, ventilation, chauffage,…)</w:t>
            </w:r>
          </w:p>
          <w:p w14:paraId="55814C51" w14:textId="77777777" w:rsidR="003F6A4B" w:rsidRDefault="004160F4" w:rsidP="006B394F">
            <w:pPr>
              <w:pStyle w:val="SETECTextepuce1"/>
              <w:numPr>
                <w:ilvl w:val="0"/>
                <w:numId w:val="32"/>
              </w:numPr>
            </w:pPr>
            <w:r>
              <w:t>les consignations et déconsignations</w:t>
            </w:r>
          </w:p>
          <w:p w14:paraId="5C59A63A" w14:textId="77777777" w:rsidR="003F6A4B" w:rsidRDefault="004160F4" w:rsidP="006B394F">
            <w:pPr>
              <w:pStyle w:val="SETECTextepuce1"/>
              <w:numPr>
                <w:ilvl w:val="0"/>
                <w:numId w:val="32"/>
              </w:numPr>
            </w:pPr>
            <w:r>
              <w:t>les accessoires de pose, fixation et de raccordement</w:t>
            </w:r>
          </w:p>
          <w:p w14:paraId="764AE100" w14:textId="77777777" w:rsidR="003F6A4B" w:rsidRDefault="004160F4" w:rsidP="006B394F">
            <w:pPr>
              <w:pStyle w:val="SETECTextepuce1"/>
              <w:numPr>
                <w:ilvl w:val="0"/>
                <w:numId w:val="32"/>
              </w:numPr>
            </w:pPr>
            <w:r>
              <w:t>le repérage et étiquetage des équipements, câbles et connecteurs et départs électriques au métier.</w:t>
            </w:r>
          </w:p>
          <w:p w14:paraId="31A6A65A" w14:textId="77777777" w:rsidR="003F6A4B" w:rsidRDefault="004160F4" w:rsidP="006B394F">
            <w:pPr>
              <w:pStyle w:val="SETECTextepuce1"/>
              <w:numPr>
                <w:ilvl w:val="0"/>
                <w:numId w:val="32"/>
              </w:numPr>
            </w:pPr>
            <w:r>
              <w:t>Les équipements de transmission (Tête de câble fibre optique, switch terrain et paramétrage réseau),</w:t>
            </w:r>
          </w:p>
          <w:p w14:paraId="61488D28" w14:textId="77777777" w:rsidR="003F6A4B" w:rsidRDefault="004160F4" w:rsidP="006B394F">
            <w:pPr>
              <w:pStyle w:val="SETECTextepuce1"/>
              <w:numPr>
                <w:ilvl w:val="0"/>
                <w:numId w:val="32"/>
              </w:numPr>
            </w:pPr>
            <w:r>
              <w:t>Les raccordements aux TD et TGSI et remontées d’information GTC</w:t>
            </w:r>
          </w:p>
          <w:p w14:paraId="375C15CB" w14:textId="77777777" w:rsidR="003F6A4B" w:rsidRDefault="004160F4" w:rsidP="006B394F">
            <w:pPr>
              <w:pStyle w:val="SETECTextepuce1"/>
              <w:numPr>
                <w:ilvl w:val="0"/>
                <w:numId w:val="32"/>
              </w:numPr>
            </w:pPr>
            <w:r>
              <w:t>les essais et mise en service,</w:t>
            </w:r>
          </w:p>
          <w:p w14:paraId="62BCD38D" w14:textId="77777777" w:rsidR="003F6A4B" w:rsidRDefault="004160F4" w:rsidP="006B394F">
            <w:pPr>
              <w:pStyle w:val="SETECTextepuce1"/>
              <w:numPr>
                <w:ilvl w:val="0"/>
                <w:numId w:val="32"/>
              </w:numPr>
            </w:pPr>
            <w:r>
              <w:t>toute sujétion nécessaire à la réalisation de la prestation</w:t>
            </w:r>
          </w:p>
          <w:p w14:paraId="010CBB04" w14:textId="77777777" w:rsidR="003F6A4B" w:rsidRDefault="003F6A4B" w:rsidP="006B394F">
            <w:pPr>
              <w:pStyle w:val="SETECTexteTableau"/>
              <w:rPr>
                <w:b/>
                <w:bCs/>
              </w:rPr>
            </w:pPr>
          </w:p>
          <w:p w14:paraId="56469388" w14:textId="77777777" w:rsidR="003F6A4B" w:rsidRDefault="004160F4" w:rsidP="006B394F">
            <w:pPr>
              <w:pStyle w:val="SETECTexteTableau"/>
              <w:rPr>
                <w:b/>
                <w:bCs/>
              </w:rPr>
            </w:pPr>
            <w:r>
              <w:rPr>
                <w:b/>
                <w:bCs/>
              </w:rPr>
              <w:t>L’unité (U) :</w:t>
            </w:r>
          </w:p>
          <w:p w14:paraId="606F466B"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7ED5908"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771BEB8" w14:textId="48F2CBA0" w:rsidR="211ACE3C" w:rsidRDefault="211ACE3C" w:rsidP="006B394F">
            <w:pPr>
              <w:pStyle w:val="SETECTexteTableau"/>
            </w:pPr>
          </w:p>
        </w:tc>
      </w:tr>
      <w:tr w:rsidR="003F6A4B" w14:paraId="156CDB8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BC8FFD8" w14:textId="77777777" w:rsidR="003F6A4B" w:rsidRDefault="004160F4" w:rsidP="006B394F">
            <w:pPr>
              <w:pStyle w:val="TableContents"/>
              <w:jc w:val="center"/>
              <w:rPr>
                <w:color w:val="000000"/>
              </w:rPr>
            </w:pPr>
            <w:r>
              <w:rPr>
                <w:color w:val="000000"/>
              </w:rPr>
              <w:t>500.105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90C0EEE" w14:textId="77777777" w:rsidR="003F6A4B" w:rsidRDefault="004160F4" w:rsidP="006B394F">
            <w:pPr>
              <w:pStyle w:val="SETECTitre3"/>
            </w:pPr>
            <w:bookmarkStart w:id="129" w:name="__RefHeading___Toc56263_3990663064"/>
            <w:r>
              <w:t>Déplacement et calibrage des équipements de l’issue 201</w:t>
            </w:r>
            <w:bookmarkEnd w:id="129"/>
          </w:p>
          <w:p w14:paraId="0EA5BE45" w14:textId="77777777" w:rsidR="003F6A4B" w:rsidRDefault="003F6A4B" w:rsidP="006B394F">
            <w:pPr>
              <w:pStyle w:val="SETECTexteTableau"/>
            </w:pPr>
          </w:p>
          <w:p w14:paraId="07810F92" w14:textId="77777777" w:rsidR="003F6A4B" w:rsidRDefault="004160F4" w:rsidP="006B394F">
            <w:pPr>
              <w:pStyle w:val="SETECTexteTableau"/>
            </w:pPr>
            <w:r>
              <w:t>Ce prix rémunère l’ensemble des prestations relatives au déplacement des équipements de l’issue 201 (téléphone de sécurité, caméra et signalétique) tel que défini au CCTP</w:t>
            </w:r>
          </w:p>
          <w:p w14:paraId="7D3F17D9" w14:textId="77777777" w:rsidR="003F6A4B" w:rsidRDefault="003F6A4B" w:rsidP="006B394F">
            <w:pPr>
              <w:pStyle w:val="SETECTexteTableau"/>
            </w:pPr>
          </w:p>
          <w:p w14:paraId="7882C86E" w14:textId="77777777" w:rsidR="003F6A4B" w:rsidRDefault="004160F4" w:rsidP="006B394F">
            <w:pPr>
              <w:pStyle w:val="SETECTexteTableau"/>
            </w:pPr>
            <w:r>
              <w:t>Ce prix comprend notamment : le déplacement :</w:t>
            </w:r>
          </w:p>
          <w:p w14:paraId="4C5013AE" w14:textId="77777777" w:rsidR="003F6A4B" w:rsidRDefault="004160F4" w:rsidP="006B394F">
            <w:pPr>
              <w:pStyle w:val="SETECTextepuce1"/>
              <w:numPr>
                <w:ilvl w:val="0"/>
                <w:numId w:val="32"/>
              </w:numPr>
            </w:pPr>
            <w:r>
              <w:t>le déplacement du téléphone de sécurité</w:t>
            </w:r>
          </w:p>
          <w:p w14:paraId="370FCD75" w14:textId="77777777" w:rsidR="003F6A4B" w:rsidRDefault="004160F4" w:rsidP="006B394F">
            <w:pPr>
              <w:pStyle w:val="SETECTextepuce1"/>
              <w:numPr>
                <w:ilvl w:val="0"/>
                <w:numId w:val="32"/>
              </w:numPr>
            </w:pPr>
            <w:r>
              <w:t>le déplacement de la signalétique associée</w:t>
            </w:r>
          </w:p>
          <w:p w14:paraId="7449D3C6" w14:textId="77777777" w:rsidR="003F6A4B" w:rsidRDefault="004160F4" w:rsidP="006B394F">
            <w:pPr>
              <w:pStyle w:val="SETECTextepuce1"/>
              <w:numPr>
                <w:ilvl w:val="0"/>
                <w:numId w:val="32"/>
              </w:numPr>
            </w:pPr>
            <w:r>
              <w:t>le recalibrage de l’orientation de la caméra dôme</w:t>
            </w:r>
          </w:p>
          <w:p w14:paraId="4F4E3DB4" w14:textId="77777777" w:rsidR="003F6A4B" w:rsidRDefault="06BA52EF" w:rsidP="006B394F">
            <w:pPr>
              <w:pStyle w:val="SETECTextepuce1"/>
              <w:numPr>
                <w:ilvl w:val="0"/>
                <w:numId w:val="32"/>
              </w:numPr>
            </w:pPr>
            <w:r>
              <w:t>le recalibrage du capteur volumétrique de l’issue</w:t>
            </w:r>
          </w:p>
          <w:p w14:paraId="017512AE" w14:textId="5E800BE2" w:rsidR="17F111CA" w:rsidRDefault="17F111CA" w:rsidP="006B394F">
            <w:pPr>
              <w:pStyle w:val="SETECTextepuce1"/>
              <w:numPr>
                <w:ilvl w:val="0"/>
                <w:numId w:val="32"/>
              </w:numPr>
            </w:pPr>
            <w:r>
              <w:t>Remplacement des liaisons BT, TBT entre les PSTs et les équipements</w:t>
            </w:r>
          </w:p>
          <w:p w14:paraId="07A1F617" w14:textId="3358D9DD" w:rsidR="003F6A4B" w:rsidRDefault="06BA52EF" w:rsidP="006B394F">
            <w:pPr>
              <w:pStyle w:val="SETECTextepuce1"/>
              <w:numPr>
                <w:ilvl w:val="0"/>
                <w:numId w:val="32"/>
              </w:numPr>
            </w:pPr>
            <w:r>
              <w:t>toute sujétion nécessaire à la réalisation de la prestation</w:t>
            </w:r>
            <w:r w:rsidR="650E3D18">
              <w:t xml:space="preserve"> </w:t>
            </w:r>
          </w:p>
          <w:p w14:paraId="6B6A7FB5" w14:textId="77777777" w:rsidR="003F6A4B" w:rsidRDefault="003F6A4B" w:rsidP="006B394F">
            <w:pPr>
              <w:pStyle w:val="SETECTexteTableau"/>
            </w:pPr>
          </w:p>
          <w:p w14:paraId="3B6B3C68" w14:textId="77777777" w:rsidR="003F6A4B" w:rsidRDefault="004160F4" w:rsidP="006B394F">
            <w:pPr>
              <w:pStyle w:val="SETECTexteTableau"/>
              <w:rPr>
                <w:b/>
                <w:bCs/>
              </w:rPr>
            </w:pPr>
            <w:r>
              <w:rPr>
                <w:b/>
                <w:bCs/>
              </w:rPr>
              <w:t>L’ensemble (ens) :</w:t>
            </w:r>
          </w:p>
          <w:p w14:paraId="6FB23B29"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3949034"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40CE5AC" w14:textId="7F1281C3" w:rsidR="211ACE3C" w:rsidRDefault="211ACE3C" w:rsidP="006B394F">
            <w:pPr>
              <w:pStyle w:val="SETECTexteTableau"/>
            </w:pPr>
          </w:p>
        </w:tc>
      </w:tr>
      <w:tr w:rsidR="003F6A4B" w14:paraId="640DBC2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C2FA710" w14:textId="77777777" w:rsidR="003F6A4B" w:rsidRDefault="004160F4" w:rsidP="006B394F">
            <w:pPr>
              <w:pStyle w:val="TableContents"/>
              <w:jc w:val="center"/>
              <w:rPr>
                <w:color w:val="000000"/>
              </w:rPr>
            </w:pPr>
            <w:r>
              <w:rPr>
                <w:color w:val="000000"/>
              </w:rPr>
              <w:t>500.106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B28C770" w14:textId="77777777" w:rsidR="003F6A4B" w:rsidRDefault="004160F4" w:rsidP="006B394F">
            <w:pPr>
              <w:pStyle w:val="SETECTitre3"/>
            </w:pPr>
            <w:bookmarkStart w:id="130" w:name="__RefHeading___Toc56265_3990663064"/>
            <w:r>
              <w:t>Fourniture, pose et raccordement caméra dôme et capteur volumétrique</w:t>
            </w:r>
            <w:bookmarkEnd w:id="130"/>
          </w:p>
          <w:p w14:paraId="0677D720" w14:textId="77777777" w:rsidR="003F6A4B" w:rsidRDefault="003F6A4B" w:rsidP="006B394F">
            <w:pPr>
              <w:pStyle w:val="SETECTexteTableau"/>
            </w:pPr>
          </w:p>
          <w:p w14:paraId="3E84AC62" w14:textId="77777777" w:rsidR="003F6A4B" w:rsidRDefault="004160F4" w:rsidP="006B394F">
            <w:pPr>
              <w:pStyle w:val="SETECTexteTableau"/>
            </w:pPr>
            <w:r>
              <w:t>Ce prix rémunère, à l’unité, la fourniture, pose et mise en service d’une caméra dôme installée en issue de secours ainsi qu’un capteur volumétrique tel que défini au CCTP.</w:t>
            </w:r>
          </w:p>
          <w:p w14:paraId="02D60991" w14:textId="77777777" w:rsidR="003F6A4B" w:rsidRDefault="003F6A4B" w:rsidP="006B394F">
            <w:pPr>
              <w:pStyle w:val="SETECTexteTableau"/>
            </w:pPr>
          </w:p>
          <w:p w14:paraId="6839AA9C" w14:textId="77777777" w:rsidR="003F6A4B" w:rsidRDefault="004160F4" w:rsidP="006B394F">
            <w:pPr>
              <w:pStyle w:val="SETECTexteTableau"/>
            </w:pPr>
            <w:r>
              <w:t>Ce prix comprend notamment :</w:t>
            </w:r>
          </w:p>
          <w:p w14:paraId="0752FF97" w14:textId="77777777" w:rsidR="003F6A4B" w:rsidRDefault="004160F4" w:rsidP="006B394F">
            <w:pPr>
              <w:pStyle w:val="SETECTextepuce1"/>
              <w:numPr>
                <w:ilvl w:val="0"/>
                <w:numId w:val="32"/>
              </w:numPr>
            </w:pPr>
            <w:r>
              <w:t>La caméra et le capteur volumétrique</w:t>
            </w:r>
          </w:p>
          <w:p w14:paraId="1623F0F7" w14:textId="77777777" w:rsidR="003F6A4B" w:rsidRDefault="004160F4" w:rsidP="006B394F">
            <w:pPr>
              <w:pStyle w:val="SETECTextepuce1"/>
              <w:numPr>
                <w:ilvl w:val="0"/>
                <w:numId w:val="32"/>
              </w:numPr>
            </w:pPr>
            <w:r>
              <w:t>les câbles et infrastructures de cheminement de câbles nécessaires à la mise en service des équipements</w:t>
            </w:r>
          </w:p>
          <w:p w14:paraId="7BDFF48A" w14:textId="77777777" w:rsidR="003F6A4B" w:rsidRDefault="004160F4" w:rsidP="006B394F">
            <w:pPr>
              <w:pStyle w:val="SETECTextepuce1"/>
              <w:numPr>
                <w:ilvl w:val="0"/>
                <w:numId w:val="32"/>
              </w:numPr>
            </w:pPr>
            <w:r>
              <w:lastRenderedPageBreak/>
              <w:t>les raccordements en énergie et transmissions</w:t>
            </w:r>
          </w:p>
          <w:p w14:paraId="59B556E8" w14:textId="77777777" w:rsidR="003F6A4B" w:rsidRDefault="004160F4" w:rsidP="006B394F">
            <w:pPr>
              <w:pStyle w:val="SETECTextepuce1"/>
              <w:numPr>
                <w:ilvl w:val="0"/>
                <w:numId w:val="32"/>
              </w:numPr>
            </w:pPr>
            <w:r>
              <w:t>les paramétrages et calibrage des équipements</w:t>
            </w:r>
          </w:p>
          <w:p w14:paraId="1CD3D707" w14:textId="77777777" w:rsidR="003F6A4B" w:rsidRDefault="004160F4" w:rsidP="006B394F">
            <w:pPr>
              <w:pStyle w:val="SETECTextepuce1"/>
              <w:numPr>
                <w:ilvl w:val="0"/>
                <w:numId w:val="32"/>
              </w:numPr>
            </w:pPr>
            <w:r>
              <w:t>les essais et mise en service</w:t>
            </w:r>
          </w:p>
          <w:p w14:paraId="05ECEBBB" w14:textId="77777777" w:rsidR="003F6A4B" w:rsidRDefault="004160F4" w:rsidP="006B394F">
            <w:pPr>
              <w:pStyle w:val="SETECTextepuce1"/>
              <w:numPr>
                <w:ilvl w:val="0"/>
                <w:numId w:val="32"/>
              </w:numPr>
            </w:pPr>
            <w:r>
              <w:t>toute sujétion nécessaire à la réalisation de la prestation</w:t>
            </w:r>
          </w:p>
          <w:p w14:paraId="6D1C23A5" w14:textId="77777777" w:rsidR="003F6A4B" w:rsidRDefault="003F6A4B" w:rsidP="006B394F">
            <w:pPr>
              <w:pStyle w:val="SETECTexteTableau"/>
              <w:rPr>
                <w:b/>
                <w:bCs/>
              </w:rPr>
            </w:pPr>
          </w:p>
          <w:p w14:paraId="6A31C047" w14:textId="77777777" w:rsidR="003F6A4B" w:rsidRDefault="004160F4" w:rsidP="006B394F">
            <w:pPr>
              <w:pStyle w:val="SETECTexteTableau"/>
              <w:rPr>
                <w:b/>
                <w:bCs/>
              </w:rPr>
            </w:pPr>
            <w:r>
              <w:rPr>
                <w:b/>
                <w:bCs/>
              </w:rPr>
              <w:t>L’unité (U) :</w:t>
            </w:r>
          </w:p>
          <w:p w14:paraId="6B90726A"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F8247EB"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A1778AC" w14:textId="50C810F4" w:rsidR="211ACE3C" w:rsidRDefault="211ACE3C" w:rsidP="006B394F">
            <w:pPr>
              <w:pStyle w:val="SETECTexteTableau"/>
            </w:pPr>
          </w:p>
        </w:tc>
      </w:tr>
      <w:tr w:rsidR="003F6A4B" w14:paraId="572B5BD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DF78CA3" w14:textId="77777777" w:rsidR="003F6A4B" w:rsidRDefault="004160F4" w:rsidP="006B394F">
            <w:pPr>
              <w:pStyle w:val="TableContents"/>
              <w:jc w:val="center"/>
              <w:rPr>
                <w:color w:val="000000"/>
              </w:rPr>
            </w:pPr>
            <w:r>
              <w:rPr>
                <w:color w:val="000000"/>
              </w:rPr>
              <w:t>500.107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CDB4812" w14:textId="3CFA9C04" w:rsidR="003F6A4B" w:rsidRDefault="06BA52EF" w:rsidP="006B394F">
            <w:pPr>
              <w:pStyle w:val="SETECTitre3"/>
            </w:pPr>
            <w:bookmarkStart w:id="131" w:name="__RefHeading___Toc56267_3990663064"/>
            <w:r>
              <w:t>Équipements de sonorisation pour issue</w:t>
            </w:r>
            <w:r w:rsidR="69B1B59C">
              <w:t xml:space="preserve"> 201a</w:t>
            </w:r>
            <w:bookmarkEnd w:id="131"/>
          </w:p>
          <w:p w14:paraId="2368A1F3" w14:textId="77777777" w:rsidR="003F6A4B" w:rsidRDefault="003F6A4B" w:rsidP="006B394F">
            <w:pPr>
              <w:pStyle w:val="SETECTexteTableau"/>
            </w:pPr>
          </w:p>
          <w:p w14:paraId="00199EBA" w14:textId="57675F02" w:rsidR="003F6A4B" w:rsidRDefault="06BA52EF" w:rsidP="006B394F">
            <w:pPr>
              <w:pStyle w:val="SETECTexteTableau"/>
            </w:pPr>
            <w:r>
              <w:t>Ce prix rémunère l'ensemble des prestations relatives à la fourniture, à la pose et aux raccordements jusqu'au coffret d'issue une balise sonore en tunnel routier pour une issue de secours</w:t>
            </w:r>
            <w:r w:rsidR="162DCD1D">
              <w:t xml:space="preserve"> 201a</w:t>
            </w:r>
            <w:r>
              <w:t>, tel que défini au CCTP.</w:t>
            </w:r>
          </w:p>
          <w:p w14:paraId="71EB08EE" w14:textId="77777777" w:rsidR="003F6A4B" w:rsidRDefault="003F6A4B" w:rsidP="006B394F">
            <w:pPr>
              <w:pStyle w:val="SETECTexteTableau"/>
            </w:pPr>
          </w:p>
          <w:p w14:paraId="60C2779D" w14:textId="77777777" w:rsidR="003F6A4B" w:rsidRDefault="004160F4" w:rsidP="006B394F">
            <w:pPr>
              <w:pStyle w:val="SETECTexteTableau"/>
            </w:pPr>
            <w:r>
              <w:t>Ce prix comprend notamment :</w:t>
            </w:r>
          </w:p>
          <w:p w14:paraId="1F73B1E8" w14:textId="77777777" w:rsidR="003F6A4B" w:rsidRDefault="004160F4" w:rsidP="006B394F">
            <w:pPr>
              <w:pStyle w:val="SETECTextepuce1"/>
              <w:numPr>
                <w:ilvl w:val="0"/>
                <w:numId w:val="32"/>
              </w:numPr>
            </w:pPr>
            <w:r>
              <w:t>les balises sonores,</w:t>
            </w:r>
          </w:p>
          <w:p w14:paraId="347CCC07" w14:textId="77777777" w:rsidR="003F6A4B" w:rsidRDefault="004160F4" w:rsidP="006B394F">
            <w:pPr>
              <w:pStyle w:val="SETECTextepuce1"/>
              <w:numPr>
                <w:ilvl w:val="0"/>
                <w:numId w:val="32"/>
              </w:numPr>
            </w:pPr>
            <w:r>
              <w:t>le module de contrôle commande pour les balises en tunnel routier,</w:t>
            </w:r>
          </w:p>
          <w:p w14:paraId="32ABEB9B" w14:textId="77777777" w:rsidR="003F6A4B" w:rsidRDefault="004160F4" w:rsidP="006B394F">
            <w:pPr>
              <w:pStyle w:val="SETECTextepuce1"/>
              <w:numPr>
                <w:ilvl w:val="0"/>
                <w:numId w:val="32"/>
              </w:numPr>
            </w:pPr>
            <w:r>
              <w:t>du module de commande des balises dans le coffret PST T</w:t>
            </w:r>
          </w:p>
          <w:p w14:paraId="087A6298" w14:textId="77777777" w:rsidR="003F6A4B" w:rsidRDefault="06BA52EF" w:rsidP="006B394F">
            <w:pPr>
              <w:pStyle w:val="SETECTextepuce1"/>
              <w:numPr>
                <w:ilvl w:val="0"/>
                <w:numId w:val="32"/>
              </w:numPr>
            </w:pPr>
            <w:r>
              <w:t>les câbles (BT, courant faible, cablette de terre), câblages et infrastructures de cheminement de câbles nécessaires à la mise en service de la sonorisation au niveau de l’issue,</w:t>
            </w:r>
          </w:p>
          <w:p w14:paraId="732412A5" w14:textId="671B59E4" w:rsidR="04B372E5" w:rsidRDefault="04B372E5" w:rsidP="006B394F">
            <w:pPr>
              <w:pStyle w:val="SETECTextepuce1"/>
              <w:numPr>
                <w:ilvl w:val="0"/>
                <w:numId w:val="32"/>
              </w:numPr>
            </w:pPr>
            <w:r>
              <w:t>Le rack sono et son intégration en PST</w:t>
            </w:r>
          </w:p>
          <w:p w14:paraId="5A25070E" w14:textId="77777777" w:rsidR="003F6A4B" w:rsidRDefault="004160F4" w:rsidP="006B394F">
            <w:pPr>
              <w:pStyle w:val="SETECTextepuce1"/>
              <w:numPr>
                <w:ilvl w:val="0"/>
                <w:numId w:val="32"/>
              </w:numPr>
            </w:pPr>
            <w:r>
              <w:t>les études et essais spécifiques.</w:t>
            </w:r>
          </w:p>
          <w:p w14:paraId="598C99DF" w14:textId="77777777" w:rsidR="003F6A4B" w:rsidRDefault="004160F4" w:rsidP="006B394F">
            <w:pPr>
              <w:pStyle w:val="SETECTextepuce1"/>
              <w:numPr>
                <w:ilvl w:val="0"/>
                <w:numId w:val="32"/>
              </w:numPr>
            </w:pPr>
            <w:r>
              <w:t>Toute sujétion nécessaire à la réalisation de la prestation</w:t>
            </w:r>
          </w:p>
          <w:p w14:paraId="01F7EE89" w14:textId="77777777" w:rsidR="003F6A4B" w:rsidRDefault="003F6A4B" w:rsidP="006B394F">
            <w:pPr>
              <w:pStyle w:val="SETECTexteTableau"/>
              <w:rPr>
                <w:b/>
                <w:bCs/>
              </w:rPr>
            </w:pPr>
          </w:p>
          <w:p w14:paraId="19BDF081" w14:textId="77777777" w:rsidR="003F6A4B" w:rsidRDefault="004160F4" w:rsidP="006B394F">
            <w:pPr>
              <w:pStyle w:val="SETECTexteTableau"/>
              <w:rPr>
                <w:b/>
                <w:bCs/>
              </w:rPr>
            </w:pPr>
            <w:r>
              <w:rPr>
                <w:b/>
                <w:bCs/>
              </w:rPr>
              <w:t>L’ensemble (ens)  :</w:t>
            </w:r>
          </w:p>
          <w:p w14:paraId="1F86AE2D"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CD4B4DE"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E986B82" w14:textId="56EA968D" w:rsidR="211ACE3C" w:rsidRDefault="211ACE3C" w:rsidP="006B394F">
            <w:pPr>
              <w:pStyle w:val="SETECTexteTableau"/>
            </w:pPr>
          </w:p>
        </w:tc>
      </w:tr>
      <w:tr w:rsidR="003F6A4B" w14:paraId="1839C33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56E89D1" w14:textId="77777777" w:rsidR="003F6A4B" w:rsidRDefault="004160F4" w:rsidP="006B394F">
            <w:pPr>
              <w:pStyle w:val="TableContents"/>
              <w:jc w:val="center"/>
              <w:rPr>
                <w:color w:val="000000"/>
              </w:rPr>
            </w:pPr>
            <w:r>
              <w:rPr>
                <w:color w:val="000000"/>
              </w:rPr>
              <w:t>500.108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CA9DA6F" w14:textId="77777777" w:rsidR="003F6A4B" w:rsidRDefault="004160F4" w:rsidP="006B394F">
            <w:pPr>
              <w:pStyle w:val="SETECTitre3"/>
            </w:pPr>
            <w:bookmarkStart w:id="132" w:name="__RefHeading___Toc56269_3990663064"/>
            <w:r>
              <w:t>Modification calepinage des plots de jalonnements</w:t>
            </w:r>
            <w:bookmarkEnd w:id="132"/>
          </w:p>
          <w:p w14:paraId="4B2DC76A" w14:textId="77777777" w:rsidR="003F6A4B" w:rsidRDefault="003F6A4B" w:rsidP="006B394F">
            <w:pPr>
              <w:pStyle w:val="SETECTexteTableau"/>
            </w:pPr>
          </w:p>
          <w:p w14:paraId="36480759" w14:textId="77777777" w:rsidR="003F6A4B" w:rsidRDefault="004160F4" w:rsidP="006B394F">
            <w:pPr>
              <w:pStyle w:val="SETECTexteTableau"/>
            </w:pPr>
            <w:r>
              <w:t>Ce prix rémunère l’ensemble des prestations relatives à la modification du calepinage des plots de jalonnements au niveau de l’issue de secours créée, tel que défini au CCTP.</w:t>
            </w:r>
          </w:p>
          <w:p w14:paraId="044EB302" w14:textId="77777777" w:rsidR="003F6A4B" w:rsidRDefault="003F6A4B" w:rsidP="006B394F">
            <w:pPr>
              <w:pStyle w:val="SETECTexteTableau"/>
            </w:pPr>
          </w:p>
          <w:p w14:paraId="5A3606C0" w14:textId="77777777" w:rsidR="003F6A4B" w:rsidRDefault="004160F4" w:rsidP="006B394F">
            <w:pPr>
              <w:pStyle w:val="SETECTexteTableau"/>
            </w:pPr>
            <w:r>
              <w:t>Ce prix comprend notamment :</w:t>
            </w:r>
          </w:p>
          <w:p w14:paraId="65ADE856" w14:textId="77777777" w:rsidR="003F6A4B" w:rsidRDefault="004160F4" w:rsidP="006B394F">
            <w:pPr>
              <w:pStyle w:val="SETECTextepuce1"/>
              <w:numPr>
                <w:ilvl w:val="0"/>
                <w:numId w:val="32"/>
              </w:numPr>
            </w:pPr>
            <w:r>
              <w:t>la suppression des plots de la zone de l’issue</w:t>
            </w:r>
          </w:p>
          <w:p w14:paraId="5BB71D5B" w14:textId="77777777" w:rsidR="003F6A4B" w:rsidRDefault="004160F4" w:rsidP="006B394F">
            <w:pPr>
              <w:pStyle w:val="SETECTextepuce1"/>
              <w:numPr>
                <w:ilvl w:val="0"/>
                <w:numId w:val="32"/>
              </w:numPr>
            </w:pPr>
            <w:r>
              <w:t>le dévoiement des câbles d’alimentation des plots adjacents</w:t>
            </w:r>
          </w:p>
          <w:p w14:paraId="1AEE1E67" w14:textId="77777777" w:rsidR="003F6A4B" w:rsidRDefault="004160F4" w:rsidP="006B394F">
            <w:pPr>
              <w:pStyle w:val="SETECTextepuce1"/>
              <w:numPr>
                <w:ilvl w:val="0"/>
                <w:numId w:val="32"/>
              </w:numPr>
            </w:pPr>
            <w:r>
              <w:t>toute sujétion nécessaire à la réalisation de la prestation</w:t>
            </w:r>
          </w:p>
          <w:p w14:paraId="3C110FF0" w14:textId="77777777" w:rsidR="003F6A4B" w:rsidRDefault="003F6A4B" w:rsidP="006B394F">
            <w:pPr>
              <w:pStyle w:val="SETECTexteTableau"/>
            </w:pPr>
          </w:p>
          <w:p w14:paraId="270BEE86" w14:textId="77777777" w:rsidR="003F6A4B" w:rsidRDefault="004160F4" w:rsidP="006B394F">
            <w:pPr>
              <w:pStyle w:val="SETECTexteTableau"/>
              <w:rPr>
                <w:b/>
                <w:bCs/>
              </w:rPr>
            </w:pPr>
            <w:r>
              <w:rPr>
                <w:b/>
                <w:bCs/>
              </w:rPr>
              <w:t>L’ensemble (ens) :</w:t>
            </w:r>
          </w:p>
          <w:p w14:paraId="759D3EB4"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C7B7B6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21DB95D" w14:textId="5014E951" w:rsidR="211ACE3C" w:rsidRDefault="211ACE3C" w:rsidP="006B394F">
            <w:pPr>
              <w:pStyle w:val="SETECTexteTableau"/>
            </w:pPr>
          </w:p>
        </w:tc>
      </w:tr>
      <w:tr w:rsidR="003F6A4B" w14:paraId="7C51C8A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B02A935" w14:textId="77777777" w:rsidR="003F6A4B" w:rsidRDefault="004160F4" w:rsidP="006B394F">
            <w:pPr>
              <w:pStyle w:val="TableContents"/>
              <w:jc w:val="center"/>
              <w:rPr>
                <w:color w:val="000000"/>
              </w:rPr>
            </w:pPr>
            <w:r>
              <w:rPr>
                <w:color w:val="000000"/>
              </w:rPr>
              <w:t>500.109</w:t>
            </w:r>
          </w:p>
        </w:tc>
        <w:tc>
          <w:tcPr>
            <w:tcW w:w="5519" w:type="dxa"/>
            <w:tcBorders>
              <w:left w:val="single" w:sz="4" w:space="0" w:color="000000" w:themeColor="text1"/>
              <w:bottom w:val="single" w:sz="4" w:space="0" w:color="000000" w:themeColor="text1"/>
            </w:tcBorders>
            <w:tcMar>
              <w:top w:w="55" w:type="dxa"/>
              <w:left w:w="55" w:type="dxa"/>
              <w:bottom w:w="55" w:type="dxa"/>
              <w:right w:w="55" w:type="dxa"/>
            </w:tcMar>
            <w:vAlign w:val="center"/>
          </w:tcPr>
          <w:p w14:paraId="3022581B" w14:textId="2D97FF89" w:rsidR="003F6A4B" w:rsidRDefault="06BA52EF" w:rsidP="006B394F">
            <w:pPr>
              <w:pStyle w:val="SETECTitre3"/>
            </w:pPr>
            <w:bookmarkStart w:id="133" w:name="__RefHeading___Toc56271_3990663064"/>
            <w:r>
              <w:t>Fourniture, pose et raccordement des luminaires</w:t>
            </w:r>
            <w:r w:rsidR="16714C51">
              <w:t xml:space="preserve"> LED</w:t>
            </w:r>
            <w:r>
              <w:t xml:space="preserve"> en issue</w:t>
            </w:r>
            <w:bookmarkEnd w:id="133"/>
          </w:p>
          <w:p w14:paraId="309AD568" w14:textId="77777777" w:rsidR="003F6A4B" w:rsidRDefault="003F6A4B" w:rsidP="006B394F">
            <w:pPr>
              <w:pStyle w:val="SETECTexteTableau"/>
            </w:pPr>
          </w:p>
          <w:p w14:paraId="3EF9C934" w14:textId="6DC6FA80" w:rsidR="003F6A4B" w:rsidRDefault="06BA52EF" w:rsidP="006B394F">
            <w:pPr>
              <w:pStyle w:val="SETECTexteTableau"/>
            </w:pPr>
            <w:r>
              <w:t>Ce prix rémunère l’ensemble des prestations relatives à la fourniture, pose et raccordement des luminaires en issue de secours</w:t>
            </w:r>
            <w:r w:rsidR="4E9959F2">
              <w:t xml:space="preserve"> </w:t>
            </w:r>
            <w:r>
              <w:t>tel que défini au CCTP.</w:t>
            </w:r>
          </w:p>
          <w:p w14:paraId="0FA8A23D" w14:textId="77777777" w:rsidR="003F6A4B" w:rsidRDefault="003F6A4B" w:rsidP="006B394F">
            <w:pPr>
              <w:pStyle w:val="SETECTexteTableau"/>
            </w:pPr>
          </w:p>
          <w:p w14:paraId="5364C98A" w14:textId="77777777" w:rsidR="003F6A4B" w:rsidRDefault="004160F4" w:rsidP="006B394F">
            <w:pPr>
              <w:pStyle w:val="SETECTexteTableau"/>
            </w:pPr>
            <w:r>
              <w:t>Ce prix comprend notamment :</w:t>
            </w:r>
          </w:p>
          <w:p w14:paraId="5C9482A1" w14:textId="77777777" w:rsidR="003F6A4B" w:rsidRDefault="004160F4" w:rsidP="006B394F">
            <w:pPr>
              <w:pStyle w:val="SETECTextepuce1"/>
              <w:numPr>
                <w:ilvl w:val="0"/>
                <w:numId w:val="32"/>
              </w:numPr>
            </w:pPr>
            <w:r>
              <w:t>les luminaires</w:t>
            </w:r>
          </w:p>
          <w:p w14:paraId="48644FFA" w14:textId="77777777" w:rsidR="003F6A4B" w:rsidRDefault="004160F4" w:rsidP="006B394F">
            <w:pPr>
              <w:pStyle w:val="SETECTextepuce1"/>
              <w:numPr>
                <w:ilvl w:val="0"/>
                <w:numId w:val="32"/>
              </w:numPr>
            </w:pPr>
            <w:r>
              <w:t>les câbles et infrastructures de cheminement de câble jusqu’au PST</w:t>
            </w:r>
          </w:p>
          <w:p w14:paraId="4B5CFC77" w14:textId="77777777" w:rsidR="003F6A4B" w:rsidRDefault="004160F4" w:rsidP="006B394F">
            <w:pPr>
              <w:pStyle w:val="SETECTextepuce1"/>
              <w:numPr>
                <w:ilvl w:val="0"/>
                <w:numId w:val="32"/>
              </w:numPr>
            </w:pPr>
            <w:r>
              <w:t>les équipements de commande (cellule photo- électrique et détection de présence)</w:t>
            </w:r>
          </w:p>
          <w:p w14:paraId="494E487B" w14:textId="77777777" w:rsidR="003F6A4B" w:rsidRDefault="06BA52EF" w:rsidP="006B394F">
            <w:pPr>
              <w:pStyle w:val="SETECTextepuce1"/>
              <w:numPr>
                <w:ilvl w:val="0"/>
                <w:numId w:val="32"/>
              </w:numPr>
            </w:pPr>
            <w:r>
              <w:t>les raccordements à la GTC et en énergie</w:t>
            </w:r>
          </w:p>
          <w:p w14:paraId="6578D602" w14:textId="4E7A342D" w:rsidR="5A4ED926" w:rsidRDefault="5A4ED926" w:rsidP="006B394F">
            <w:pPr>
              <w:pStyle w:val="SETECTextepuce1"/>
              <w:numPr>
                <w:ilvl w:val="0"/>
                <w:numId w:val="32"/>
              </w:numPr>
            </w:pPr>
            <w:r>
              <w:t xml:space="preserve">Alimentation des </w:t>
            </w:r>
            <w:r w:rsidR="25A3AFE4">
              <w:t>réglettes</w:t>
            </w:r>
            <w:r>
              <w:t xml:space="preserve"> LED </w:t>
            </w:r>
            <w:r w:rsidR="01E8A8E3">
              <w:t>depuis les PSTs</w:t>
            </w:r>
          </w:p>
          <w:p w14:paraId="5B3F7C0F" w14:textId="77777777" w:rsidR="003F6A4B" w:rsidRDefault="004160F4" w:rsidP="006B394F">
            <w:pPr>
              <w:pStyle w:val="SETECTextepuce1"/>
              <w:numPr>
                <w:ilvl w:val="0"/>
                <w:numId w:val="32"/>
              </w:numPr>
            </w:pPr>
            <w:r>
              <w:t>les essais et mise en service</w:t>
            </w:r>
          </w:p>
          <w:p w14:paraId="2D874270" w14:textId="73F30DCD" w:rsidR="003F6A4B" w:rsidRDefault="06BA52EF" w:rsidP="006B394F">
            <w:pPr>
              <w:pStyle w:val="SETECTextepuce1"/>
              <w:numPr>
                <w:ilvl w:val="0"/>
                <w:numId w:val="32"/>
              </w:numPr>
            </w:pPr>
            <w:r>
              <w:t>toute sujétion nécessaire à la réalisation de la prestation</w:t>
            </w:r>
          </w:p>
          <w:p w14:paraId="390C873F" w14:textId="77777777" w:rsidR="003F6A4B" w:rsidRDefault="003F6A4B" w:rsidP="006B394F">
            <w:pPr>
              <w:pStyle w:val="SETECTexteTableau"/>
              <w:rPr>
                <w:b/>
                <w:bCs/>
              </w:rPr>
            </w:pPr>
          </w:p>
          <w:p w14:paraId="7FA5FF6D" w14:textId="77777777" w:rsidR="003F6A4B" w:rsidRDefault="004160F4" w:rsidP="006B394F">
            <w:pPr>
              <w:pStyle w:val="SETECTexteTableau"/>
              <w:rPr>
                <w:b/>
                <w:bCs/>
              </w:rPr>
            </w:pPr>
            <w:r>
              <w:rPr>
                <w:b/>
                <w:bCs/>
              </w:rPr>
              <w:t>L’ensemble (ens) :</w:t>
            </w:r>
          </w:p>
          <w:p w14:paraId="30AD5D72"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5E6A4ED"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14CA9FD" w14:textId="7FDC77A3" w:rsidR="211ACE3C" w:rsidRDefault="211ACE3C" w:rsidP="006B394F">
            <w:pPr>
              <w:pStyle w:val="SETECTexteTableau"/>
            </w:pPr>
          </w:p>
        </w:tc>
      </w:tr>
      <w:tr w:rsidR="4D70BED4" w14:paraId="60F7270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7C6E5AA" w14:textId="5510EC99" w:rsidR="1B151B6A" w:rsidRDefault="1B151B6A" w:rsidP="006B394F">
            <w:pPr>
              <w:pStyle w:val="TableContents"/>
              <w:jc w:val="center"/>
              <w:rPr>
                <w:color w:val="000000" w:themeColor="text1"/>
              </w:rPr>
            </w:pPr>
            <w:r w:rsidRPr="4D70BED4">
              <w:rPr>
                <w:color w:val="000000" w:themeColor="text1"/>
              </w:rPr>
              <w:t>500.110</w:t>
            </w:r>
          </w:p>
        </w:tc>
        <w:tc>
          <w:tcPr>
            <w:tcW w:w="5519" w:type="dxa"/>
            <w:tcBorders>
              <w:left w:val="single" w:sz="4" w:space="0" w:color="000000" w:themeColor="text1"/>
              <w:bottom w:val="single" w:sz="4" w:space="0" w:color="000000" w:themeColor="text1"/>
            </w:tcBorders>
            <w:tcMar>
              <w:top w:w="55" w:type="dxa"/>
              <w:left w:w="55" w:type="dxa"/>
              <w:bottom w:w="55" w:type="dxa"/>
              <w:right w:w="55" w:type="dxa"/>
            </w:tcMar>
            <w:vAlign w:val="center"/>
          </w:tcPr>
          <w:p w14:paraId="38E164EE" w14:textId="460660AB" w:rsidR="1B151B6A" w:rsidRDefault="1B151B6A" w:rsidP="006B394F">
            <w:pPr>
              <w:pStyle w:val="SETECTitre3"/>
            </w:pPr>
            <w:r>
              <w:t>Contrôle d’accès des issues de secours</w:t>
            </w:r>
          </w:p>
          <w:p w14:paraId="766551D3" w14:textId="0FD840CE" w:rsidR="4D70BED4" w:rsidRDefault="4D70BED4" w:rsidP="006B394F">
            <w:pPr>
              <w:pStyle w:val="SETECTexteTableau"/>
            </w:pPr>
          </w:p>
          <w:p w14:paraId="09FE2EA7" w14:textId="13B604E8" w:rsidR="1B151B6A" w:rsidRDefault="1B151B6A" w:rsidP="006B394F">
            <w:pPr>
              <w:pStyle w:val="SETECTexteTableau"/>
            </w:pPr>
            <w:r>
              <w:t xml:space="preserve">Ce prix rémunère l’ensemble des prestations relatives à la mise en place d’un </w:t>
            </w:r>
            <w:r w:rsidR="52624D13">
              <w:t>système d’accès</w:t>
            </w:r>
            <w:r>
              <w:t xml:space="preserve"> en issue de secours tel que défini au CCTP.</w:t>
            </w:r>
          </w:p>
          <w:p w14:paraId="2CF143BA" w14:textId="77777777" w:rsidR="4D70BED4" w:rsidRDefault="4D70BED4" w:rsidP="006B394F">
            <w:pPr>
              <w:pStyle w:val="SETECTexteTableau"/>
            </w:pPr>
          </w:p>
          <w:p w14:paraId="3EDEC9E1" w14:textId="77777777" w:rsidR="1B151B6A" w:rsidRDefault="1B151B6A" w:rsidP="006B394F">
            <w:pPr>
              <w:pStyle w:val="SETECTexteTableau"/>
            </w:pPr>
            <w:r>
              <w:t>Ce prix comprend notamment :</w:t>
            </w:r>
          </w:p>
          <w:p w14:paraId="53E9B2C2" w14:textId="60ABFBF2" w:rsidR="4D70BED4" w:rsidRDefault="4D70BED4" w:rsidP="006B394F">
            <w:pPr>
              <w:pStyle w:val="SETECTexteTableau"/>
            </w:pPr>
          </w:p>
          <w:p w14:paraId="16B455D6" w14:textId="339A45A9" w:rsidR="753CE8A7" w:rsidRDefault="753CE8A7" w:rsidP="006B394F">
            <w:pPr>
              <w:pStyle w:val="SETECTextepuce1"/>
              <w:numPr>
                <w:ilvl w:val="0"/>
                <w:numId w:val="32"/>
              </w:numPr>
            </w:pPr>
            <w:r>
              <w:t>Le système dans sa globalité,</w:t>
            </w:r>
          </w:p>
          <w:p w14:paraId="544FAF93" w14:textId="198C2730" w:rsidR="753CE8A7" w:rsidRDefault="753CE8A7" w:rsidP="006B394F">
            <w:pPr>
              <w:pStyle w:val="SETECTextepuce1"/>
              <w:numPr>
                <w:ilvl w:val="0"/>
                <w:numId w:val="32"/>
              </w:numPr>
            </w:pPr>
            <w:r>
              <w:t xml:space="preserve">Les câbles d’alimentation et de transmission associés y compris les cheminements, </w:t>
            </w:r>
          </w:p>
          <w:p w14:paraId="437EE35D" w14:textId="3BAF643D" w:rsidR="753CE8A7" w:rsidRDefault="753CE8A7" w:rsidP="006B394F">
            <w:pPr>
              <w:pStyle w:val="SETECTextepuce1"/>
              <w:numPr>
                <w:ilvl w:val="0"/>
                <w:numId w:val="32"/>
              </w:numPr>
            </w:pPr>
            <w:r>
              <w:t>Les raccordements aux PSTs de rattachements,</w:t>
            </w:r>
          </w:p>
          <w:p w14:paraId="7D56B0BF" w14:textId="0ED9FF8F" w:rsidR="753CE8A7" w:rsidRDefault="753CE8A7" w:rsidP="006B394F">
            <w:pPr>
              <w:pStyle w:val="SETECTextepuce1"/>
              <w:numPr>
                <w:ilvl w:val="0"/>
                <w:numId w:val="32"/>
              </w:numPr>
            </w:pPr>
            <w:r>
              <w:t>Toutes les modifications nécessaires pour l’intégration à la GTC/Supervision,</w:t>
            </w:r>
          </w:p>
          <w:p w14:paraId="7CD1E9D5" w14:textId="633CA4A7" w:rsidR="4D70BED4" w:rsidRDefault="4D70BED4" w:rsidP="006B394F">
            <w:pPr>
              <w:pStyle w:val="SETECTexteTableau"/>
            </w:pPr>
          </w:p>
          <w:p w14:paraId="2855FDA6" w14:textId="2FAAF43A" w:rsidR="4D70BED4" w:rsidRDefault="4D70BED4" w:rsidP="006B394F">
            <w:pPr>
              <w:pStyle w:val="SETECTexteTableau"/>
              <w:rPr>
                <w:b/>
                <w:bCs/>
              </w:rPr>
            </w:pPr>
          </w:p>
          <w:p w14:paraId="3A1FCDEF" w14:textId="77777777" w:rsidR="1B151B6A" w:rsidRDefault="1B151B6A" w:rsidP="006B394F">
            <w:pPr>
              <w:pStyle w:val="SETECTexteTableau"/>
              <w:rPr>
                <w:b/>
                <w:bCs/>
              </w:rPr>
            </w:pPr>
            <w:r w:rsidRPr="4D70BED4">
              <w:rPr>
                <w:b/>
                <w:bCs/>
              </w:rPr>
              <w:t>L’ensemble (ens) :</w:t>
            </w:r>
          </w:p>
          <w:p w14:paraId="4C8C589E" w14:textId="5831C478"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D1C0A0C" w14:textId="6807F5B1" w:rsidR="4D70BED4" w:rsidRDefault="4D70BED4"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9070B58" w14:textId="7CA0D57E" w:rsidR="4D70BED4" w:rsidRDefault="4D70BED4" w:rsidP="006B394F">
            <w:pPr>
              <w:pStyle w:val="SETECTexteTableau"/>
            </w:pPr>
          </w:p>
        </w:tc>
      </w:tr>
      <w:tr w:rsidR="003F6A4B" w14:paraId="77A9413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88B7D1E"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A4BC8A1" w14:textId="77777777" w:rsidR="003F6A4B" w:rsidRDefault="004160F4" w:rsidP="006B394F">
            <w:pPr>
              <w:pStyle w:val="SETECTitre2"/>
            </w:pPr>
            <w:bookmarkStart w:id="134" w:name="__RefHeading___Toc56273_3990663064"/>
            <w:r>
              <w:t>500.20 Équipements des niches de sécurité</w:t>
            </w:r>
            <w:bookmarkEnd w:id="134"/>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85CB56F"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A6388FE" w14:textId="20815E41" w:rsidR="211ACE3C" w:rsidRDefault="211ACE3C" w:rsidP="006B394F">
            <w:pPr>
              <w:pStyle w:val="SETECTexteTableau"/>
            </w:pPr>
          </w:p>
        </w:tc>
      </w:tr>
      <w:tr w:rsidR="003F6A4B" w14:paraId="68D5360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3377EF2" w14:textId="77777777" w:rsidR="003F6A4B" w:rsidRDefault="004160F4" w:rsidP="006B394F">
            <w:pPr>
              <w:pStyle w:val="TableContents"/>
              <w:jc w:val="center"/>
              <w:rPr>
                <w:color w:val="000000"/>
              </w:rPr>
            </w:pPr>
            <w:r>
              <w:rPr>
                <w:color w:val="000000"/>
              </w:rPr>
              <w:t>500.201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30DEAF2" w14:textId="77777777" w:rsidR="003F6A4B" w:rsidRDefault="004160F4" w:rsidP="006B394F">
            <w:pPr>
              <w:pStyle w:val="SETECTitre3"/>
            </w:pPr>
            <w:bookmarkStart w:id="135" w:name="__RefHeading___Toc56275_3990663064"/>
            <w:r>
              <w:t>Équipements de signalisation et d'éclairage niche</w:t>
            </w:r>
            <w:bookmarkEnd w:id="135"/>
          </w:p>
          <w:p w14:paraId="77FB285E" w14:textId="77777777" w:rsidR="003F6A4B" w:rsidRDefault="003F6A4B" w:rsidP="006B394F">
            <w:pPr>
              <w:pStyle w:val="SETECTexteTableau"/>
            </w:pPr>
          </w:p>
          <w:p w14:paraId="7948920F" w14:textId="77777777" w:rsidR="003F6A4B" w:rsidRDefault="004160F4" w:rsidP="006B394F">
            <w:pPr>
              <w:pStyle w:val="SETECTexteTableau"/>
            </w:pPr>
            <w:r>
              <w:t>Ce prix rémunère l'ensemble des prestations relatives à la fourniture, à la pose et aux raccordements des équipements de signalisation et d’éclairage de niche de sécurité tel que défini dans le CCTP.</w:t>
            </w:r>
          </w:p>
          <w:p w14:paraId="701849A6" w14:textId="77777777" w:rsidR="003F6A4B" w:rsidRDefault="003F6A4B" w:rsidP="006B394F">
            <w:pPr>
              <w:pStyle w:val="SETECTexteTableau"/>
            </w:pPr>
          </w:p>
          <w:p w14:paraId="6ECE5D6A" w14:textId="77777777" w:rsidR="003F6A4B" w:rsidRDefault="004160F4" w:rsidP="006B394F">
            <w:pPr>
              <w:pStyle w:val="SETECTexteTableau"/>
            </w:pPr>
            <w:r>
              <w:t>Ce prix comprend notamment :</w:t>
            </w:r>
          </w:p>
          <w:p w14:paraId="7DE28BF0" w14:textId="77777777" w:rsidR="003F6A4B" w:rsidRDefault="004160F4" w:rsidP="006B394F">
            <w:pPr>
              <w:pStyle w:val="SETECTextepuce1"/>
              <w:numPr>
                <w:ilvl w:val="0"/>
                <w:numId w:val="32"/>
              </w:numPr>
            </w:pPr>
            <w:r>
              <w:t>les caissons lumineux type SOS CE2a et extincteur CE29 et leurs supports</w:t>
            </w:r>
          </w:p>
          <w:p w14:paraId="771F6DB2" w14:textId="436C57A3" w:rsidR="003F6A4B" w:rsidRDefault="06BA52EF" w:rsidP="006B394F">
            <w:pPr>
              <w:pStyle w:val="SETECTextepuce1"/>
              <w:numPr>
                <w:ilvl w:val="0"/>
                <w:numId w:val="32"/>
              </w:numPr>
            </w:pPr>
            <w:r>
              <w:t xml:space="preserve">l’éclairage </w:t>
            </w:r>
            <w:r w:rsidR="5F60C96A">
              <w:t xml:space="preserve">LED </w:t>
            </w:r>
            <w:r>
              <w:t>de la niche de sécurité avec cellule photo-électrique</w:t>
            </w:r>
          </w:p>
          <w:p w14:paraId="0BC03B15" w14:textId="77777777" w:rsidR="003F6A4B" w:rsidRDefault="004160F4" w:rsidP="006B394F">
            <w:pPr>
              <w:pStyle w:val="SETECTextepuce1"/>
              <w:numPr>
                <w:ilvl w:val="0"/>
                <w:numId w:val="32"/>
              </w:numPr>
            </w:pPr>
            <w:r>
              <w:lastRenderedPageBreak/>
              <w:t>les câbles et infrastructures de cheminement de câbles jusqu’au coffret de niche</w:t>
            </w:r>
          </w:p>
          <w:p w14:paraId="68A73A04" w14:textId="1DC74A0E" w:rsidR="003F6A4B" w:rsidRDefault="06BA52EF" w:rsidP="006B394F">
            <w:pPr>
              <w:pStyle w:val="SETECTextepuce1"/>
              <w:numPr>
                <w:ilvl w:val="0"/>
                <w:numId w:val="32"/>
              </w:numPr>
            </w:pPr>
            <w:r>
              <w:t>les raccordements à la GTC et en énergie aux coffrets correspondants (PST</w:t>
            </w:r>
            <w:r w:rsidR="4562AF96">
              <w:t xml:space="preserve">s A et PSTs </w:t>
            </w:r>
            <w:r>
              <w:t>T)</w:t>
            </w:r>
          </w:p>
          <w:p w14:paraId="72699DCA" w14:textId="77777777" w:rsidR="003F6A4B" w:rsidRDefault="004160F4" w:rsidP="006B394F">
            <w:pPr>
              <w:pStyle w:val="SETECTextepuce1"/>
              <w:numPr>
                <w:ilvl w:val="0"/>
                <w:numId w:val="32"/>
              </w:numPr>
            </w:pPr>
            <w:r>
              <w:t>les essais et mise en service</w:t>
            </w:r>
          </w:p>
          <w:p w14:paraId="58D755A1" w14:textId="77777777" w:rsidR="003F6A4B" w:rsidRDefault="004160F4" w:rsidP="006B394F">
            <w:pPr>
              <w:pStyle w:val="SETECTextepuce1"/>
              <w:numPr>
                <w:ilvl w:val="0"/>
                <w:numId w:val="32"/>
              </w:numPr>
            </w:pPr>
            <w:r>
              <w:t>toute sujétion nécessaire à la réalisation de la prestation</w:t>
            </w:r>
          </w:p>
          <w:p w14:paraId="57FCD615" w14:textId="77777777" w:rsidR="003F6A4B" w:rsidRDefault="003F6A4B" w:rsidP="006B394F">
            <w:pPr>
              <w:pStyle w:val="SETECTexteTableau"/>
            </w:pPr>
          </w:p>
          <w:p w14:paraId="64DB6C7D" w14:textId="77777777" w:rsidR="003F6A4B" w:rsidRDefault="004160F4" w:rsidP="006B394F">
            <w:pPr>
              <w:pStyle w:val="SETECTexteTableau"/>
              <w:rPr>
                <w:b/>
                <w:bCs/>
              </w:rPr>
            </w:pPr>
            <w:r>
              <w:rPr>
                <w:b/>
                <w:bCs/>
              </w:rPr>
              <w:t>L’ensemble (ens) :</w:t>
            </w:r>
          </w:p>
          <w:p w14:paraId="19ADC03E"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9B4D17B"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6CD9B72" w14:textId="5E96028E" w:rsidR="211ACE3C" w:rsidRDefault="211ACE3C" w:rsidP="006B394F">
            <w:pPr>
              <w:pStyle w:val="SETECTexteTableau"/>
            </w:pPr>
          </w:p>
        </w:tc>
      </w:tr>
      <w:tr w:rsidR="003F6A4B" w14:paraId="5FE0160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6874672" w14:textId="77777777" w:rsidR="003F6A4B" w:rsidRDefault="004160F4" w:rsidP="006B394F">
            <w:pPr>
              <w:pStyle w:val="TableContents"/>
              <w:jc w:val="center"/>
              <w:rPr>
                <w:color w:val="000000"/>
              </w:rPr>
            </w:pPr>
            <w:r>
              <w:rPr>
                <w:color w:val="000000"/>
              </w:rPr>
              <w:t>500.202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EA66652" w14:textId="77777777" w:rsidR="003F6A4B" w:rsidRDefault="004160F4" w:rsidP="006B394F">
            <w:pPr>
              <w:pStyle w:val="SETECTitre3"/>
            </w:pPr>
            <w:bookmarkStart w:id="136" w:name="__RefHeading___Toc56277_3990663064"/>
            <w:r>
              <w:t>Coffret de prises pompier</w:t>
            </w:r>
            <w:bookmarkEnd w:id="136"/>
          </w:p>
          <w:p w14:paraId="70B028A2" w14:textId="77777777" w:rsidR="003F6A4B" w:rsidRDefault="003F6A4B" w:rsidP="006B394F">
            <w:pPr>
              <w:pStyle w:val="SETECTexteTableau"/>
              <w:rPr>
                <w:szCs w:val="18"/>
              </w:rPr>
            </w:pPr>
          </w:p>
          <w:p w14:paraId="3113CEAE" w14:textId="32C18B7C" w:rsidR="003F6A4B" w:rsidRDefault="06BA52EF" w:rsidP="006B394F">
            <w:pPr>
              <w:pStyle w:val="SETECTexteTableau"/>
            </w:pPr>
            <w:r>
              <w:t>Ce prix rémunère, à l'unité, l'ensemble des prestations nécessaires à la fourniture, la pose, aux raccordements</w:t>
            </w:r>
            <w:r w:rsidR="2F1C92F1">
              <w:t xml:space="preserve"> </w:t>
            </w:r>
            <w:r>
              <w:t>et aux essais associés d’un coffret de prises Pompier tel que défini dans le CCTP.</w:t>
            </w:r>
          </w:p>
          <w:p w14:paraId="5FECBE8D" w14:textId="77777777" w:rsidR="003F6A4B" w:rsidRDefault="003F6A4B" w:rsidP="006B394F">
            <w:pPr>
              <w:pStyle w:val="SETECTexteTableau"/>
            </w:pPr>
          </w:p>
          <w:p w14:paraId="18572328" w14:textId="77777777" w:rsidR="003F6A4B" w:rsidRDefault="004160F4" w:rsidP="006B394F">
            <w:pPr>
              <w:pStyle w:val="SETECTexteTableau"/>
            </w:pPr>
            <w:r>
              <w:t>Ce prix comprend notamment :</w:t>
            </w:r>
          </w:p>
          <w:p w14:paraId="61EC79A4" w14:textId="0E0639E1" w:rsidR="003F6A4B" w:rsidRDefault="06BA52EF" w:rsidP="006B394F">
            <w:pPr>
              <w:pStyle w:val="SETECTextepuce1"/>
              <w:numPr>
                <w:ilvl w:val="0"/>
                <w:numId w:val="32"/>
              </w:numPr>
            </w:pPr>
            <w:r>
              <w:t>le coffret et ses fixations y compris protections électriques des prises</w:t>
            </w:r>
            <w:r w:rsidR="45813EEE">
              <w:t xml:space="preserve"> DDR 300mA</w:t>
            </w:r>
          </w:p>
          <w:p w14:paraId="480366B0" w14:textId="35CF767A" w:rsidR="003F6A4B" w:rsidRDefault="06BA52EF" w:rsidP="006B394F">
            <w:pPr>
              <w:pStyle w:val="SETECTextepuce1"/>
              <w:numPr>
                <w:ilvl w:val="0"/>
                <w:numId w:val="32"/>
              </w:numPr>
            </w:pPr>
            <w:r>
              <w:t>l</w:t>
            </w:r>
            <w:r w:rsidR="0587193E">
              <w:t>es</w:t>
            </w:r>
            <w:r>
              <w:t xml:space="preserve"> prise</w:t>
            </w:r>
            <w:r w:rsidR="258591E8">
              <w:t>s</w:t>
            </w:r>
            <w:r>
              <w:t xml:space="preserve"> pompier</w:t>
            </w:r>
            <w:r w:rsidR="5E34882C">
              <w:t>s</w:t>
            </w:r>
            <w:r w:rsidR="64AC6DA5">
              <w:t xml:space="preserve"> de type maréchal DS3</w:t>
            </w:r>
            <w:r>
              <w:t xml:space="preserve"> triphasée et </w:t>
            </w:r>
            <w:r w:rsidR="56B98EDB">
              <w:t>monophasée</w:t>
            </w:r>
          </w:p>
          <w:p w14:paraId="45874D2C" w14:textId="77777777" w:rsidR="003F6A4B" w:rsidRDefault="004160F4" w:rsidP="006B394F">
            <w:pPr>
              <w:pStyle w:val="SETECTextepuce1"/>
              <w:numPr>
                <w:ilvl w:val="0"/>
                <w:numId w:val="32"/>
              </w:numPr>
            </w:pPr>
            <w:r>
              <w:t>Les raccordements en énergie et remontées d’information GTC du coffret</w:t>
            </w:r>
          </w:p>
          <w:p w14:paraId="72A865A7" w14:textId="77777777" w:rsidR="003F6A4B" w:rsidRDefault="004160F4" w:rsidP="006B394F">
            <w:pPr>
              <w:pStyle w:val="SETECTextepuce1"/>
              <w:numPr>
                <w:ilvl w:val="0"/>
                <w:numId w:val="32"/>
              </w:numPr>
            </w:pPr>
            <w:r>
              <w:t>les essais et mises en service</w:t>
            </w:r>
          </w:p>
          <w:p w14:paraId="41509B3F" w14:textId="77777777" w:rsidR="003F6A4B" w:rsidRDefault="004160F4" w:rsidP="006B394F">
            <w:pPr>
              <w:pStyle w:val="SETECTextepuce1"/>
              <w:numPr>
                <w:ilvl w:val="0"/>
                <w:numId w:val="32"/>
              </w:numPr>
            </w:pPr>
            <w:r>
              <w:t>toute sujétion nécessaire à la réalisation de la prestation</w:t>
            </w:r>
          </w:p>
          <w:p w14:paraId="4C60A929" w14:textId="77777777" w:rsidR="003F6A4B" w:rsidRDefault="003F6A4B" w:rsidP="006B394F">
            <w:pPr>
              <w:pStyle w:val="SETECTexteTableau"/>
            </w:pPr>
          </w:p>
          <w:p w14:paraId="20A511EC" w14:textId="77777777" w:rsidR="003F6A4B" w:rsidRDefault="004160F4" w:rsidP="006B394F">
            <w:pPr>
              <w:pStyle w:val="SETECTexteTableau"/>
              <w:rPr>
                <w:b/>
                <w:bCs/>
              </w:rPr>
            </w:pPr>
            <w:r>
              <w:rPr>
                <w:b/>
                <w:bCs/>
              </w:rPr>
              <w:t>L’unité (U) :</w:t>
            </w:r>
          </w:p>
          <w:p w14:paraId="33466B9A"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F9AC764"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4CB0A4A" w14:textId="2E05C2AB" w:rsidR="211ACE3C" w:rsidRDefault="211ACE3C" w:rsidP="006B394F">
            <w:pPr>
              <w:pStyle w:val="SETECTexteTableau"/>
            </w:pPr>
          </w:p>
        </w:tc>
      </w:tr>
      <w:tr w:rsidR="003F6A4B" w14:paraId="75A60F8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2B8F390" w14:textId="77777777" w:rsidR="003F6A4B" w:rsidRDefault="004160F4" w:rsidP="006B394F">
            <w:pPr>
              <w:pStyle w:val="TableContents"/>
              <w:jc w:val="center"/>
              <w:rPr>
                <w:color w:val="000000"/>
              </w:rPr>
            </w:pPr>
            <w:r>
              <w:rPr>
                <w:color w:val="000000"/>
              </w:rPr>
              <w:t>500.203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C64B4EC" w14:textId="77777777" w:rsidR="003F6A4B" w:rsidRDefault="004160F4" w:rsidP="006B394F">
            <w:pPr>
              <w:pStyle w:val="SETECTitre3"/>
            </w:pPr>
            <w:bookmarkStart w:id="137" w:name="__RefHeading___Toc56279_3990663064"/>
            <w:r>
              <w:t>Fourniture, pose et raccordement d’un Poste d’Appel d’Urgence (PAU)</w:t>
            </w:r>
            <w:bookmarkEnd w:id="137"/>
          </w:p>
          <w:p w14:paraId="3E7DCB3A" w14:textId="77777777" w:rsidR="003F6A4B" w:rsidRDefault="003F6A4B" w:rsidP="006B394F">
            <w:pPr>
              <w:pStyle w:val="SETECTexteTableau"/>
            </w:pPr>
          </w:p>
          <w:p w14:paraId="7AEA55E5" w14:textId="77777777" w:rsidR="003F6A4B" w:rsidRDefault="004160F4" w:rsidP="006B394F">
            <w:pPr>
              <w:pStyle w:val="SETECTexteTableau"/>
            </w:pPr>
            <w:r>
              <w:t>Ce prix rémunère, à l'unité, l'ensemble des prestations relatives à la fourniture, à la pose et aux raccordements jusqu'au coffret de niche d'un Poste d'Appel d'Urgence sur IP avec une fixation murale y compris câbles et infrastructures de cheminement de câbles, tel que défini au CCTP.</w:t>
            </w:r>
          </w:p>
          <w:p w14:paraId="0AEE2CA1" w14:textId="77777777" w:rsidR="003F6A4B" w:rsidRDefault="004160F4" w:rsidP="006B394F">
            <w:pPr>
              <w:pStyle w:val="SETECTextecourant"/>
            </w:pPr>
            <w:r>
              <w:t>Ce prix comprend notamment :</w:t>
            </w:r>
          </w:p>
          <w:p w14:paraId="6E32C878" w14:textId="77777777" w:rsidR="003F6A4B" w:rsidRDefault="004160F4" w:rsidP="006B394F">
            <w:pPr>
              <w:pStyle w:val="SETECTextepuce1"/>
              <w:numPr>
                <w:ilvl w:val="0"/>
                <w:numId w:val="32"/>
              </w:numPr>
            </w:pPr>
            <w:r>
              <w:t>le PAU,</w:t>
            </w:r>
          </w:p>
          <w:p w14:paraId="2D419556" w14:textId="77777777" w:rsidR="003F6A4B" w:rsidRDefault="004160F4" w:rsidP="006B394F">
            <w:pPr>
              <w:pStyle w:val="SETECTextepuce1"/>
              <w:numPr>
                <w:ilvl w:val="0"/>
                <w:numId w:val="32"/>
              </w:numPr>
            </w:pPr>
            <w:r>
              <w:t>les câbles (BT, courant faible, cablette de terre), câblages et infrastructures de cheminement de câbles nécessaires à la mise en service du PAU,</w:t>
            </w:r>
          </w:p>
          <w:p w14:paraId="480AD3E4" w14:textId="77777777" w:rsidR="003F6A4B" w:rsidRDefault="06BA52EF" w:rsidP="006B394F">
            <w:pPr>
              <w:pStyle w:val="SETECTextepuce1"/>
              <w:numPr>
                <w:ilvl w:val="0"/>
                <w:numId w:val="32"/>
              </w:numPr>
            </w:pPr>
            <w:r>
              <w:t>les configurations/paramétrages nécessaires à la mise en service du PAU,</w:t>
            </w:r>
          </w:p>
          <w:p w14:paraId="3102B3E4" w14:textId="517BE2AC" w:rsidR="73D3F571" w:rsidRDefault="73D3F571" w:rsidP="006B394F">
            <w:pPr>
              <w:pStyle w:val="SETECTextepuce1"/>
              <w:numPr>
                <w:ilvl w:val="0"/>
                <w:numId w:val="32"/>
              </w:numPr>
            </w:pPr>
            <w:r>
              <w:t>Intégrations au SI PHONIE,</w:t>
            </w:r>
          </w:p>
          <w:p w14:paraId="626FAEE3" w14:textId="77777777" w:rsidR="003F6A4B" w:rsidRDefault="004160F4" w:rsidP="006B394F">
            <w:pPr>
              <w:pStyle w:val="SETECTextepuce1"/>
              <w:numPr>
                <w:ilvl w:val="0"/>
                <w:numId w:val="32"/>
              </w:numPr>
            </w:pPr>
            <w:r>
              <w:t>les raccordements en énergie et à la GTC</w:t>
            </w:r>
          </w:p>
          <w:p w14:paraId="71952B3B" w14:textId="77777777" w:rsidR="003F6A4B" w:rsidRDefault="004160F4" w:rsidP="006B394F">
            <w:pPr>
              <w:pStyle w:val="SETECTextepuce1"/>
              <w:numPr>
                <w:ilvl w:val="0"/>
                <w:numId w:val="32"/>
              </w:numPr>
            </w:pPr>
            <w:r>
              <w:t>les études et essais spécifiques.</w:t>
            </w:r>
          </w:p>
          <w:p w14:paraId="02A85E70" w14:textId="77777777" w:rsidR="003F6A4B" w:rsidRDefault="004160F4" w:rsidP="006B394F">
            <w:pPr>
              <w:pStyle w:val="SETECTextepuce1"/>
              <w:numPr>
                <w:ilvl w:val="0"/>
                <w:numId w:val="32"/>
              </w:numPr>
            </w:pPr>
            <w:r>
              <w:lastRenderedPageBreak/>
              <w:t>Fourniture et pose d'une plaque sérigraphiée avec les consignes de sécurité</w:t>
            </w:r>
          </w:p>
          <w:p w14:paraId="103BA6AA" w14:textId="77777777" w:rsidR="003F6A4B" w:rsidRDefault="004160F4" w:rsidP="006B394F">
            <w:pPr>
              <w:pStyle w:val="SETECTextepuce1"/>
              <w:numPr>
                <w:ilvl w:val="0"/>
                <w:numId w:val="32"/>
              </w:numPr>
            </w:pPr>
            <w:r>
              <w:t>toute sujétion nécessaire à la réalisation de la prestation</w:t>
            </w:r>
          </w:p>
          <w:p w14:paraId="5B756F2C" w14:textId="77777777" w:rsidR="003F6A4B" w:rsidRDefault="003F6A4B" w:rsidP="006B394F">
            <w:pPr>
              <w:pStyle w:val="SETECTexteTableau"/>
            </w:pPr>
          </w:p>
          <w:p w14:paraId="06FC0211" w14:textId="77777777" w:rsidR="003F6A4B" w:rsidRDefault="004160F4" w:rsidP="006B394F">
            <w:pPr>
              <w:pStyle w:val="SETECTexteTableau"/>
              <w:rPr>
                <w:b/>
                <w:bCs/>
              </w:rPr>
            </w:pPr>
            <w:r>
              <w:rPr>
                <w:b/>
                <w:bCs/>
              </w:rPr>
              <w:t>L'unité (U) :</w:t>
            </w:r>
          </w:p>
          <w:p w14:paraId="4336CA4B"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7FB7AE3"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7336A5F" w14:textId="074E680D" w:rsidR="211ACE3C" w:rsidRDefault="211ACE3C" w:rsidP="006B394F">
            <w:pPr>
              <w:pStyle w:val="SETECTexteTableau"/>
            </w:pPr>
          </w:p>
        </w:tc>
      </w:tr>
      <w:tr w:rsidR="003F6A4B" w14:paraId="04786C8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EAFCA85" w14:textId="77777777" w:rsidR="003F6A4B" w:rsidRDefault="004160F4" w:rsidP="006B394F">
            <w:pPr>
              <w:pStyle w:val="TableContents"/>
              <w:jc w:val="center"/>
              <w:rPr>
                <w:color w:val="000000"/>
              </w:rPr>
            </w:pPr>
            <w:r>
              <w:rPr>
                <w:color w:val="000000"/>
              </w:rPr>
              <w:t>500.204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8F94DF9" w14:textId="77777777" w:rsidR="003F6A4B" w:rsidRDefault="004160F4" w:rsidP="006B394F">
            <w:pPr>
              <w:pStyle w:val="SETECTitre3"/>
            </w:pPr>
            <w:bookmarkStart w:id="138" w:name="__RefHeading___Toc56281_3990663064"/>
            <w:r>
              <w:t>Dépose des PAU existants, et équipements obsolètes</w:t>
            </w:r>
            <w:bookmarkEnd w:id="138"/>
          </w:p>
          <w:p w14:paraId="4F311476" w14:textId="77777777" w:rsidR="003F6A4B" w:rsidRDefault="003F6A4B" w:rsidP="006B394F">
            <w:pPr>
              <w:pStyle w:val="SETECTexteTableau"/>
            </w:pPr>
          </w:p>
          <w:p w14:paraId="28EAC5E4" w14:textId="77777777" w:rsidR="003F6A4B" w:rsidRDefault="004160F4" w:rsidP="006B394F">
            <w:pPr>
              <w:pStyle w:val="SETECTexteTableau"/>
            </w:pPr>
            <w:r>
              <w:t>Ce prix rémunère, au forfait, l’ensemble des prestations nécessaires à la dépose et mise en décharge des PAU et équipements existants tel que défini au CCTP.</w:t>
            </w:r>
          </w:p>
          <w:p w14:paraId="51B67932" w14:textId="77777777" w:rsidR="003F6A4B" w:rsidRDefault="003F6A4B" w:rsidP="006B394F">
            <w:pPr>
              <w:pStyle w:val="SETECTexteTableau"/>
            </w:pPr>
          </w:p>
          <w:p w14:paraId="605443EF" w14:textId="77777777" w:rsidR="003F6A4B" w:rsidRDefault="004160F4" w:rsidP="006B394F">
            <w:pPr>
              <w:pStyle w:val="SETECTexteTableau"/>
            </w:pPr>
            <w:r>
              <w:t>Le prix comprend notamment :</w:t>
            </w:r>
          </w:p>
          <w:p w14:paraId="1BBF20B0" w14:textId="77777777" w:rsidR="003F6A4B" w:rsidRDefault="004160F4" w:rsidP="006B394F">
            <w:pPr>
              <w:pStyle w:val="SETECTextepuce1"/>
              <w:numPr>
                <w:ilvl w:val="0"/>
                <w:numId w:val="32"/>
              </w:numPr>
            </w:pPr>
            <w:r>
              <w:t>la déconnexion des PAU de l’armoire de raccordement</w:t>
            </w:r>
          </w:p>
          <w:p w14:paraId="0E55B2E4" w14:textId="77777777" w:rsidR="003F6A4B" w:rsidRDefault="004160F4" w:rsidP="006B394F">
            <w:pPr>
              <w:pStyle w:val="SETECTextepuce1"/>
              <w:numPr>
                <w:ilvl w:val="0"/>
                <w:numId w:val="32"/>
              </w:numPr>
            </w:pPr>
            <w:r>
              <w:t>la dépose des câbles et cheminements dédiés</w:t>
            </w:r>
          </w:p>
          <w:p w14:paraId="08BC9C17" w14:textId="77777777" w:rsidR="003F6A4B" w:rsidRDefault="004160F4" w:rsidP="006B394F">
            <w:pPr>
              <w:pStyle w:val="SETECTextepuce1"/>
              <w:numPr>
                <w:ilvl w:val="0"/>
                <w:numId w:val="32"/>
              </w:numPr>
            </w:pPr>
            <w:r>
              <w:t>la dépose et mise en décharge des PAU</w:t>
            </w:r>
          </w:p>
          <w:p w14:paraId="46BCC7DE" w14:textId="77777777" w:rsidR="003F6A4B" w:rsidRDefault="004160F4" w:rsidP="006B394F">
            <w:pPr>
              <w:pStyle w:val="SETECTextepuce1"/>
              <w:numPr>
                <w:ilvl w:val="0"/>
                <w:numId w:val="32"/>
              </w:numPr>
            </w:pPr>
            <w:r>
              <w:t>toute sujétion nécessaire à la réalisation de la prestation</w:t>
            </w:r>
          </w:p>
          <w:p w14:paraId="534C5B40" w14:textId="77777777" w:rsidR="003F6A4B" w:rsidRDefault="003F6A4B" w:rsidP="006B394F">
            <w:pPr>
              <w:pStyle w:val="SETECTexteTableau"/>
            </w:pPr>
          </w:p>
          <w:p w14:paraId="4C6B6E87" w14:textId="77777777" w:rsidR="003F6A4B" w:rsidRDefault="004160F4" w:rsidP="006B394F">
            <w:pPr>
              <w:pStyle w:val="SETECTexteTableau"/>
              <w:rPr>
                <w:b/>
                <w:bCs/>
              </w:rPr>
            </w:pPr>
            <w:r>
              <w:rPr>
                <w:b/>
                <w:bCs/>
              </w:rPr>
              <w:t>Le forfait (ft) :</w:t>
            </w:r>
          </w:p>
          <w:p w14:paraId="33558AA8"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3B511CA"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8A0CA9F" w14:textId="4EB7AC0C" w:rsidR="211ACE3C" w:rsidRDefault="211ACE3C" w:rsidP="006B394F">
            <w:pPr>
              <w:pStyle w:val="SETECTexteTableau"/>
            </w:pPr>
          </w:p>
        </w:tc>
      </w:tr>
      <w:tr w:rsidR="003F6A4B" w14:paraId="08F7464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AE7E0CB" w14:textId="77777777" w:rsidR="003F6A4B" w:rsidRDefault="004160F4" w:rsidP="006B394F">
            <w:pPr>
              <w:pStyle w:val="TableContents"/>
              <w:jc w:val="center"/>
              <w:rPr>
                <w:color w:val="000000"/>
              </w:rPr>
            </w:pPr>
            <w:r>
              <w:rPr>
                <w:color w:val="000000"/>
              </w:rPr>
              <w:t>500.205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0D2F6CA" w14:textId="756AE8FC" w:rsidR="576EA534" w:rsidRDefault="576EA534" w:rsidP="006B394F">
            <w:pPr>
              <w:rPr>
                <w:b/>
                <w:bCs/>
                <w:szCs w:val="20"/>
              </w:rPr>
            </w:pPr>
            <w:r w:rsidRPr="211ACE3C">
              <w:rPr>
                <w:rFonts w:cs="Arial"/>
                <w:b/>
                <w:bCs/>
                <w:color w:val="000000" w:themeColor="text1"/>
                <w:szCs w:val="20"/>
              </w:rPr>
              <w:t>I</w:t>
            </w:r>
            <w:r w:rsidR="75D14794" w:rsidRPr="211ACE3C">
              <w:rPr>
                <w:rFonts w:cs="Arial"/>
                <w:b/>
                <w:bCs/>
                <w:color w:val="000000" w:themeColor="text1"/>
                <w:szCs w:val="20"/>
              </w:rPr>
              <w:t>ntégration des équipements des nouvelles niches dans les PST existants</w:t>
            </w:r>
          </w:p>
          <w:p w14:paraId="51161BE3" w14:textId="77777777" w:rsidR="003F6A4B" w:rsidRDefault="003F6A4B" w:rsidP="006B394F">
            <w:pPr>
              <w:pStyle w:val="SETECTexteTableau"/>
              <w:rPr>
                <w:szCs w:val="18"/>
              </w:rPr>
            </w:pPr>
          </w:p>
          <w:p w14:paraId="5838B0AD" w14:textId="176202D7" w:rsidR="003F6A4B" w:rsidRDefault="06BA52EF" w:rsidP="006B394F">
            <w:pPr>
              <w:pStyle w:val="SETECTexteTableau"/>
            </w:pPr>
            <w:r>
              <w:t>Ce prix rémunère,</w:t>
            </w:r>
            <w:r w:rsidR="5D60E46A">
              <w:t xml:space="preserve"> au forfait</w:t>
            </w:r>
            <w:r>
              <w:t xml:space="preserve">, l'ensemble des prestations nécessaires à </w:t>
            </w:r>
            <w:r w:rsidR="7E314F98">
              <w:t>l'intégration des équipements des niches aux PSTs existants</w:t>
            </w:r>
            <w:r>
              <w:t xml:space="preserve"> tel que défini dans le CCTP.</w:t>
            </w:r>
          </w:p>
          <w:p w14:paraId="11DEB531" w14:textId="77777777" w:rsidR="003F6A4B" w:rsidRDefault="003F6A4B" w:rsidP="006B394F">
            <w:pPr>
              <w:pStyle w:val="SETECTexteTableau"/>
            </w:pPr>
          </w:p>
          <w:p w14:paraId="27D9D233" w14:textId="77777777" w:rsidR="003F6A4B" w:rsidRDefault="004160F4" w:rsidP="006B394F">
            <w:pPr>
              <w:pStyle w:val="SETECTexteTableau"/>
            </w:pPr>
            <w:r>
              <w:t>Ce prix comprend notamment :</w:t>
            </w:r>
          </w:p>
          <w:p w14:paraId="3AB0D76C" w14:textId="112E3F38" w:rsidR="003F6A4B" w:rsidRDefault="628A7719" w:rsidP="006B394F">
            <w:pPr>
              <w:pStyle w:val="SETECTextepuce1"/>
              <w:numPr>
                <w:ilvl w:val="0"/>
                <w:numId w:val="32"/>
              </w:numPr>
            </w:pPr>
            <w:r>
              <w:t xml:space="preserve">La fourniture, la pose et le raccordement des protections, </w:t>
            </w:r>
          </w:p>
          <w:p w14:paraId="242F38BB" w14:textId="61CE1213" w:rsidR="628A7719" w:rsidRDefault="628A7719" w:rsidP="006B394F">
            <w:pPr>
              <w:pStyle w:val="SETECTextepuce1"/>
              <w:numPr>
                <w:ilvl w:val="0"/>
                <w:numId w:val="32"/>
              </w:numPr>
            </w:pPr>
            <w:r>
              <w:t>Le raccordement des entrées sur les cartes MESD,</w:t>
            </w:r>
          </w:p>
          <w:p w14:paraId="223165F9" w14:textId="3868042A" w:rsidR="628A7719" w:rsidRDefault="628A7719" w:rsidP="006B394F">
            <w:pPr>
              <w:pStyle w:val="SETECTextepuce1"/>
              <w:numPr>
                <w:ilvl w:val="0"/>
                <w:numId w:val="32"/>
              </w:numPr>
            </w:pPr>
            <w:r>
              <w:t xml:space="preserve">L’intégration des équipements à la GTC, </w:t>
            </w:r>
          </w:p>
          <w:p w14:paraId="4C9536F3" w14:textId="616409AF" w:rsidR="211ACE3C" w:rsidRDefault="211ACE3C" w:rsidP="006B394F">
            <w:pPr>
              <w:pStyle w:val="SETECTextepuce1"/>
              <w:ind w:left="283"/>
            </w:pPr>
          </w:p>
          <w:p w14:paraId="28A50E1B" w14:textId="77777777" w:rsidR="003F6A4B" w:rsidRDefault="06BA52EF" w:rsidP="006B394F">
            <w:pPr>
              <w:pStyle w:val="SETECTexteTableau"/>
              <w:rPr>
                <w:b/>
                <w:bCs/>
              </w:rPr>
            </w:pPr>
            <w:r w:rsidRPr="211ACE3C">
              <w:rPr>
                <w:b/>
                <w:bCs/>
              </w:rPr>
              <w:t>L</w:t>
            </w:r>
            <w:r w:rsidR="29623C60" w:rsidRPr="211ACE3C">
              <w:rPr>
                <w:b/>
                <w:bCs/>
              </w:rPr>
              <w:t xml:space="preserve">e forfait </w:t>
            </w:r>
            <w:r w:rsidRPr="211ACE3C">
              <w:rPr>
                <w:b/>
                <w:bCs/>
              </w:rPr>
              <w:t>(</w:t>
            </w:r>
            <w:r w:rsidR="3EB1D06F" w:rsidRPr="211ACE3C">
              <w:rPr>
                <w:b/>
                <w:bCs/>
              </w:rPr>
              <w:t>Ft</w:t>
            </w:r>
            <w:r w:rsidRPr="211ACE3C">
              <w:rPr>
                <w:b/>
                <w:bCs/>
              </w:rPr>
              <w:t>) :</w:t>
            </w:r>
          </w:p>
          <w:p w14:paraId="2D4516BD" w14:textId="7433ABD2"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E861598"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1CD6406" w14:textId="0D47E082" w:rsidR="211ACE3C" w:rsidRDefault="211ACE3C" w:rsidP="006B394F">
            <w:pPr>
              <w:pStyle w:val="SETECTexteTableau"/>
            </w:pPr>
          </w:p>
        </w:tc>
      </w:tr>
      <w:tr w:rsidR="003F6A4B" w14:paraId="1EA96A8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14F03E2" w14:textId="77777777" w:rsidR="003F6A4B" w:rsidRDefault="004160F4" w:rsidP="006B394F">
            <w:pPr>
              <w:pStyle w:val="TableContents"/>
              <w:jc w:val="center"/>
              <w:rPr>
                <w:color w:val="000000"/>
              </w:rPr>
            </w:pPr>
            <w:r>
              <w:rPr>
                <w:color w:val="000000"/>
              </w:rPr>
              <w:t>500.206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F54A788" w14:textId="7DDC5392" w:rsidR="003F6A4B" w:rsidRDefault="06BA52EF" w:rsidP="006B394F">
            <w:pPr>
              <w:pStyle w:val="SETECTitre3"/>
            </w:pPr>
            <w:bookmarkStart w:id="139" w:name="__RefHeading___Toc56285_3990663064"/>
            <w:r>
              <w:t>Coffret extincteur</w:t>
            </w:r>
            <w:r w:rsidR="4C54F324">
              <w:t>s</w:t>
            </w:r>
            <w:bookmarkEnd w:id="139"/>
          </w:p>
          <w:p w14:paraId="0DABC940" w14:textId="77777777" w:rsidR="003F6A4B" w:rsidRDefault="003F6A4B" w:rsidP="006B394F">
            <w:pPr>
              <w:pStyle w:val="SETECTexteTableau"/>
            </w:pPr>
          </w:p>
          <w:p w14:paraId="1254629C" w14:textId="77777777" w:rsidR="003F6A4B" w:rsidRDefault="004160F4" w:rsidP="006B394F">
            <w:pPr>
              <w:pStyle w:val="SETECTexteTableau"/>
            </w:pPr>
            <w:r>
              <w:t>Ce prix rémunère la fourniture, pose et mise en service d’un coffret contenant deux extincteurs 6kg tel que défini au CCTP.</w:t>
            </w:r>
          </w:p>
          <w:p w14:paraId="4A57C3A7" w14:textId="77777777" w:rsidR="003F6A4B" w:rsidRDefault="004160F4" w:rsidP="006B394F">
            <w:pPr>
              <w:pStyle w:val="SETECTexteTableau"/>
            </w:pPr>
            <w:r>
              <w:t>Ce prix comprend notamment :</w:t>
            </w:r>
          </w:p>
          <w:p w14:paraId="23F9B45D" w14:textId="77777777" w:rsidR="003F6A4B" w:rsidRDefault="004160F4" w:rsidP="006B394F">
            <w:pPr>
              <w:pStyle w:val="SETECTextepuce1"/>
              <w:numPr>
                <w:ilvl w:val="0"/>
                <w:numId w:val="32"/>
              </w:numPr>
            </w:pPr>
            <w:r>
              <w:t>les extincteurs</w:t>
            </w:r>
          </w:p>
          <w:p w14:paraId="3D890D55" w14:textId="77777777" w:rsidR="003F6A4B" w:rsidRDefault="004160F4" w:rsidP="006B394F">
            <w:pPr>
              <w:pStyle w:val="SETECTextepuce1"/>
              <w:numPr>
                <w:ilvl w:val="0"/>
                <w:numId w:val="32"/>
              </w:numPr>
            </w:pPr>
            <w:r>
              <w:t>le support de fixation</w:t>
            </w:r>
          </w:p>
          <w:p w14:paraId="4DD13C89" w14:textId="77777777" w:rsidR="003F6A4B" w:rsidRDefault="004160F4" w:rsidP="006B394F">
            <w:pPr>
              <w:pStyle w:val="SETECTextepuce1"/>
              <w:numPr>
                <w:ilvl w:val="0"/>
                <w:numId w:val="32"/>
              </w:numPr>
            </w:pPr>
            <w:r>
              <w:t>un système de détection inductif permettant une remontée d’alarme GTC</w:t>
            </w:r>
          </w:p>
          <w:p w14:paraId="6F0C389F" w14:textId="7291BD00" w:rsidR="003F6A4B" w:rsidRDefault="06BA52EF" w:rsidP="006B394F">
            <w:pPr>
              <w:pStyle w:val="SETECTextepuce1"/>
              <w:numPr>
                <w:ilvl w:val="0"/>
                <w:numId w:val="32"/>
              </w:numPr>
            </w:pPr>
            <w:r>
              <w:t>les raccordements en transmission</w:t>
            </w:r>
          </w:p>
          <w:p w14:paraId="42E51855" w14:textId="77777777" w:rsidR="003F6A4B" w:rsidRDefault="004160F4" w:rsidP="006B394F">
            <w:pPr>
              <w:pStyle w:val="SETECTextepuce1"/>
              <w:numPr>
                <w:ilvl w:val="0"/>
                <w:numId w:val="32"/>
              </w:numPr>
            </w:pPr>
            <w:r>
              <w:t>les essais et mise en service</w:t>
            </w:r>
          </w:p>
          <w:p w14:paraId="69E3565C" w14:textId="79435B69" w:rsidR="003F6A4B" w:rsidRDefault="06BA52EF" w:rsidP="006B394F">
            <w:pPr>
              <w:pStyle w:val="SETECTextepuce1"/>
              <w:numPr>
                <w:ilvl w:val="0"/>
                <w:numId w:val="32"/>
              </w:numPr>
            </w:pPr>
            <w:r>
              <w:t xml:space="preserve">toute sujétion nécessaire à la réalisation </w:t>
            </w:r>
            <w:r w:rsidR="10C0476B">
              <w:t>de la prestation</w:t>
            </w:r>
          </w:p>
          <w:p w14:paraId="5174ED53" w14:textId="77777777" w:rsidR="003F6A4B" w:rsidRDefault="003F6A4B" w:rsidP="006B394F">
            <w:pPr>
              <w:pStyle w:val="SETECTexteTableau"/>
              <w:rPr>
                <w:b/>
                <w:bCs/>
              </w:rPr>
            </w:pPr>
          </w:p>
          <w:p w14:paraId="030E3AFF" w14:textId="77777777" w:rsidR="003F6A4B" w:rsidRDefault="004160F4" w:rsidP="006B394F">
            <w:pPr>
              <w:pStyle w:val="SETECTexteTableau"/>
              <w:rPr>
                <w:b/>
                <w:bCs/>
              </w:rPr>
            </w:pPr>
            <w:r>
              <w:rPr>
                <w:b/>
                <w:bCs/>
              </w:rPr>
              <w:t>L’unité (U)  :</w:t>
            </w:r>
          </w:p>
          <w:p w14:paraId="0DC16432"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F2D79E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827617A" w14:textId="45791AEA" w:rsidR="211ACE3C" w:rsidRDefault="211ACE3C" w:rsidP="006B394F">
            <w:pPr>
              <w:pStyle w:val="SETECTexteTableau"/>
            </w:pPr>
          </w:p>
        </w:tc>
      </w:tr>
      <w:tr w:rsidR="003F6A4B" w14:paraId="2B66158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4699DCE"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2D7C7F8" w14:textId="77777777" w:rsidR="003F6A4B" w:rsidRDefault="004160F4" w:rsidP="006B394F">
            <w:pPr>
              <w:pStyle w:val="SETECTitre2"/>
            </w:pPr>
            <w:bookmarkStart w:id="140" w:name="__RefHeading___Toc56287_3990663064"/>
            <w:r>
              <w:t>500.30 Fermeture physique</w:t>
            </w:r>
            <w:bookmarkEnd w:id="140"/>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B1F50A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9F28125" w14:textId="19AB1F9E" w:rsidR="211ACE3C" w:rsidRDefault="211ACE3C" w:rsidP="006B394F">
            <w:pPr>
              <w:pStyle w:val="SETECTexteTableau"/>
            </w:pPr>
          </w:p>
        </w:tc>
      </w:tr>
      <w:tr w:rsidR="003F6A4B" w14:paraId="5D5C4E5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6547D17" w14:textId="77777777" w:rsidR="003F6A4B" w:rsidRDefault="004160F4" w:rsidP="006B394F">
            <w:pPr>
              <w:pStyle w:val="TableContents"/>
              <w:jc w:val="center"/>
              <w:rPr>
                <w:color w:val="000000"/>
              </w:rPr>
            </w:pPr>
            <w:r>
              <w:rPr>
                <w:color w:val="000000"/>
              </w:rPr>
              <w:t>500.301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24F92CD" w14:textId="77777777" w:rsidR="003F6A4B" w:rsidRDefault="004160F4" w:rsidP="006B394F">
            <w:pPr>
              <w:pStyle w:val="SETECTitre3"/>
            </w:pPr>
            <w:bookmarkStart w:id="141" w:name="__RefHeading___Toc56289_3990663064"/>
            <w:r>
              <w:t>Coffret DFP Alimentation</w:t>
            </w:r>
            <w:bookmarkEnd w:id="141"/>
          </w:p>
          <w:p w14:paraId="71BFAC32" w14:textId="77777777" w:rsidR="003F6A4B" w:rsidRDefault="003F6A4B" w:rsidP="006B394F">
            <w:pPr>
              <w:pStyle w:val="SETECTexteTableau"/>
              <w:rPr>
                <w:szCs w:val="18"/>
              </w:rPr>
            </w:pPr>
          </w:p>
          <w:p w14:paraId="613DDF64" w14:textId="02EC654F" w:rsidR="003F6A4B" w:rsidRDefault="004160F4" w:rsidP="006B394F">
            <w:pPr>
              <w:pStyle w:val="SETECTexteTableau"/>
            </w:pPr>
            <w:r>
              <w:t xml:space="preserve">Ce prix rémunère, à l'unité, l'ensemble des prestations nécessaires à la fourniture, la pose, aux raccordements, </w:t>
            </w:r>
            <w:r w:rsidR="41174A5D">
              <w:t>aux paramétrages</w:t>
            </w:r>
            <w:r>
              <w:t xml:space="preserve"> et aux essais associés d’un coffret DFP Alimentation tel que défini dans le CCTP.</w:t>
            </w:r>
          </w:p>
          <w:p w14:paraId="1DAFE874" w14:textId="77777777" w:rsidR="003F6A4B" w:rsidRDefault="003F6A4B" w:rsidP="006B394F">
            <w:pPr>
              <w:pStyle w:val="SETECTexteTableau"/>
            </w:pPr>
          </w:p>
          <w:p w14:paraId="00757DEA" w14:textId="6681BCB2" w:rsidR="003F6A4B" w:rsidRDefault="004160F4" w:rsidP="006B394F">
            <w:pPr>
              <w:pStyle w:val="SETECTexteTableau"/>
            </w:pPr>
            <w:r>
              <w:t xml:space="preserve">Le prix comprend </w:t>
            </w:r>
            <w:r w:rsidR="4D5772A4">
              <w:t>notamment :</w:t>
            </w:r>
          </w:p>
          <w:p w14:paraId="366C3055" w14:textId="77777777" w:rsidR="003F6A4B" w:rsidRDefault="004160F4" w:rsidP="006B394F">
            <w:pPr>
              <w:pStyle w:val="SETECTextepuce1"/>
              <w:numPr>
                <w:ilvl w:val="0"/>
                <w:numId w:val="32"/>
              </w:numPr>
            </w:pPr>
            <w:r>
              <w:t>la fourniture du coffret DFP et équipements d’alimentation électrique</w:t>
            </w:r>
          </w:p>
          <w:p w14:paraId="6F86FACE" w14:textId="77777777" w:rsidR="003F6A4B" w:rsidRDefault="004160F4" w:rsidP="006B394F">
            <w:pPr>
              <w:pStyle w:val="SETECTextepuce1"/>
              <w:numPr>
                <w:ilvl w:val="0"/>
                <w:numId w:val="32"/>
              </w:numPr>
            </w:pPr>
            <w:r>
              <w:t>les équipements de coffret (éclairage, ventilation, chauffage, ...)</w:t>
            </w:r>
          </w:p>
          <w:p w14:paraId="2850928B" w14:textId="77777777" w:rsidR="003F6A4B" w:rsidRDefault="004160F4" w:rsidP="006B394F">
            <w:pPr>
              <w:pStyle w:val="SETECTextepuce1"/>
              <w:numPr>
                <w:ilvl w:val="0"/>
                <w:numId w:val="32"/>
              </w:numPr>
            </w:pPr>
            <w:r>
              <w:t>les consignations et déconsignations</w:t>
            </w:r>
          </w:p>
          <w:p w14:paraId="3612B2F1" w14:textId="77777777" w:rsidR="003F6A4B" w:rsidRDefault="004160F4" w:rsidP="006B394F">
            <w:pPr>
              <w:pStyle w:val="SETECTextepuce1"/>
              <w:numPr>
                <w:ilvl w:val="0"/>
                <w:numId w:val="32"/>
              </w:numPr>
            </w:pPr>
            <w:r>
              <w:t>les accessoires de pose, fixation et de raccordement</w:t>
            </w:r>
          </w:p>
          <w:p w14:paraId="0667963B" w14:textId="05B1029C" w:rsidR="003F6A4B" w:rsidRDefault="06BA52EF" w:rsidP="006B394F">
            <w:pPr>
              <w:pStyle w:val="SETECTextepuce1"/>
              <w:numPr>
                <w:ilvl w:val="0"/>
                <w:numId w:val="32"/>
              </w:numPr>
            </w:pPr>
            <w:r>
              <w:t xml:space="preserve">toutes les platines d’alimentation des équipements de fermeture (R24, </w:t>
            </w:r>
            <w:r w:rsidR="2409122D">
              <w:t xml:space="preserve">SAV, PMV, </w:t>
            </w:r>
            <w:r>
              <w:t>barrières et feux de lisses)</w:t>
            </w:r>
          </w:p>
          <w:p w14:paraId="4EFAFE45" w14:textId="77777777" w:rsidR="003F6A4B" w:rsidRDefault="06BA52EF" w:rsidP="006B394F">
            <w:pPr>
              <w:pStyle w:val="SETECTextepuce1"/>
              <w:numPr>
                <w:ilvl w:val="0"/>
                <w:numId w:val="32"/>
              </w:numPr>
            </w:pPr>
            <w:r>
              <w:t>le repérage et étiquetage des équipements, câbles et connecteurs et départs électriques au métier.</w:t>
            </w:r>
          </w:p>
          <w:p w14:paraId="364AD458" w14:textId="77777777" w:rsidR="003F6A4B" w:rsidRDefault="004160F4" w:rsidP="006B394F">
            <w:pPr>
              <w:pStyle w:val="SETECTextepuce1"/>
              <w:numPr>
                <w:ilvl w:val="0"/>
                <w:numId w:val="32"/>
              </w:numPr>
            </w:pPr>
            <w:r>
              <w:t>les essais et mises en service</w:t>
            </w:r>
          </w:p>
          <w:p w14:paraId="6FC0F35B" w14:textId="77777777" w:rsidR="003F6A4B" w:rsidRDefault="004160F4" w:rsidP="006B394F">
            <w:pPr>
              <w:pStyle w:val="SETECTextepuce1"/>
              <w:numPr>
                <w:ilvl w:val="0"/>
                <w:numId w:val="32"/>
              </w:numPr>
            </w:pPr>
            <w:r>
              <w:t>toute sujétion nécessaire à la réalisation de la prestation</w:t>
            </w:r>
          </w:p>
          <w:p w14:paraId="5844DD86" w14:textId="77777777" w:rsidR="003F6A4B" w:rsidRDefault="003F6A4B" w:rsidP="006B394F">
            <w:pPr>
              <w:pStyle w:val="SETECTexteTableau"/>
            </w:pPr>
          </w:p>
          <w:p w14:paraId="2EB07C2D" w14:textId="77777777" w:rsidR="003F6A4B" w:rsidRDefault="004160F4" w:rsidP="006B394F">
            <w:pPr>
              <w:pStyle w:val="SETECTexteTableau"/>
              <w:rPr>
                <w:b/>
                <w:bCs/>
              </w:rPr>
            </w:pPr>
            <w:r>
              <w:rPr>
                <w:b/>
                <w:bCs/>
              </w:rPr>
              <w:t>L’unité (U) :</w:t>
            </w:r>
          </w:p>
          <w:p w14:paraId="64F33412"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12180EF"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4A09E9D" w14:textId="53F3DE08" w:rsidR="211ACE3C" w:rsidRDefault="211ACE3C" w:rsidP="006B394F">
            <w:pPr>
              <w:pStyle w:val="SETECTexteTableau"/>
            </w:pPr>
          </w:p>
        </w:tc>
      </w:tr>
      <w:tr w:rsidR="003F6A4B" w14:paraId="5C1B900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935CFDF" w14:textId="77777777" w:rsidR="003F6A4B" w:rsidRDefault="004160F4" w:rsidP="006B394F">
            <w:pPr>
              <w:pStyle w:val="TableContents"/>
              <w:jc w:val="center"/>
              <w:rPr>
                <w:color w:val="000000"/>
              </w:rPr>
            </w:pPr>
            <w:r>
              <w:rPr>
                <w:color w:val="000000"/>
              </w:rPr>
              <w:t>500.302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074724E" w14:textId="77777777" w:rsidR="003F6A4B" w:rsidRDefault="004160F4" w:rsidP="006B394F">
            <w:pPr>
              <w:pStyle w:val="SETECTitre3"/>
            </w:pPr>
            <w:bookmarkStart w:id="142" w:name="__RefHeading___Toc56291_3990663064"/>
            <w:r>
              <w:t>Coffret DFP Transmission</w:t>
            </w:r>
            <w:bookmarkEnd w:id="142"/>
          </w:p>
          <w:p w14:paraId="6E52016F" w14:textId="77777777" w:rsidR="003F6A4B" w:rsidRDefault="003F6A4B" w:rsidP="006B394F">
            <w:pPr>
              <w:pStyle w:val="SETECTexteTableau"/>
              <w:rPr>
                <w:szCs w:val="18"/>
              </w:rPr>
            </w:pPr>
          </w:p>
          <w:p w14:paraId="5B0DFD21" w14:textId="56D09C30" w:rsidR="003F6A4B" w:rsidRDefault="06BA52EF" w:rsidP="006B394F">
            <w:pPr>
              <w:pStyle w:val="SETECTexteTableau"/>
            </w:pPr>
            <w:r>
              <w:t xml:space="preserve">Ce prix rémunère, à l'unité, l'ensemble des prestations nécessaires à la fourniture, la pose, aux raccordements, </w:t>
            </w:r>
            <w:r w:rsidR="4EFA7A3B">
              <w:t>aux paramétrages</w:t>
            </w:r>
            <w:r>
              <w:t xml:space="preserve"> et aux essais associés d’un coffret DFP Transmission tel que défini dans le CCTP.</w:t>
            </w:r>
          </w:p>
          <w:p w14:paraId="42B4B3EE" w14:textId="77777777" w:rsidR="003F6A4B" w:rsidRDefault="003F6A4B" w:rsidP="006B394F">
            <w:pPr>
              <w:pStyle w:val="SETECTexteTableau"/>
            </w:pPr>
          </w:p>
          <w:p w14:paraId="29677C3E" w14:textId="77777777" w:rsidR="003F6A4B" w:rsidRDefault="004160F4" w:rsidP="006B394F">
            <w:pPr>
              <w:pStyle w:val="SETECTexteTableau"/>
            </w:pPr>
            <w:r>
              <w:t>Ce prix comprend notamment :</w:t>
            </w:r>
          </w:p>
          <w:p w14:paraId="021614A5" w14:textId="77777777" w:rsidR="003F6A4B" w:rsidRDefault="004160F4" w:rsidP="006B394F">
            <w:pPr>
              <w:pStyle w:val="SETECTextepuce1"/>
              <w:numPr>
                <w:ilvl w:val="0"/>
                <w:numId w:val="32"/>
              </w:numPr>
            </w:pPr>
            <w:r>
              <w:t>la fourniture du coffret DFP et équipements d’alimentation électrique</w:t>
            </w:r>
          </w:p>
          <w:p w14:paraId="2422A14F" w14:textId="77777777" w:rsidR="003F6A4B" w:rsidRDefault="004160F4" w:rsidP="006B394F">
            <w:pPr>
              <w:pStyle w:val="SETECTextepuce1"/>
              <w:numPr>
                <w:ilvl w:val="0"/>
                <w:numId w:val="32"/>
              </w:numPr>
            </w:pPr>
            <w:r>
              <w:t>Équipements de coffret (éclairage, ventilation, chauffage,…)</w:t>
            </w:r>
          </w:p>
          <w:p w14:paraId="5F932359" w14:textId="77777777" w:rsidR="003F6A4B" w:rsidRDefault="004160F4" w:rsidP="006B394F">
            <w:pPr>
              <w:pStyle w:val="SETECTextepuce1"/>
              <w:numPr>
                <w:ilvl w:val="0"/>
                <w:numId w:val="32"/>
              </w:numPr>
            </w:pPr>
            <w:r>
              <w:t>les consignations et déconsignations</w:t>
            </w:r>
          </w:p>
          <w:p w14:paraId="2AC00166" w14:textId="77777777" w:rsidR="003F6A4B" w:rsidRDefault="004160F4" w:rsidP="006B394F">
            <w:pPr>
              <w:pStyle w:val="SETECTextepuce1"/>
              <w:numPr>
                <w:ilvl w:val="0"/>
                <w:numId w:val="32"/>
              </w:numPr>
            </w:pPr>
            <w:r>
              <w:t>les accessoires de pose, fixation et de raccordement</w:t>
            </w:r>
          </w:p>
          <w:p w14:paraId="23026765" w14:textId="313339A8" w:rsidR="003F6A4B" w:rsidRDefault="06BA52EF" w:rsidP="006B394F">
            <w:pPr>
              <w:pStyle w:val="SETECTextepuce1"/>
              <w:numPr>
                <w:ilvl w:val="0"/>
                <w:numId w:val="32"/>
              </w:numPr>
            </w:pPr>
            <w:r>
              <w:t>toutes les platines de contrôle commande des équipements de fermeture (R24, barrières</w:t>
            </w:r>
            <w:r w:rsidR="07A595E6">
              <w:t>, SAV, PMV</w:t>
            </w:r>
            <w:r>
              <w:t xml:space="preserve"> et feux de lisse)</w:t>
            </w:r>
          </w:p>
          <w:p w14:paraId="2E455027" w14:textId="77777777" w:rsidR="003F6A4B" w:rsidRDefault="004160F4" w:rsidP="006B394F">
            <w:pPr>
              <w:pStyle w:val="SETECTextepuce1"/>
              <w:numPr>
                <w:ilvl w:val="0"/>
                <w:numId w:val="32"/>
              </w:numPr>
            </w:pPr>
            <w:r>
              <w:t>le repérage et étiquetage des équipements, câbles et connecteurs et départs électriques au métier.</w:t>
            </w:r>
          </w:p>
          <w:p w14:paraId="3420C66E" w14:textId="77777777" w:rsidR="003F6A4B" w:rsidRDefault="004160F4" w:rsidP="006B394F">
            <w:pPr>
              <w:pStyle w:val="SETECTextepuce1"/>
              <w:numPr>
                <w:ilvl w:val="0"/>
                <w:numId w:val="32"/>
              </w:numPr>
            </w:pPr>
            <w:r>
              <w:lastRenderedPageBreak/>
              <w:t>Les équipements de transmission (Tête de câble fibre optique, switch terrain et paramétrage réseau),</w:t>
            </w:r>
          </w:p>
          <w:p w14:paraId="6E628832" w14:textId="1C6950C0" w:rsidR="06BA52EF" w:rsidRDefault="06BA52EF" w:rsidP="006B394F">
            <w:pPr>
              <w:pStyle w:val="SETECTextepuce1"/>
              <w:numPr>
                <w:ilvl w:val="0"/>
                <w:numId w:val="32"/>
              </w:numPr>
            </w:pPr>
            <w:r>
              <w:t>Les</w:t>
            </w:r>
            <w:r w:rsidR="786C938D">
              <w:t xml:space="preserve"> câbles et leurs</w:t>
            </w:r>
            <w:r>
              <w:t xml:space="preserve"> raccordements</w:t>
            </w:r>
            <w:r w:rsidR="3B7F0CAF">
              <w:t>,</w:t>
            </w:r>
            <w:r w:rsidR="034C8EBA">
              <w:t xml:space="preserve"> </w:t>
            </w:r>
            <w:r w:rsidR="5A0649AC">
              <w:t xml:space="preserve">les </w:t>
            </w:r>
            <w:r w:rsidR="034C8EBA">
              <w:t>cheminements capotés des câbles</w:t>
            </w:r>
            <w:r>
              <w:t xml:space="preserve"> </w:t>
            </w:r>
            <w:r w:rsidR="039939B4">
              <w:t>entre DFP Alimentation et les</w:t>
            </w:r>
            <w:r w:rsidR="14965CFC">
              <w:t xml:space="preserve"> DFP</w:t>
            </w:r>
            <w:r w:rsidR="188565DE">
              <w:t xml:space="preserve"> Transmission</w:t>
            </w:r>
          </w:p>
          <w:p w14:paraId="2680C1FF" w14:textId="77777777" w:rsidR="003F6A4B" w:rsidRDefault="004160F4" w:rsidP="006B394F">
            <w:pPr>
              <w:pStyle w:val="SETECTextepuce1"/>
              <w:numPr>
                <w:ilvl w:val="0"/>
                <w:numId w:val="32"/>
              </w:numPr>
            </w:pPr>
            <w:r>
              <w:t>les essais et mise en service,</w:t>
            </w:r>
          </w:p>
          <w:p w14:paraId="349F119A" w14:textId="77777777" w:rsidR="003F6A4B" w:rsidRDefault="004160F4" w:rsidP="006B394F">
            <w:pPr>
              <w:pStyle w:val="SETECTextepuce1"/>
              <w:numPr>
                <w:ilvl w:val="0"/>
                <w:numId w:val="32"/>
              </w:numPr>
            </w:pPr>
            <w:r>
              <w:t>toute sujétion nécessaire à la réalisation de la prestation</w:t>
            </w:r>
          </w:p>
          <w:p w14:paraId="5573231A" w14:textId="77777777" w:rsidR="003F6A4B" w:rsidRDefault="003F6A4B" w:rsidP="006B394F">
            <w:pPr>
              <w:pStyle w:val="SETECTexteTableau"/>
              <w:rPr>
                <w:b/>
                <w:bCs/>
              </w:rPr>
            </w:pPr>
          </w:p>
          <w:p w14:paraId="506649E0" w14:textId="77777777" w:rsidR="003F6A4B" w:rsidRDefault="004160F4" w:rsidP="006B394F">
            <w:pPr>
              <w:pStyle w:val="SETECTexteTableau"/>
              <w:rPr>
                <w:b/>
                <w:bCs/>
              </w:rPr>
            </w:pPr>
            <w:r>
              <w:rPr>
                <w:b/>
                <w:bCs/>
              </w:rPr>
              <w:t>L’unité (U) :</w:t>
            </w:r>
          </w:p>
          <w:p w14:paraId="3D167456"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179E38E"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C795181" w14:textId="627A2EE2" w:rsidR="211ACE3C" w:rsidRDefault="211ACE3C" w:rsidP="006B394F">
            <w:pPr>
              <w:pStyle w:val="SETECTexteTableau"/>
            </w:pPr>
          </w:p>
        </w:tc>
      </w:tr>
      <w:tr w:rsidR="003F6A4B" w14:paraId="300F721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8716DC1" w14:textId="77777777" w:rsidR="003F6A4B" w:rsidRDefault="004160F4" w:rsidP="006B394F">
            <w:pPr>
              <w:pStyle w:val="TableContents"/>
              <w:jc w:val="center"/>
              <w:rPr>
                <w:color w:val="000000"/>
              </w:rPr>
            </w:pPr>
            <w:r>
              <w:rPr>
                <w:color w:val="000000"/>
              </w:rPr>
              <w:t>500.303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28C5FB4" w14:textId="77777777" w:rsidR="003F6A4B" w:rsidRDefault="004160F4" w:rsidP="006B394F">
            <w:pPr>
              <w:pStyle w:val="SETECTitre3"/>
            </w:pPr>
            <w:bookmarkStart w:id="143" w:name="__RefHeading___Toc56293_3990663064"/>
            <w:r>
              <w:t>Fourniture et pose d'une barrière levante avec lisse de 10 à 12m</w:t>
            </w:r>
            <w:bookmarkEnd w:id="143"/>
          </w:p>
          <w:p w14:paraId="7E404704" w14:textId="77777777" w:rsidR="003F6A4B" w:rsidRDefault="003F6A4B" w:rsidP="006B394F">
            <w:pPr>
              <w:pStyle w:val="Standard"/>
            </w:pPr>
          </w:p>
          <w:p w14:paraId="02F1615D" w14:textId="77777777" w:rsidR="003F6A4B" w:rsidRDefault="004160F4" w:rsidP="006B394F">
            <w:pPr>
              <w:pStyle w:val="SETECTexteTableau"/>
            </w:pPr>
            <w:r>
              <w:t>Ce prix rémunère, à l’unité, la fourniture, pose et mise en service d’une  barrière avec lisse de 10 à 12m tel que défini dans le CCTP</w:t>
            </w:r>
          </w:p>
          <w:p w14:paraId="0130D879" w14:textId="77777777" w:rsidR="003F6A4B" w:rsidRDefault="003F6A4B" w:rsidP="006B394F">
            <w:pPr>
              <w:pStyle w:val="SETECTexteTableau"/>
            </w:pPr>
          </w:p>
          <w:p w14:paraId="49ED4977" w14:textId="77777777" w:rsidR="003F6A4B" w:rsidRDefault="004160F4" w:rsidP="006B394F">
            <w:pPr>
              <w:pStyle w:val="SETECTexteTableau"/>
            </w:pPr>
            <w:r>
              <w:t>Ce prix comprend notamment :</w:t>
            </w:r>
          </w:p>
          <w:p w14:paraId="2F282AD9" w14:textId="77777777" w:rsidR="003F6A4B" w:rsidRDefault="003F6A4B" w:rsidP="006B394F">
            <w:pPr>
              <w:pStyle w:val="SETECTexteTableau"/>
            </w:pPr>
          </w:p>
          <w:p w14:paraId="33009EA6" w14:textId="1BFA2E87" w:rsidR="003F6A4B" w:rsidRDefault="06BA52EF" w:rsidP="006B394F">
            <w:pPr>
              <w:pStyle w:val="SETECTextepuce1"/>
              <w:numPr>
                <w:ilvl w:val="0"/>
                <w:numId w:val="32"/>
              </w:numPr>
            </w:pPr>
            <w:r>
              <w:t>la fourniture et pose du dispositif fût+lisse</w:t>
            </w:r>
            <w:r w:rsidR="1BC10065">
              <w:t xml:space="preserve"> et feux R2</w:t>
            </w:r>
          </w:p>
          <w:p w14:paraId="39D31BA6" w14:textId="77777777" w:rsidR="003F6A4B" w:rsidRDefault="004160F4" w:rsidP="006B394F">
            <w:pPr>
              <w:pStyle w:val="SETECTextepuce1"/>
              <w:numPr>
                <w:ilvl w:val="0"/>
                <w:numId w:val="32"/>
              </w:numPr>
            </w:pPr>
            <w:r>
              <w:t>du massif béton pour le fût adapté au site rencontré, y compris la note de calcul,</w:t>
            </w:r>
          </w:p>
          <w:p w14:paraId="72D884DF" w14:textId="77777777" w:rsidR="003F6A4B" w:rsidRDefault="004160F4" w:rsidP="006B394F">
            <w:pPr>
              <w:pStyle w:val="SETECTextepuce1"/>
              <w:numPr>
                <w:ilvl w:val="0"/>
                <w:numId w:val="32"/>
              </w:numPr>
            </w:pPr>
            <w:r>
              <w:t>les raccordements internes dans l’armoire</w:t>
            </w:r>
          </w:p>
          <w:p w14:paraId="776E497B" w14:textId="77777777" w:rsidR="003F6A4B" w:rsidRDefault="004160F4" w:rsidP="006B394F">
            <w:pPr>
              <w:pStyle w:val="SETECTextepuce1"/>
              <w:numPr>
                <w:ilvl w:val="0"/>
                <w:numId w:val="32"/>
              </w:numPr>
            </w:pPr>
            <w:r>
              <w:t>les raccordements en énergie et transmission jusqu’au armoires DFP et coffret de commande local</w:t>
            </w:r>
          </w:p>
          <w:p w14:paraId="5D05F83B" w14:textId="77777777" w:rsidR="003F6A4B" w:rsidRDefault="004160F4" w:rsidP="006B394F">
            <w:pPr>
              <w:pStyle w:val="SETECTextepuce1"/>
              <w:numPr>
                <w:ilvl w:val="0"/>
                <w:numId w:val="32"/>
              </w:numPr>
            </w:pPr>
            <w:r>
              <w:t>les essais et mise en service</w:t>
            </w:r>
          </w:p>
          <w:p w14:paraId="4910D5B6" w14:textId="77777777" w:rsidR="003F6A4B" w:rsidRDefault="004160F4" w:rsidP="006B394F">
            <w:pPr>
              <w:pStyle w:val="SETECTextepuce1"/>
              <w:numPr>
                <w:ilvl w:val="0"/>
                <w:numId w:val="32"/>
              </w:numPr>
            </w:pPr>
            <w:r>
              <w:t>toute sujétion nécessaire à la réalisation de la prestation</w:t>
            </w:r>
          </w:p>
          <w:p w14:paraId="25E37EA3" w14:textId="77777777" w:rsidR="003F6A4B" w:rsidRDefault="003F6A4B" w:rsidP="006B394F">
            <w:pPr>
              <w:pStyle w:val="SETECTexteTableau"/>
              <w:rPr>
                <w:b/>
                <w:bCs/>
              </w:rPr>
            </w:pPr>
          </w:p>
          <w:p w14:paraId="1EA21231" w14:textId="77777777" w:rsidR="003F6A4B" w:rsidRDefault="004160F4" w:rsidP="006B394F">
            <w:pPr>
              <w:pStyle w:val="SETECTexteTableau"/>
              <w:rPr>
                <w:b/>
                <w:bCs/>
              </w:rPr>
            </w:pPr>
            <w:r>
              <w:rPr>
                <w:b/>
                <w:bCs/>
              </w:rPr>
              <w:t>L’unité (U) :</w:t>
            </w:r>
          </w:p>
          <w:p w14:paraId="237DECB0"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0EDDBA1"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41DDE94" w14:textId="040C4859" w:rsidR="211ACE3C" w:rsidRDefault="211ACE3C" w:rsidP="006B394F">
            <w:pPr>
              <w:pStyle w:val="SETECTexteTableau"/>
            </w:pPr>
          </w:p>
        </w:tc>
      </w:tr>
      <w:tr w:rsidR="003F6A4B" w14:paraId="2F9EBB6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B991547" w14:textId="77777777" w:rsidR="003F6A4B" w:rsidRDefault="004160F4" w:rsidP="006B394F">
            <w:pPr>
              <w:pStyle w:val="TableContents"/>
              <w:jc w:val="center"/>
              <w:rPr>
                <w:color w:val="000000"/>
              </w:rPr>
            </w:pPr>
            <w:r>
              <w:rPr>
                <w:color w:val="000000"/>
              </w:rPr>
              <w:t>500.304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AD229B9" w14:textId="77777777" w:rsidR="003F6A4B" w:rsidRDefault="004160F4" w:rsidP="006B394F">
            <w:pPr>
              <w:pStyle w:val="SETECTitre3"/>
            </w:pPr>
            <w:bookmarkStart w:id="144" w:name="__RefHeading___Toc56295_3990663064"/>
            <w:r>
              <w:t>Fourniture, pose et raccordement d’un coffret de commande local de barrières</w:t>
            </w:r>
            <w:bookmarkEnd w:id="144"/>
          </w:p>
          <w:p w14:paraId="0B976B63" w14:textId="77777777" w:rsidR="003F6A4B" w:rsidRDefault="003F6A4B" w:rsidP="006B394F">
            <w:pPr>
              <w:pStyle w:val="SETECTexteTableau"/>
            </w:pPr>
          </w:p>
          <w:p w14:paraId="4AFF6BE3" w14:textId="77777777" w:rsidR="003F6A4B" w:rsidRDefault="004160F4" w:rsidP="006B394F">
            <w:pPr>
              <w:pStyle w:val="SETECTexteTableau"/>
            </w:pPr>
            <w:r>
              <w:t>Ce prix rémunère, à l’unité, la fourniture, pose et mise en service d’un coffret de commande local des barrières, tel que défini dans le CCTP</w:t>
            </w:r>
          </w:p>
          <w:p w14:paraId="43DAC2C6" w14:textId="77777777" w:rsidR="003F6A4B" w:rsidRDefault="003F6A4B" w:rsidP="006B394F">
            <w:pPr>
              <w:pStyle w:val="SETECTexteTableau"/>
            </w:pPr>
          </w:p>
          <w:p w14:paraId="3A6F0191" w14:textId="77777777" w:rsidR="003F6A4B" w:rsidRDefault="004160F4" w:rsidP="006B394F">
            <w:pPr>
              <w:pStyle w:val="SETECTexteTableau"/>
            </w:pPr>
            <w:r>
              <w:t>Ce prix comprend notamment :</w:t>
            </w:r>
          </w:p>
          <w:p w14:paraId="4F9BF722" w14:textId="77777777" w:rsidR="003F6A4B" w:rsidRDefault="004160F4" w:rsidP="006B394F">
            <w:pPr>
              <w:pStyle w:val="SETECTextepuce1"/>
              <w:numPr>
                <w:ilvl w:val="0"/>
                <w:numId w:val="32"/>
              </w:numPr>
            </w:pPr>
            <w:r>
              <w:t>la fourniture du coffret et des équipements de contrôle commande local</w:t>
            </w:r>
          </w:p>
          <w:p w14:paraId="2D64BCED" w14:textId="77777777" w:rsidR="003F6A4B" w:rsidRDefault="004160F4" w:rsidP="006B394F">
            <w:pPr>
              <w:pStyle w:val="SETECTextepuce1"/>
              <w:numPr>
                <w:ilvl w:val="0"/>
                <w:numId w:val="32"/>
              </w:numPr>
            </w:pPr>
            <w:r>
              <w:t>les raccordements internes dans l’armoire</w:t>
            </w:r>
          </w:p>
          <w:p w14:paraId="0CB0A751" w14:textId="77777777" w:rsidR="003F6A4B" w:rsidRDefault="004160F4" w:rsidP="006B394F">
            <w:pPr>
              <w:pStyle w:val="SETECTextepuce1"/>
              <w:numPr>
                <w:ilvl w:val="0"/>
                <w:numId w:val="32"/>
              </w:numPr>
            </w:pPr>
            <w:r>
              <w:t>les raccordements en énergie et transmission depuis les armoires DFP alimentation et transmission</w:t>
            </w:r>
          </w:p>
          <w:p w14:paraId="700F9262" w14:textId="77777777" w:rsidR="003F6A4B" w:rsidRDefault="004160F4" w:rsidP="006B394F">
            <w:pPr>
              <w:pStyle w:val="SETECTextepuce1"/>
              <w:numPr>
                <w:ilvl w:val="0"/>
                <w:numId w:val="32"/>
              </w:numPr>
            </w:pPr>
            <w:r>
              <w:t>les essais et mise en service</w:t>
            </w:r>
          </w:p>
          <w:p w14:paraId="206FB024" w14:textId="77777777" w:rsidR="003F6A4B" w:rsidRDefault="004160F4" w:rsidP="006B394F">
            <w:pPr>
              <w:pStyle w:val="SETECTextepuce1"/>
              <w:numPr>
                <w:ilvl w:val="0"/>
                <w:numId w:val="32"/>
              </w:numPr>
            </w:pPr>
            <w:r>
              <w:t>toute sujétion nécessaire à la réalisation de la prestation</w:t>
            </w:r>
          </w:p>
          <w:p w14:paraId="77C51656" w14:textId="77777777" w:rsidR="003F6A4B" w:rsidRDefault="003F6A4B" w:rsidP="006B394F">
            <w:pPr>
              <w:pStyle w:val="SETECTexteTableau"/>
              <w:rPr>
                <w:b/>
                <w:bCs/>
              </w:rPr>
            </w:pPr>
          </w:p>
          <w:p w14:paraId="500AEC51" w14:textId="77777777" w:rsidR="003F6A4B" w:rsidRDefault="004160F4" w:rsidP="006B394F">
            <w:pPr>
              <w:pStyle w:val="SETECTexteTableau"/>
              <w:rPr>
                <w:b/>
                <w:bCs/>
              </w:rPr>
            </w:pPr>
            <w:r>
              <w:rPr>
                <w:b/>
                <w:bCs/>
              </w:rPr>
              <w:t>L’unité (u) :</w:t>
            </w:r>
          </w:p>
          <w:p w14:paraId="5EF6E976"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167366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0EA16CB" w14:textId="5E418C7E" w:rsidR="211ACE3C" w:rsidRDefault="211ACE3C" w:rsidP="006B394F">
            <w:pPr>
              <w:pStyle w:val="SETECTexteTableau"/>
            </w:pPr>
          </w:p>
        </w:tc>
      </w:tr>
      <w:tr w:rsidR="003F6A4B" w14:paraId="1F5C09B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7890C4D" w14:textId="77777777" w:rsidR="003F6A4B" w:rsidRDefault="004160F4" w:rsidP="006B394F">
            <w:pPr>
              <w:pStyle w:val="TableContents"/>
              <w:jc w:val="center"/>
              <w:rPr>
                <w:color w:val="000000"/>
              </w:rPr>
            </w:pPr>
            <w:r>
              <w:rPr>
                <w:color w:val="000000"/>
              </w:rPr>
              <w:lastRenderedPageBreak/>
              <w:t>500.305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FA9DFA8" w14:textId="479B13B9" w:rsidR="003F6A4B" w:rsidRDefault="06BA52EF" w:rsidP="006B394F">
            <w:pPr>
              <w:pStyle w:val="SETECTitre3"/>
            </w:pPr>
            <w:bookmarkStart w:id="145" w:name="__RefHeading___Toc56297_3990663064"/>
            <w:r>
              <w:t>Fourniture et pose d'un équipement de signalisation dynamique type PMV y</w:t>
            </w:r>
            <w:r w:rsidR="728016FF">
              <w:t xml:space="preserve">c </w:t>
            </w:r>
            <w:r>
              <w:t>support</w:t>
            </w:r>
            <w:bookmarkEnd w:id="145"/>
          </w:p>
          <w:p w14:paraId="12F60946" w14:textId="77777777" w:rsidR="003F6A4B" w:rsidRDefault="003F6A4B" w:rsidP="006B394F">
            <w:pPr>
              <w:pStyle w:val="Standard"/>
            </w:pPr>
          </w:p>
          <w:p w14:paraId="03CE82B9" w14:textId="77777777" w:rsidR="003F6A4B" w:rsidRDefault="004160F4" w:rsidP="006B394F">
            <w:pPr>
              <w:pStyle w:val="SETECTexteTableau"/>
            </w:pPr>
            <w:r>
              <w:t>Ce prix rémunère, à l’unité, la fourniture, pose et mise en service d’un équipement de signalisation dynamique type PMV tel que défini dans le CCTP</w:t>
            </w:r>
          </w:p>
          <w:p w14:paraId="2479A0D7" w14:textId="77777777" w:rsidR="003F6A4B" w:rsidRDefault="003F6A4B" w:rsidP="006B394F">
            <w:pPr>
              <w:pStyle w:val="SETECTexteTableau"/>
            </w:pPr>
          </w:p>
          <w:p w14:paraId="691C2355" w14:textId="77777777" w:rsidR="003F6A4B" w:rsidRDefault="004160F4" w:rsidP="006B394F">
            <w:pPr>
              <w:pStyle w:val="SETECTexteTableau"/>
            </w:pPr>
            <w:r>
              <w:t>Ce prix comprend notamment :</w:t>
            </w:r>
          </w:p>
          <w:p w14:paraId="77845BCD" w14:textId="77777777" w:rsidR="003F6A4B" w:rsidRDefault="003F6A4B" w:rsidP="006B394F">
            <w:pPr>
              <w:pStyle w:val="SETECTexteTableau"/>
            </w:pPr>
          </w:p>
          <w:p w14:paraId="2BC2C534" w14:textId="77777777" w:rsidR="003F6A4B" w:rsidRDefault="004160F4" w:rsidP="006B394F">
            <w:pPr>
              <w:pStyle w:val="SETECTextepuce1"/>
              <w:numPr>
                <w:ilvl w:val="0"/>
                <w:numId w:val="32"/>
              </w:numPr>
            </w:pPr>
            <w:r>
              <w:t>la fourniture et pose du panneau d’information avec support de fixation</w:t>
            </w:r>
          </w:p>
          <w:p w14:paraId="6A142DEF" w14:textId="77777777" w:rsidR="003F6A4B" w:rsidRDefault="004160F4" w:rsidP="006B394F">
            <w:pPr>
              <w:pStyle w:val="SETECTextepuce1"/>
              <w:numPr>
                <w:ilvl w:val="0"/>
                <w:numId w:val="32"/>
              </w:numPr>
            </w:pPr>
            <w:r>
              <w:t>le système de commande PIP avec interface FO associée</w:t>
            </w:r>
          </w:p>
          <w:p w14:paraId="2333260F" w14:textId="77777777" w:rsidR="003F6A4B" w:rsidRDefault="004160F4" w:rsidP="006B394F">
            <w:pPr>
              <w:pStyle w:val="SETECTextepuce1"/>
              <w:numPr>
                <w:ilvl w:val="0"/>
                <w:numId w:val="32"/>
              </w:numPr>
            </w:pPr>
            <w:r>
              <w:t>du mât de support avec massif béton</w:t>
            </w:r>
          </w:p>
          <w:p w14:paraId="7C47C711" w14:textId="77777777" w:rsidR="003F6A4B" w:rsidRDefault="004160F4" w:rsidP="006B394F">
            <w:pPr>
              <w:pStyle w:val="SETECTextepuce1"/>
              <w:numPr>
                <w:ilvl w:val="0"/>
                <w:numId w:val="32"/>
              </w:numPr>
            </w:pPr>
            <w:r>
              <w:t>les raccordements en énergie et transmission jusqu’au coffret DFP Alimentation et Transmission</w:t>
            </w:r>
          </w:p>
          <w:p w14:paraId="68ACCB2A" w14:textId="77777777" w:rsidR="003F6A4B" w:rsidRDefault="004160F4" w:rsidP="006B394F">
            <w:pPr>
              <w:pStyle w:val="SETECTextepuce1"/>
              <w:numPr>
                <w:ilvl w:val="0"/>
                <w:numId w:val="32"/>
              </w:numPr>
            </w:pPr>
            <w:r>
              <w:t>les essais et mise en service</w:t>
            </w:r>
          </w:p>
          <w:p w14:paraId="47FAEAFD" w14:textId="77777777" w:rsidR="003F6A4B" w:rsidRDefault="004160F4" w:rsidP="006B394F">
            <w:pPr>
              <w:pStyle w:val="SETECTextepuce1"/>
              <w:numPr>
                <w:ilvl w:val="0"/>
                <w:numId w:val="32"/>
              </w:numPr>
            </w:pPr>
            <w:r>
              <w:t>toute sujétion nécessaire à la réalisation de la prestation</w:t>
            </w:r>
          </w:p>
          <w:p w14:paraId="0015D8DC" w14:textId="77777777" w:rsidR="003F6A4B" w:rsidRDefault="003F6A4B" w:rsidP="006B394F">
            <w:pPr>
              <w:pStyle w:val="SETECTexteTableau"/>
            </w:pPr>
          </w:p>
          <w:p w14:paraId="0A14263F" w14:textId="77777777" w:rsidR="003F6A4B" w:rsidRDefault="004160F4" w:rsidP="006B394F">
            <w:pPr>
              <w:pStyle w:val="SETECTexteTableau"/>
              <w:rPr>
                <w:b/>
                <w:bCs/>
              </w:rPr>
            </w:pPr>
            <w:r>
              <w:rPr>
                <w:b/>
                <w:bCs/>
              </w:rPr>
              <w:t>L’unité (U) :</w:t>
            </w:r>
          </w:p>
          <w:p w14:paraId="612D2771"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C4F0ABF"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C706518" w14:textId="6B37C372" w:rsidR="211ACE3C" w:rsidRDefault="211ACE3C" w:rsidP="006B394F">
            <w:pPr>
              <w:pStyle w:val="SETECTexteTableau"/>
            </w:pPr>
          </w:p>
        </w:tc>
      </w:tr>
      <w:tr w:rsidR="003F6A4B" w14:paraId="619CEEC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8ECB002" w14:textId="77777777" w:rsidR="003F6A4B" w:rsidRDefault="004160F4" w:rsidP="006B394F">
            <w:pPr>
              <w:pStyle w:val="TableContents"/>
              <w:jc w:val="center"/>
              <w:rPr>
                <w:color w:val="000000"/>
              </w:rPr>
            </w:pPr>
            <w:r>
              <w:rPr>
                <w:color w:val="000000"/>
              </w:rPr>
              <w:t>500.306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B28F500" w14:textId="77777777" w:rsidR="003F6A4B" w:rsidRDefault="004160F4" w:rsidP="006B394F">
            <w:pPr>
              <w:pStyle w:val="SETECTitre3"/>
            </w:pPr>
            <w:bookmarkStart w:id="146" w:name="__RefHeading___Toc56299_3990663064"/>
            <w:r>
              <w:t>Fourniture et pose d'un équipement de pré-signalisation dynamique type B14 y compris support</w:t>
            </w:r>
            <w:bookmarkEnd w:id="146"/>
          </w:p>
          <w:p w14:paraId="0D4BC44A" w14:textId="77777777" w:rsidR="003F6A4B" w:rsidRDefault="003F6A4B" w:rsidP="006B394F">
            <w:pPr>
              <w:pStyle w:val="SETECTexteTableau"/>
            </w:pPr>
          </w:p>
          <w:p w14:paraId="2EB602B5" w14:textId="77777777" w:rsidR="003F6A4B" w:rsidRDefault="004160F4" w:rsidP="006B394F">
            <w:pPr>
              <w:pStyle w:val="SETECTexteTableau"/>
            </w:pPr>
            <w:r>
              <w:t>Ce prix rémunère, à l’unité, la fourniture, pose et mise en service d’un panneau dynamique type B14 tel que défini dans le CCTP</w:t>
            </w:r>
          </w:p>
          <w:p w14:paraId="17929998" w14:textId="77777777" w:rsidR="003F6A4B" w:rsidRDefault="003F6A4B" w:rsidP="006B394F">
            <w:pPr>
              <w:pStyle w:val="SETECTexteTableau"/>
            </w:pPr>
          </w:p>
          <w:p w14:paraId="6E1B2CC4" w14:textId="77777777" w:rsidR="003F6A4B" w:rsidRDefault="004160F4" w:rsidP="006B394F">
            <w:pPr>
              <w:pStyle w:val="SETECTexteTableau"/>
            </w:pPr>
            <w:r>
              <w:t>Ce prix comprend notamment :</w:t>
            </w:r>
          </w:p>
          <w:p w14:paraId="23913F29" w14:textId="77777777" w:rsidR="003F6A4B" w:rsidRDefault="003F6A4B" w:rsidP="006B394F">
            <w:pPr>
              <w:pStyle w:val="SETECTexteTableau"/>
            </w:pPr>
          </w:p>
          <w:p w14:paraId="1630C75D" w14:textId="77777777" w:rsidR="003F6A4B" w:rsidRDefault="004160F4" w:rsidP="006B394F">
            <w:pPr>
              <w:pStyle w:val="SETECTextepuce1"/>
              <w:numPr>
                <w:ilvl w:val="0"/>
                <w:numId w:val="32"/>
              </w:numPr>
            </w:pPr>
            <w:r>
              <w:t>la fourniture et pose du panneau d’information avec support de fixation</w:t>
            </w:r>
          </w:p>
          <w:p w14:paraId="685CE87D" w14:textId="77777777" w:rsidR="003F6A4B" w:rsidRDefault="004160F4" w:rsidP="006B394F">
            <w:pPr>
              <w:pStyle w:val="SETECTextepuce1"/>
              <w:numPr>
                <w:ilvl w:val="0"/>
                <w:numId w:val="32"/>
              </w:numPr>
            </w:pPr>
            <w:r>
              <w:t>du mât de support avec massif béton</w:t>
            </w:r>
          </w:p>
          <w:p w14:paraId="4F4FFBF8" w14:textId="77777777" w:rsidR="003F6A4B" w:rsidRDefault="004160F4" w:rsidP="006B394F">
            <w:pPr>
              <w:pStyle w:val="SETECTextepuce1"/>
              <w:numPr>
                <w:ilvl w:val="0"/>
                <w:numId w:val="32"/>
              </w:numPr>
            </w:pPr>
            <w:r>
              <w:t>les raccordements en énergie et transmission depuis le coffret de contrôle commande</w:t>
            </w:r>
          </w:p>
          <w:p w14:paraId="4A823CE6" w14:textId="77777777" w:rsidR="003F6A4B" w:rsidRDefault="004160F4" w:rsidP="006B394F">
            <w:pPr>
              <w:pStyle w:val="SETECTextepuce1"/>
              <w:numPr>
                <w:ilvl w:val="0"/>
                <w:numId w:val="32"/>
              </w:numPr>
            </w:pPr>
            <w:r>
              <w:t>les essais et mise en service</w:t>
            </w:r>
          </w:p>
          <w:p w14:paraId="01671B4D" w14:textId="77777777" w:rsidR="003F6A4B" w:rsidRDefault="004160F4" w:rsidP="006B394F">
            <w:pPr>
              <w:pStyle w:val="SETECTextepuce1"/>
              <w:numPr>
                <w:ilvl w:val="0"/>
                <w:numId w:val="32"/>
              </w:numPr>
            </w:pPr>
            <w:r>
              <w:t>toute sujétion nécessaire à la réalisation de la prestation</w:t>
            </w:r>
          </w:p>
          <w:p w14:paraId="6B8F00FB" w14:textId="77777777" w:rsidR="003F6A4B" w:rsidRDefault="003F6A4B" w:rsidP="006B394F">
            <w:pPr>
              <w:pStyle w:val="SETECTexteTableau"/>
              <w:rPr>
                <w:b/>
                <w:bCs/>
              </w:rPr>
            </w:pPr>
          </w:p>
          <w:p w14:paraId="17F8C8BF" w14:textId="77777777" w:rsidR="003F6A4B" w:rsidRDefault="004160F4" w:rsidP="006B394F">
            <w:pPr>
              <w:pStyle w:val="SETECTexteTableau"/>
              <w:rPr>
                <w:b/>
                <w:bCs/>
              </w:rPr>
            </w:pPr>
            <w:r>
              <w:rPr>
                <w:b/>
                <w:bCs/>
              </w:rPr>
              <w:t>L’unité (U) :</w:t>
            </w:r>
          </w:p>
          <w:p w14:paraId="68259D3C"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60DFC83"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3D981BD" w14:textId="0E9DF32B" w:rsidR="211ACE3C" w:rsidRDefault="211ACE3C" w:rsidP="006B394F">
            <w:pPr>
              <w:pStyle w:val="SETECTexteTableau"/>
            </w:pPr>
          </w:p>
        </w:tc>
      </w:tr>
      <w:tr w:rsidR="003F6A4B" w14:paraId="2012061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C81232E" w14:textId="77777777" w:rsidR="003F6A4B" w:rsidRDefault="004160F4" w:rsidP="006B394F">
            <w:pPr>
              <w:pStyle w:val="TableContents"/>
              <w:jc w:val="center"/>
              <w:rPr>
                <w:color w:val="000000"/>
              </w:rPr>
            </w:pPr>
            <w:r>
              <w:rPr>
                <w:color w:val="000000"/>
              </w:rPr>
              <w:t>500.307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12F8236" w14:textId="77777777" w:rsidR="003F6A4B" w:rsidRDefault="004160F4" w:rsidP="006B394F">
            <w:pPr>
              <w:pStyle w:val="SETECTitre3"/>
            </w:pPr>
            <w:bookmarkStart w:id="147" w:name="__RefHeading___Toc56301_3990663064"/>
            <w:r>
              <w:t>Fourniture pose et raccordement d'un coffret de contrôle-commande de présignalisation dynamique</w:t>
            </w:r>
            <w:bookmarkEnd w:id="147"/>
          </w:p>
          <w:p w14:paraId="76A33E09" w14:textId="77777777" w:rsidR="003F6A4B" w:rsidRDefault="003F6A4B" w:rsidP="006B394F">
            <w:pPr>
              <w:pStyle w:val="SETECTexteTableau"/>
            </w:pPr>
          </w:p>
          <w:p w14:paraId="6F8FD91A" w14:textId="26816AAA" w:rsidR="003F6A4B" w:rsidRDefault="06BA52EF" w:rsidP="006B394F">
            <w:pPr>
              <w:pStyle w:val="SETECTexteTableau"/>
            </w:pPr>
            <w:r>
              <w:t xml:space="preserve">Ce prix rémunère, à l’unité, la fourniture, pose et mise en service d’un </w:t>
            </w:r>
            <w:r w:rsidR="31CD771E">
              <w:t>coffret</w:t>
            </w:r>
            <w:r>
              <w:t xml:space="preserve"> de contrôle commande de présignalisation dynamique tel que défini dans le CCTP</w:t>
            </w:r>
          </w:p>
          <w:p w14:paraId="7C88A1C5" w14:textId="77777777" w:rsidR="003F6A4B" w:rsidRDefault="003F6A4B" w:rsidP="006B394F">
            <w:pPr>
              <w:pStyle w:val="SETECTexteTableau"/>
            </w:pPr>
          </w:p>
          <w:p w14:paraId="20B2EEFD" w14:textId="77777777" w:rsidR="003F6A4B" w:rsidRDefault="004160F4" w:rsidP="006B394F">
            <w:pPr>
              <w:pStyle w:val="SETECTexteTableau"/>
            </w:pPr>
            <w:r>
              <w:t>Ce prix comprend notamment :</w:t>
            </w:r>
          </w:p>
          <w:p w14:paraId="0B873375" w14:textId="77777777" w:rsidR="003F6A4B" w:rsidRDefault="003F6A4B" w:rsidP="006B394F">
            <w:pPr>
              <w:pStyle w:val="SETECTexteTableau"/>
            </w:pPr>
          </w:p>
          <w:p w14:paraId="5CCDD749" w14:textId="77777777" w:rsidR="003F6A4B" w:rsidRDefault="004160F4" w:rsidP="006B394F">
            <w:pPr>
              <w:pStyle w:val="SETECTextepuce1"/>
              <w:numPr>
                <w:ilvl w:val="0"/>
                <w:numId w:val="32"/>
              </w:numPr>
            </w:pPr>
            <w:r>
              <w:lastRenderedPageBreak/>
              <w:t>la fourniture du coffret et des équipements de contrôle commande</w:t>
            </w:r>
          </w:p>
          <w:p w14:paraId="5FC8E5CE" w14:textId="77777777" w:rsidR="003F6A4B" w:rsidRDefault="004160F4" w:rsidP="006B394F">
            <w:pPr>
              <w:pStyle w:val="SETECTextepuce1"/>
              <w:numPr>
                <w:ilvl w:val="0"/>
                <w:numId w:val="32"/>
              </w:numPr>
            </w:pPr>
            <w:r>
              <w:t>les raccordements internes dans l’armoire</w:t>
            </w:r>
          </w:p>
          <w:p w14:paraId="39250B52" w14:textId="77777777" w:rsidR="003F6A4B" w:rsidRDefault="004160F4" w:rsidP="006B394F">
            <w:pPr>
              <w:pStyle w:val="SETECTextepuce1"/>
              <w:numPr>
                <w:ilvl w:val="0"/>
                <w:numId w:val="32"/>
              </w:numPr>
            </w:pPr>
            <w:r>
              <w:t>les raccordements en énergie et transmission depuis les armoires DFP alimentation et transmission</w:t>
            </w:r>
          </w:p>
          <w:p w14:paraId="5D300973" w14:textId="77777777" w:rsidR="003F6A4B" w:rsidRDefault="004160F4" w:rsidP="006B394F">
            <w:pPr>
              <w:pStyle w:val="SETECTextepuce1"/>
              <w:numPr>
                <w:ilvl w:val="0"/>
                <w:numId w:val="32"/>
              </w:numPr>
            </w:pPr>
            <w:r>
              <w:t>le système PIP de commande des panneaux de présignalisation</w:t>
            </w:r>
          </w:p>
          <w:p w14:paraId="16E7779E" w14:textId="77777777" w:rsidR="003F6A4B" w:rsidRDefault="004160F4" w:rsidP="006B394F">
            <w:pPr>
              <w:pStyle w:val="SETECTextepuce1"/>
              <w:numPr>
                <w:ilvl w:val="0"/>
                <w:numId w:val="32"/>
              </w:numPr>
            </w:pPr>
            <w:r>
              <w:t>les essais et mise en service</w:t>
            </w:r>
          </w:p>
          <w:p w14:paraId="48E49F05" w14:textId="77777777" w:rsidR="003F6A4B" w:rsidRDefault="004160F4" w:rsidP="006B394F">
            <w:pPr>
              <w:pStyle w:val="SETECTextepuce1"/>
              <w:numPr>
                <w:ilvl w:val="0"/>
                <w:numId w:val="32"/>
              </w:numPr>
            </w:pPr>
            <w:r>
              <w:t>toute sujétion nécessaire à la réalisation de la prestation</w:t>
            </w:r>
          </w:p>
          <w:p w14:paraId="05B56C9E" w14:textId="77777777" w:rsidR="003F6A4B" w:rsidRDefault="003F6A4B" w:rsidP="006B394F">
            <w:pPr>
              <w:pStyle w:val="SETECTexteTableau"/>
              <w:rPr>
                <w:b/>
                <w:bCs/>
              </w:rPr>
            </w:pPr>
          </w:p>
          <w:p w14:paraId="580DFF42" w14:textId="77777777" w:rsidR="003F6A4B" w:rsidRDefault="004160F4" w:rsidP="006B394F">
            <w:pPr>
              <w:pStyle w:val="SETECTexteTableau"/>
              <w:rPr>
                <w:b/>
                <w:bCs/>
              </w:rPr>
            </w:pPr>
            <w:r>
              <w:rPr>
                <w:b/>
                <w:bCs/>
              </w:rPr>
              <w:t>L’unité (U) :</w:t>
            </w:r>
          </w:p>
          <w:p w14:paraId="1C14AF29"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0906F7D"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A8025C2" w14:textId="2F07CB82" w:rsidR="211ACE3C" w:rsidRDefault="211ACE3C" w:rsidP="006B394F">
            <w:pPr>
              <w:pStyle w:val="SETECTexteTableau"/>
            </w:pPr>
          </w:p>
        </w:tc>
      </w:tr>
      <w:tr w:rsidR="003F6A4B" w14:paraId="20F9782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E7FBD73" w14:textId="77777777" w:rsidR="003F6A4B" w:rsidRDefault="004160F4" w:rsidP="006B394F">
            <w:pPr>
              <w:pStyle w:val="TableContents"/>
              <w:jc w:val="center"/>
              <w:rPr>
                <w:color w:val="000000"/>
              </w:rPr>
            </w:pPr>
            <w:r>
              <w:rPr>
                <w:color w:val="000000"/>
              </w:rPr>
              <w:t>500.308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593C79C" w14:textId="556DE2D1" w:rsidR="003F6A4B" w:rsidRDefault="06BA52EF" w:rsidP="006B394F">
            <w:pPr>
              <w:pStyle w:val="SETECTitre3"/>
            </w:pPr>
            <w:bookmarkStart w:id="148" w:name="__RefHeading___Toc56303_3990663064"/>
            <w:r>
              <w:t xml:space="preserve">Création d'une aire de propreté pour </w:t>
            </w:r>
            <w:r w:rsidR="26ED51D0">
              <w:t xml:space="preserve">armoire </w:t>
            </w:r>
            <w:r>
              <w:t>ou panneau de signalisation dynamique</w:t>
            </w:r>
            <w:bookmarkEnd w:id="148"/>
          </w:p>
          <w:p w14:paraId="015D75A1" w14:textId="77777777" w:rsidR="003F6A4B" w:rsidRDefault="003F6A4B" w:rsidP="006B394F">
            <w:pPr>
              <w:pStyle w:val="SETECTexteTableau"/>
            </w:pPr>
          </w:p>
          <w:p w14:paraId="79765FAD" w14:textId="6515E213" w:rsidR="003F6A4B" w:rsidRDefault="06BA52EF" w:rsidP="006B394F">
            <w:pPr>
              <w:pStyle w:val="SETECTexteTableau"/>
            </w:pPr>
            <w:r>
              <w:t>Ce prix rémunère,</w:t>
            </w:r>
            <w:r w:rsidR="6E66FF69">
              <w:t xml:space="preserve"> à l’unité, l</w:t>
            </w:r>
            <w:r>
              <w:t>es prestations relatives à la création d’une aire de propreté pour coffret ou panneau de signalisation dynamique tel que défini au CCTP.</w:t>
            </w:r>
          </w:p>
          <w:p w14:paraId="4D4166E9" w14:textId="77777777" w:rsidR="003F6A4B" w:rsidRDefault="003F6A4B" w:rsidP="006B394F">
            <w:pPr>
              <w:pStyle w:val="SETECTexteTableau"/>
            </w:pPr>
          </w:p>
          <w:p w14:paraId="118B480F" w14:textId="77777777" w:rsidR="003F6A4B" w:rsidRDefault="06BA52EF" w:rsidP="006B394F">
            <w:pPr>
              <w:pStyle w:val="SETECTexteTableau"/>
              <w:rPr>
                <w:b/>
                <w:bCs/>
              </w:rPr>
            </w:pPr>
            <w:r w:rsidRPr="211ACE3C">
              <w:rPr>
                <w:b/>
                <w:bCs/>
              </w:rPr>
              <w:t>L’</w:t>
            </w:r>
            <w:r w:rsidR="5F160242" w:rsidRPr="211ACE3C">
              <w:rPr>
                <w:b/>
                <w:bCs/>
              </w:rPr>
              <w:t>unité</w:t>
            </w:r>
            <w:r w:rsidRPr="211ACE3C">
              <w:rPr>
                <w:b/>
                <w:bCs/>
              </w:rPr>
              <w:t xml:space="preserve"> (</w:t>
            </w:r>
            <w:r w:rsidR="0F8A95F0" w:rsidRPr="211ACE3C">
              <w:rPr>
                <w:b/>
                <w:bCs/>
              </w:rPr>
              <w:t>U</w:t>
            </w:r>
            <w:r w:rsidRPr="211ACE3C">
              <w:rPr>
                <w:b/>
                <w:bCs/>
              </w:rPr>
              <w:t>) :</w:t>
            </w:r>
          </w:p>
          <w:p w14:paraId="6115CFC9" w14:textId="326CBF0A"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CD1356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B733147" w14:textId="7D778FE3" w:rsidR="211ACE3C" w:rsidRDefault="211ACE3C" w:rsidP="006B394F">
            <w:pPr>
              <w:pStyle w:val="SETECTexteTableau"/>
            </w:pPr>
          </w:p>
        </w:tc>
      </w:tr>
      <w:tr w:rsidR="003F6A4B" w14:paraId="240DD8C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D83F0BA" w14:textId="77777777" w:rsidR="003F6A4B" w:rsidRDefault="004160F4" w:rsidP="006B394F">
            <w:pPr>
              <w:pStyle w:val="TableContents"/>
              <w:jc w:val="center"/>
              <w:rPr>
                <w:color w:val="000000"/>
              </w:rPr>
            </w:pPr>
            <w:r>
              <w:rPr>
                <w:color w:val="000000"/>
              </w:rPr>
              <w:t>500.309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9B6C0A5" w14:textId="20871FF2" w:rsidR="003F6A4B" w:rsidRDefault="06BA52EF" w:rsidP="006B394F">
            <w:pPr>
              <w:pStyle w:val="SETECTitre3"/>
            </w:pPr>
            <w:bookmarkStart w:id="149" w:name="__RefHeading___Toc56315_3990663064"/>
            <w:r>
              <w:t>Déplacement d’un couple de feux R24</w:t>
            </w:r>
            <w:bookmarkEnd w:id="149"/>
          </w:p>
          <w:p w14:paraId="2309792C" w14:textId="77777777" w:rsidR="003F6A4B" w:rsidRDefault="003F6A4B" w:rsidP="006B394F">
            <w:pPr>
              <w:pStyle w:val="SETECTextecourant"/>
            </w:pPr>
          </w:p>
          <w:p w14:paraId="3D7A50CC" w14:textId="77777777" w:rsidR="003F6A4B" w:rsidRDefault="004160F4" w:rsidP="006B394F">
            <w:pPr>
              <w:pStyle w:val="SETECTexteTableau"/>
            </w:pPr>
            <w:r>
              <w:t>Ce prix rémunère, à l’unité, l’ensemble des prestations relatives au déplacement d’un couple de feux R24 tel que défini dans le CCTP.</w:t>
            </w:r>
          </w:p>
          <w:p w14:paraId="187A6459" w14:textId="4386BD95" w:rsidR="003F6A4B" w:rsidRDefault="06BA52EF" w:rsidP="006B394F">
            <w:pPr>
              <w:pStyle w:val="SETECTextecourant"/>
            </w:pPr>
            <w:r>
              <w:t xml:space="preserve">Ce prix </w:t>
            </w:r>
            <w:r w:rsidR="2D664347">
              <w:t>comprend</w:t>
            </w:r>
            <w:r>
              <w:t xml:space="preserve"> notamment :</w:t>
            </w:r>
          </w:p>
          <w:p w14:paraId="2A6873B0" w14:textId="77777777" w:rsidR="003F6A4B" w:rsidRDefault="004160F4" w:rsidP="006B394F">
            <w:pPr>
              <w:pStyle w:val="SETECTextepuce1"/>
              <w:numPr>
                <w:ilvl w:val="0"/>
                <w:numId w:val="32"/>
              </w:numPr>
            </w:pPr>
            <w:r>
              <w:t>la dépose des feux, supports et systèmes de fixation</w:t>
            </w:r>
          </w:p>
          <w:p w14:paraId="042AFA1D" w14:textId="77777777" w:rsidR="003F6A4B" w:rsidRDefault="004160F4" w:rsidP="006B394F">
            <w:pPr>
              <w:pStyle w:val="SETECTextepuce1"/>
              <w:numPr>
                <w:ilvl w:val="0"/>
                <w:numId w:val="32"/>
              </w:numPr>
            </w:pPr>
            <w:r>
              <w:t>prolongement des câbles et infrastructures de cheminement de câble d’alimentation et transmission,</w:t>
            </w:r>
          </w:p>
          <w:p w14:paraId="7FC9CF79" w14:textId="77777777" w:rsidR="003F6A4B" w:rsidRDefault="004160F4" w:rsidP="006B394F">
            <w:pPr>
              <w:pStyle w:val="SETECTextepuce1"/>
              <w:numPr>
                <w:ilvl w:val="0"/>
                <w:numId w:val="32"/>
              </w:numPr>
            </w:pPr>
            <w:r>
              <w:t>le transport de l’ensemble des équipements</w:t>
            </w:r>
          </w:p>
          <w:p w14:paraId="7C2943D9" w14:textId="77777777" w:rsidR="003F6A4B" w:rsidRDefault="004160F4" w:rsidP="006B394F">
            <w:pPr>
              <w:pStyle w:val="SETECTextepuce1"/>
              <w:numPr>
                <w:ilvl w:val="0"/>
                <w:numId w:val="32"/>
              </w:numPr>
            </w:pPr>
            <w:r>
              <w:t>la repose du couple de feu avec support et système de fixation,</w:t>
            </w:r>
          </w:p>
          <w:p w14:paraId="561CD571" w14:textId="77777777" w:rsidR="003F6A4B" w:rsidRDefault="004160F4" w:rsidP="006B394F">
            <w:pPr>
              <w:pStyle w:val="SETECTextepuce1"/>
              <w:numPr>
                <w:ilvl w:val="0"/>
                <w:numId w:val="32"/>
              </w:numPr>
            </w:pPr>
            <w:r>
              <w:t>toute sujétion nécessaire à la réalisation de la prestation</w:t>
            </w:r>
          </w:p>
          <w:p w14:paraId="2B352266" w14:textId="77777777" w:rsidR="003F6A4B" w:rsidRDefault="003F6A4B" w:rsidP="006B394F">
            <w:pPr>
              <w:pStyle w:val="SETECTexteTableau"/>
            </w:pPr>
          </w:p>
          <w:p w14:paraId="31016CF9" w14:textId="77777777" w:rsidR="003F6A4B" w:rsidRDefault="004160F4" w:rsidP="006B394F">
            <w:pPr>
              <w:pStyle w:val="SETECTexteTableau"/>
              <w:rPr>
                <w:b/>
                <w:bCs/>
              </w:rPr>
            </w:pPr>
            <w:r>
              <w:rPr>
                <w:b/>
                <w:bCs/>
              </w:rPr>
              <w:t>L’unité (U) :</w:t>
            </w:r>
          </w:p>
          <w:p w14:paraId="30756E6F"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41A67D3"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B9399C4" w14:textId="371FA151" w:rsidR="211ACE3C" w:rsidRDefault="211ACE3C" w:rsidP="006B394F">
            <w:pPr>
              <w:pStyle w:val="SETECTexteTableau"/>
            </w:pPr>
          </w:p>
        </w:tc>
      </w:tr>
      <w:tr w:rsidR="146BE2F6" w14:paraId="3B5D027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080CDB1" w14:textId="651F9A99" w:rsidR="237A448B" w:rsidRDefault="43B35D46" w:rsidP="006B394F">
            <w:pPr>
              <w:pStyle w:val="TableContents"/>
              <w:jc w:val="center"/>
              <w:rPr>
                <w:color w:val="000000" w:themeColor="text1"/>
              </w:rPr>
            </w:pPr>
            <w:r w:rsidRPr="211ACE3C">
              <w:rPr>
                <w:color w:val="000000" w:themeColor="text1"/>
              </w:rPr>
              <w:t>500.310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52FE885" w14:textId="2CCAEB9D" w:rsidR="237A448B" w:rsidRDefault="43B35D46" w:rsidP="006B394F">
            <w:pPr>
              <w:rPr>
                <w:rFonts w:cs="Arial"/>
                <w:b/>
                <w:bCs/>
                <w:color w:val="000000" w:themeColor="text1"/>
              </w:rPr>
            </w:pPr>
            <w:r w:rsidRPr="211ACE3C">
              <w:rPr>
                <w:rFonts w:cs="Arial"/>
                <w:b/>
                <w:bCs/>
                <w:color w:val="000000" w:themeColor="text1"/>
              </w:rPr>
              <w:t>Basculement</w:t>
            </w:r>
            <w:r w:rsidR="7D43B5E6" w:rsidRPr="211ACE3C">
              <w:rPr>
                <w:rFonts w:cs="Arial"/>
                <w:b/>
                <w:bCs/>
                <w:color w:val="000000" w:themeColor="text1"/>
              </w:rPr>
              <w:t xml:space="preserve"> de l’alimentation</w:t>
            </w:r>
            <w:r w:rsidRPr="211ACE3C">
              <w:rPr>
                <w:rFonts w:cs="Arial"/>
                <w:b/>
                <w:bCs/>
                <w:color w:val="000000" w:themeColor="text1"/>
              </w:rPr>
              <w:t xml:space="preserve"> des SAV en tête et feux R24 existants sur les </w:t>
            </w:r>
            <w:r w:rsidR="688F6E60" w:rsidRPr="211ACE3C">
              <w:rPr>
                <w:rFonts w:cs="Arial"/>
                <w:b/>
                <w:bCs/>
                <w:color w:val="000000" w:themeColor="text1"/>
              </w:rPr>
              <w:t xml:space="preserve">nouveaux </w:t>
            </w:r>
            <w:r w:rsidRPr="211ACE3C">
              <w:rPr>
                <w:rFonts w:cs="Arial"/>
                <w:b/>
                <w:bCs/>
                <w:color w:val="000000" w:themeColor="text1"/>
              </w:rPr>
              <w:t>DFP</w:t>
            </w:r>
          </w:p>
          <w:p w14:paraId="22AC4F07" w14:textId="45C9326D" w:rsidR="237A448B" w:rsidRDefault="43B35D46" w:rsidP="006B394F">
            <w:pPr>
              <w:pStyle w:val="SETECTexteTableau"/>
            </w:pPr>
            <w:r>
              <w:t>Ce prix rémunère, à l’unité, l’ensemble des prestations relatives au basculement des SAV et d’un couple de feux R24 existants sur les DFP tel que défini dans le CCTP.</w:t>
            </w:r>
          </w:p>
          <w:p w14:paraId="2D8194D1" w14:textId="7FF42D24" w:rsidR="146BE2F6" w:rsidRDefault="146BE2F6" w:rsidP="006B394F">
            <w:pPr>
              <w:rPr>
                <w:rFonts w:cs="Arial"/>
                <w:b/>
                <w:bCs/>
                <w:color w:val="000000" w:themeColor="text1"/>
              </w:rPr>
            </w:pPr>
          </w:p>
          <w:p w14:paraId="695DB5E8" w14:textId="774061A0" w:rsidR="7F313D38" w:rsidRDefault="7E34DA90" w:rsidP="006B394F">
            <w:pPr>
              <w:rPr>
                <w:rFonts w:cs="Arial"/>
                <w:color w:val="000000" w:themeColor="text1"/>
              </w:rPr>
            </w:pPr>
            <w:r w:rsidRPr="211ACE3C">
              <w:rPr>
                <w:rFonts w:cs="Arial"/>
                <w:color w:val="000000" w:themeColor="text1"/>
              </w:rPr>
              <w:t xml:space="preserve">Ce prix comprend notamment : </w:t>
            </w:r>
          </w:p>
          <w:p w14:paraId="2ED6703F" w14:textId="35D9BF15" w:rsidR="7F313D38" w:rsidRDefault="5202B52D" w:rsidP="006B394F">
            <w:pPr>
              <w:pStyle w:val="SETECTextepuce1"/>
              <w:numPr>
                <w:ilvl w:val="0"/>
                <w:numId w:val="32"/>
              </w:numPr>
            </w:pPr>
            <w:r>
              <w:t xml:space="preserve">Le remplacement </w:t>
            </w:r>
            <w:r w:rsidR="7E34DA90">
              <w:t xml:space="preserve">des câbles et infrastructures </w:t>
            </w:r>
            <w:r w:rsidR="7EF11BC9">
              <w:t xml:space="preserve">et le prolongement des infrastructures </w:t>
            </w:r>
            <w:r w:rsidR="7E34DA90">
              <w:t>de cheminement de câble d’alimentation et transmission,</w:t>
            </w:r>
          </w:p>
          <w:p w14:paraId="5FD753F9" w14:textId="04E6E946" w:rsidR="7F313D38" w:rsidRDefault="7E34DA90" w:rsidP="006B394F">
            <w:pPr>
              <w:pStyle w:val="SETECTextepuce1"/>
              <w:numPr>
                <w:ilvl w:val="0"/>
                <w:numId w:val="32"/>
              </w:numPr>
            </w:pPr>
            <w:r>
              <w:lastRenderedPageBreak/>
              <w:t>L</w:t>
            </w:r>
            <w:r w:rsidR="65AB6E02">
              <w:t xml:space="preserve">a déconnexion </w:t>
            </w:r>
            <w:r>
              <w:t>des SAV et feux R24 des armoires PST</w:t>
            </w:r>
            <w:r w:rsidR="5C7DF9A8">
              <w:t>s</w:t>
            </w:r>
            <w:r>
              <w:t xml:space="preserve"> </w:t>
            </w:r>
          </w:p>
          <w:p w14:paraId="232DCA6B" w14:textId="0AAEA1B7" w:rsidR="7F313D38" w:rsidRDefault="7E34DA90" w:rsidP="006B394F">
            <w:pPr>
              <w:pStyle w:val="SETECTextepuce1"/>
              <w:numPr>
                <w:ilvl w:val="0"/>
                <w:numId w:val="32"/>
              </w:numPr>
            </w:pPr>
            <w:r>
              <w:t xml:space="preserve">Le raccordement des SAV et feux R24 sur les armoires DFP, </w:t>
            </w:r>
          </w:p>
          <w:p w14:paraId="4D952640" w14:textId="021947F4" w:rsidR="146BE2F6" w:rsidRDefault="146BE2F6" w:rsidP="006B394F">
            <w:pPr>
              <w:rPr>
                <w:rFonts w:cs="Arial"/>
                <w:b/>
                <w:bCs/>
                <w:color w:val="000000" w:themeColor="text1"/>
              </w:rPr>
            </w:pPr>
          </w:p>
          <w:p w14:paraId="28238051" w14:textId="77777777" w:rsidR="237A448B" w:rsidRDefault="43B35D46" w:rsidP="006B394F">
            <w:pPr>
              <w:pStyle w:val="SETECTexteTableau"/>
              <w:rPr>
                <w:b/>
                <w:bCs/>
              </w:rPr>
            </w:pPr>
            <w:r w:rsidRPr="211ACE3C">
              <w:rPr>
                <w:b/>
                <w:bCs/>
              </w:rPr>
              <w:t>Le forfait (ft) :</w:t>
            </w:r>
          </w:p>
          <w:p w14:paraId="39036462" w14:textId="7DAFE4ED"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7F98F94" w14:textId="62A788A2" w:rsidR="146BE2F6" w:rsidRDefault="146BE2F6"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CD426BE" w14:textId="2EC88F8E" w:rsidR="211ACE3C" w:rsidRDefault="211ACE3C" w:rsidP="006B394F">
            <w:pPr>
              <w:pStyle w:val="SETECTexteTableau"/>
            </w:pPr>
          </w:p>
        </w:tc>
      </w:tr>
      <w:tr w:rsidR="211ACE3C" w14:paraId="6151010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754149A" w14:textId="2F321433" w:rsidR="211ACE3C" w:rsidRDefault="211ACE3C" w:rsidP="006B394F">
            <w:pPr>
              <w:pStyle w:val="TableContents"/>
              <w:jc w:val="center"/>
              <w:rPr>
                <w:color w:val="000000" w:themeColor="text1"/>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CC88119" w14:textId="20684F46" w:rsidR="211ACE3C" w:rsidRDefault="23FF681E" w:rsidP="00464E15">
            <w:pPr>
              <w:pStyle w:val="SETECTitre2"/>
            </w:pPr>
            <w:r>
              <w:t>500.40 Dotation initiale en pièces de rechange</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8C219D2" w14:textId="11812BC6"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8284E5E" w14:textId="3912AA0F" w:rsidR="211ACE3C" w:rsidRDefault="211ACE3C" w:rsidP="006B394F">
            <w:pPr>
              <w:pStyle w:val="SETECTexteTableau"/>
            </w:pPr>
          </w:p>
        </w:tc>
      </w:tr>
      <w:tr w:rsidR="211ACE3C" w14:paraId="5F31D8E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32B153E" w14:textId="6E3B9934" w:rsidR="23FF681E" w:rsidRDefault="23FF681E" w:rsidP="006B394F">
            <w:pPr>
              <w:pStyle w:val="TableContents"/>
              <w:jc w:val="center"/>
              <w:rPr>
                <w:b/>
                <w:bCs/>
                <w:color w:val="000000" w:themeColor="text1"/>
              </w:rPr>
            </w:pPr>
            <w:r w:rsidRPr="211ACE3C">
              <w:rPr>
                <w:b/>
                <w:bCs/>
                <w:color w:val="000000" w:themeColor="text1"/>
              </w:rPr>
              <w:t>500.401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5461F0C" w14:textId="7B643606" w:rsidR="23FF681E" w:rsidRDefault="23FF681E" w:rsidP="006B394F">
            <w:pPr>
              <w:pStyle w:val="Titre2"/>
              <w:rPr>
                <w:sz w:val="20"/>
                <w:szCs w:val="20"/>
              </w:rPr>
            </w:pPr>
            <w:r w:rsidRPr="211ACE3C">
              <w:rPr>
                <w:sz w:val="20"/>
                <w:szCs w:val="20"/>
              </w:rPr>
              <w:t>Dotation initiale en pièces de rechange</w:t>
            </w:r>
          </w:p>
          <w:p w14:paraId="0C7564AA" w14:textId="3E737D82" w:rsidR="23FF681E" w:rsidRDefault="23FF681E" w:rsidP="006B394F">
            <w:pPr>
              <w:pStyle w:val="SETECTexteTableau"/>
            </w:pPr>
            <w:r>
              <w:t>Ce prix rémunère, l’ensemble de la fourniture, du conditionnement, et la livraison au magasin de stockage de l'exploitant. D'un lot de pièces de rechange dont le contenu est précisé au CCTP.</w:t>
            </w:r>
          </w:p>
          <w:p w14:paraId="2AFB8FEF" w14:textId="77777777" w:rsidR="211ACE3C" w:rsidRDefault="211ACE3C" w:rsidP="006B394F">
            <w:pPr>
              <w:pStyle w:val="SETECTexteTableau"/>
              <w:rPr>
                <w:b/>
                <w:bCs/>
              </w:rPr>
            </w:pPr>
          </w:p>
          <w:p w14:paraId="44F647FD" w14:textId="511CEEB5" w:rsidR="23FF681E" w:rsidRDefault="23FF681E" w:rsidP="006B394F">
            <w:pPr>
              <w:pStyle w:val="SETECTexteTableau"/>
              <w:rPr>
                <w:b/>
                <w:bCs/>
              </w:rPr>
            </w:pPr>
            <w:r w:rsidRPr="211ACE3C">
              <w:rPr>
                <w:b/>
                <w:bCs/>
              </w:rPr>
              <w:t>Le forfait (Ft)  :</w:t>
            </w:r>
          </w:p>
          <w:p w14:paraId="6D2DD527" w14:textId="77777777" w:rsidR="211ACE3C" w:rsidRDefault="211ACE3C" w:rsidP="006B394F">
            <w:pPr>
              <w:rPr>
                <w:rFonts w:cs="Arial"/>
                <w:b/>
                <w:bCs/>
                <w:color w:val="000000" w:themeColor="text1"/>
              </w:rPr>
            </w:pPr>
          </w:p>
          <w:p w14:paraId="327B1A4C" w14:textId="77777777" w:rsidR="006148D2" w:rsidRDefault="006148D2" w:rsidP="006B394F">
            <w:pPr>
              <w:rPr>
                <w:rFonts w:cs="Arial"/>
                <w:b/>
                <w:bCs/>
                <w:color w:val="000000" w:themeColor="text1"/>
              </w:rPr>
            </w:pPr>
          </w:p>
          <w:p w14:paraId="76DC400F" w14:textId="77777777" w:rsidR="006148D2" w:rsidRDefault="006148D2" w:rsidP="006B394F">
            <w:pPr>
              <w:rPr>
                <w:rFonts w:cs="Arial"/>
                <w:b/>
                <w:bCs/>
                <w:color w:val="000000" w:themeColor="text1"/>
              </w:rPr>
            </w:pPr>
          </w:p>
          <w:p w14:paraId="3E3A65D0" w14:textId="77777777" w:rsidR="006148D2" w:rsidRDefault="006148D2" w:rsidP="006B394F">
            <w:pPr>
              <w:rPr>
                <w:rFonts w:cs="Arial"/>
                <w:b/>
                <w:bCs/>
                <w:color w:val="000000" w:themeColor="text1"/>
              </w:rPr>
            </w:pPr>
          </w:p>
          <w:p w14:paraId="54C6F029" w14:textId="77777777" w:rsidR="006148D2" w:rsidRDefault="006148D2" w:rsidP="006B394F">
            <w:pPr>
              <w:rPr>
                <w:rFonts w:cs="Arial"/>
                <w:b/>
                <w:bCs/>
                <w:color w:val="000000" w:themeColor="text1"/>
              </w:rPr>
            </w:pPr>
          </w:p>
          <w:p w14:paraId="3E63E869" w14:textId="77777777" w:rsidR="006148D2" w:rsidRDefault="006148D2" w:rsidP="006B394F">
            <w:pPr>
              <w:rPr>
                <w:rFonts w:cs="Arial"/>
                <w:b/>
                <w:bCs/>
                <w:color w:val="000000" w:themeColor="text1"/>
              </w:rPr>
            </w:pPr>
          </w:p>
          <w:p w14:paraId="6E72B662" w14:textId="77777777" w:rsidR="006148D2" w:rsidRDefault="006148D2" w:rsidP="006B394F">
            <w:pPr>
              <w:rPr>
                <w:rFonts w:cs="Arial"/>
                <w:b/>
                <w:bCs/>
                <w:color w:val="000000" w:themeColor="text1"/>
              </w:rPr>
            </w:pPr>
          </w:p>
          <w:p w14:paraId="7D24629C" w14:textId="3F6B068F" w:rsidR="006148D2" w:rsidRDefault="006148D2" w:rsidP="006B394F">
            <w:pPr>
              <w:rPr>
                <w:rFonts w:cs="Arial"/>
                <w:b/>
                <w:bCs/>
                <w:color w:val="000000" w:themeColor="text1"/>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BA801F4" w14:textId="597D548E"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B286658" w14:textId="3493988C" w:rsidR="211ACE3C" w:rsidRDefault="211ACE3C" w:rsidP="006B394F">
            <w:pPr>
              <w:pStyle w:val="SETECTexteTableau"/>
            </w:pPr>
          </w:p>
        </w:tc>
      </w:tr>
      <w:tr w:rsidR="003F6A4B" w14:paraId="711A6CD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2421CF0"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D5D0A6F" w14:textId="77777777" w:rsidR="003F6A4B" w:rsidRDefault="004160F4" w:rsidP="006B394F">
            <w:pPr>
              <w:pStyle w:val="SETECTitre1"/>
            </w:pPr>
            <w:bookmarkStart w:id="150" w:name="_Toc203485349"/>
            <w:r>
              <w:t>Série 600 : Local technique</w:t>
            </w:r>
            <w:bookmarkEnd w:id="150"/>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566501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5EFD1A7" w14:textId="080E84EB" w:rsidR="211ACE3C" w:rsidRDefault="211ACE3C" w:rsidP="006B394F">
            <w:pPr>
              <w:pStyle w:val="SETECTexteTableau"/>
            </w:pPr>
          </w:p>
        </w:tc>
      </w:tr>
      <w:tr w:rsidR="211ACE3C" w14:paraId="139E363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4C1E787" w14:textId="30511C31" w:rsidR="211ACE3C" w:rsidRDefault="211ACE3C"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846B203" w14:textId="4CD30658" w:rsidR="680F5912" w:rsidRDefault="680F5912" w:rsidP="006B394F">
            <w:pPr>
              <w:pStyle w:val="SETECTitre2"/>
            </w:pPr>
            <w:r>
              <w:t>6</w:t>
            </w:r>
            <w:r w:rsidR="211ACE3C">
              <w:t>00.00 Etudes et essais</w:t>
            </w:r>
          </w:p>
          <w:p w14:paraId="62D3C13F" w14:textId="7800941C" w:rsidR="211ACE3C" w:rsidRDefault="211ACE3C" w:rsidP="006B394F">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8E979E5" w14:textId="6EA1A8ED"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2B8A568" w14:textId="658CBAB3" w:rsidR="211ACE3C" w:rsidRDefault="211ACE3C" w:rsidP="006B394F">
            <w:pPr>
              <w:pStyle w:val="SETECTexteTableau"/>
            </w:pPr>
          </w:p>
        </w:tc>
      </w:tr>
      <w:tr w:rsidR="211ACE3C" w14:paraId="50B394F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E71272E" w14:textId="10E99C4D" w:rsidR="65D180E0" w:rsidRDefault="65D180E0" w:rsidP="006B394F">
            <w:pPr>
              <w:pStyle w:val="SETECTexteTableau"/>
              <w:jc w:val="center"/>
              <w:rPr>
                <w:b/>
                <w:bCs/>
              </w:rPr>
            </w:pPr>
            <w:r w:rsidRPr="211ACE3C">
              <w:rPr>
                <w:b/>
                <w:bCs/>
              </w:rPr>
              <w:t>6</w:t>
            </w:r>
            <w:r w:rsidR="211ACE3C" w:rsidRPr="211ACE3C">
              <w:rPr>
                <w:b/>
                <w:bCs/>
              </w:rPr>
              <w:t>00.001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5BB37A4" w14:textId="56A250A6" w:rsidR="211ACE3C" w:rsidRDefault="211ACE3C" w:rsidP="006B394F">
            <w:pPr>
              <w:pStyle w:val="Titre2"/>
              <w:spacing w:line="259" w:lineRule="auto"/>
              <w:rPr>
                <w:sz w:val="20"/>
                <w:szCs w:val="20"/>
              </w:rPr>
            </w:pPr>
            <w:r w:rsidRPr="211ACE3C">
              <w:rPr>
                <w:sz w:val="20"/>
                <w:szCs w:val="20"/>
              </w:rPr>
              <w:t>Etudes d'exécution</w:t>
            </w:r>
            <w:r w:rsidR="4580D471" w:rsidRPr="211ACE3C">
              <w:rPr>
                <w:sz w:val="20"/>
                <w:szCs w:val="20"/>
              </w:rPr>
              <w:t xml:space="preserve"> Local Technique</w:t>
            </w:r>
          </w:p>
          <w:p w14:paraId="7B758C11" w14:textId="7BC7E620" w:rsidR="211ACE3C" w:rsidRDefault="211ACE3C" w:rsidP="006B394F">
            <w:pPr>
              <w:pStyle w:val="SETECTexteTableau"/>
            </w:pPr>
            <w:r>
              <w:t>Ce prix rémunère, au forfait, l’ensemble des prestations d'études définies au CCTP, nécessaires à l'établissement des documents concernant le</w:t>
            </w:r>
            <w:r w:rsidR="236A53FD">
              <w:t xml:space="preserve"> local technique Genève.</w:t>
            </w:r>
          </w:p>
          <w:p w14:paraId="62F4CA6F" w14:textId="77777777" w:rsidR="211ACE3C" w:rsidRDefault="211ACE3C" w:rsidP="006B394F">
            <w:pPr>
              <w:pStyle w:val="SETECTexteTableau"/>
            </w:pPr>
          </w:p>
          <w:p w14:paraId="4150B84B" w14:textId="070651A4" w:rsidR="211ACE3C" w:rsidRDefault="211ACE3C" w:rsidP="006B394F">
            <w:pPr>
              <w:pStyle w:val="SETECTexteTableau"/>
            </w:pPr>
            <w:r>
              <w:t>Il comprend notamment les études et l'établissement des documents d'exécution (spécifications, notes de calculs, études de détail, plans de cheminements, plan d'implantation, ...) ainsi que les notices et plans de récolement relatifs à l'ouvrage.</w:t>
            </w:r>
          </w:p>
          <w:p w14:paraId="30372CA0" w14:textId="77777777" w:rsidR="211ACE3C" w:rsidRDefault="211ACE3C" w:rsidP="006B394F">
            <w:pPr>
              <w:pStyle w:val="SETECTexteTableau"/>
            </w:pPr>
          </w:p>
          <w:p w14:paraId="1AF9E077" w14:textId="77777777" w:rsidR="211ACE3C" w:rsidRDefault="211ACE3C" w:rsidP="006B394F">
            <w:pPr>
              <w:pStyle w:val="SETECTexteTableau"/>
            </w:pPr>
            <w:r>
              <w:t xml:space="preserve">Ce prix comprend également les frais de diffusion de ces documents au maître d’œuvre et au maître d'ouvrage suivant les modalités définies au CCAP. </w:t>
            </w:r>
          </w:p>
          <w:p w14:paraId="64A4842F" w14:textId="77777777" w:rsidR="211ACE3C" w:rsidRDefault="211ACE3C" w:rsidP="006B394F">
            <w:pPr>
              <w:pStyle w:val="SETECTexteTableau"/>
            </w:pPr>
          </w:p>
          <w:p w14:paraId="1BC03365" w14:textId="50C110A2" w:rsidR="211ACE3C" w:rsidRDefault="211ACE3C" w:rsidP="006B394F">
            <w:pPr>
              <w:pStyle w:val="SETECTexteTableau"/>
              <w:rPr>
                <w:b/>
                <w:bCs/>
              </w:rPr>
            </w:pPr>
            <w:r w:rsidRPr="211ACE3C">
              <w:rPr>
                <w:b/>
                <w:bCs/>
              </w:rPr>
              <w:lastRenderedPageBreak/>
              <w:t>Le forfait (Ft)  :</w:t>
            </w:r>
          </w:p>
          <w:p w14:paraId="4C443F3D" w14:textId="3A05A388"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9DCD206" w14:textId="6691806C"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79DEFD0" w14:textId="6DFD3DC1" w:rsidR="211ACE3C" w:rsidRDefault="211ACE3C" w:rsidP="006B394F">
            <w:pPr>
              <w:pStyle w:val="SETECTexteTableau"/>
            </w:pPr>
          </w:p>
        </w:tc>
      </w:tr>
      <w:tr w:rsidR="211ACE3C" w14:paraId="4AC393A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3A26DCA" w14:textId="6BD23AAA" w:rsidR="4B065925" w:rsidRDefault="4B065925" w:rsidP="006B394F">
            <w:pPr>
              <w:pStyle w:val="SETECTexteTableau"/>
              <w:jc w:val="center"/>
              <w:rPr>
                <w:b/>
                <w:bCs/>
              </w:rPr>
            </w:pPr>
            <w:r w:rsidRPr="211ACE3C">
              <w:rPr>
                <w:b/>
                <w:bCs/>
              </w:rPr>
              <w:t>6</w:t>
            </w:r>
            <w:r w:rsidR="211ACE3C" w:rsidRPr="211ACE3C">
              <w:rPr>
                <w:b/>
                <w:bCs/>
              </w:rPr>
              <w:t>00.002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A03C52C" w14:textId="397F57C1" w:rsidR="211ACE3C" w:rsidRDefault="211ACE3C" w:rsidP="006B394F">
            <w:pPr>
              <w:pStyle w:val="Titre2"/>
              <w:rPr>
                <w:sz w:val="20"/>
                <w:szCs w:val="20"/>
              </w:rPr>
            </w:pPr>
            <w:r w:rsidRPr="211ACE3C">
              <w:rPr>
                <w:sz w:val="20"/>
                <w:szCs w:val="20"/>
              </w:rPr>
              <w:t xml:space="preserve">Essais, réception et mise en service </w:t>
            </w:r>
            <w:r w:rsidR="566B8303" w:rsidRPr="211ACE3C">
              <w:rPr>
                <w:sz w:val="20"/>
                <w:szCs w:val="20"/>
              </w:rPr>
              <w:t>Local Technique</w:t>
            </w:r>
          </w:p>
          <w:p w14:paraId="62B7576B" w14:textId="44809B5E" w:rsidR="211ACE3C" w:rsidRDefault="211ACE3C" w:rsidP="006B394F">
            <w:pPr>
              <w:pStyle w:val="SETECTexteTableau"/>
            </w:pPr>
            <w:r>
              <w:t>Ce prix rémunère, au forfait, l’ensemble des contrôles et essais définis au CCTP et nécessaires au contrôle de performances et de conformité des équipements.</w:t>
            </w:r>
          </w:p>
          <w:p w14:paraId="5B35EE12" w14:textId="77777777" w:rsidR="211ACE3C" w:rsidRDefault="211ACE3C" w:rsidP="006B394F">
            <w:pPr>
              <w:pStyle w:val="SETECTexteTableau"/>
            </w:pPr>
          </w:p>
          <w:p w14:paraId="07E68033" w14:textId="77777777" w:rsidR="211ACE3C" w:rsidRDefault="211ACE3C" w:rsidP="006B394F">
            <w:pPr>
              <w:pStyle w:val="SETECTexteTableau"/>
            </w:pPr>
            <w:r>
              <w:t>Il comprend notamment :</w:t>
            </w:r>
          </w:p>
          <w:p w14:paraId="0176549E" w14:textId="77777777" w:rsidR="211ACE3C" w:rsidRDefault="211ACE3C" w:rsidP="006B394F">
            <w:pPr>
              <w:pStyle w:val="SETECTexteTableau"/>
            </w:pPr>
          </w:p>
          <w:p w14:paraId="2423F887" w14:textId="7C776E18" w:rsidR="211ACE3C" w:rsidRDefault="211ACE3C" w:rsidP="006B394F">
            <w:pPr>
              <w:pStyle w:val="SETECTextepuce1"/>
              <w:numPr>
                <w:ilvl w:val="0"/>
                <w:numId w:val="32"/>
              </w:numPr>
            </w:pPr>
            <w:r>
              <w:t>les contrôle</w:t>
            </w:r>
            <w:r w:rsidR="54BD67B0">
              <w:t>s</w:t>
            </w:r>
            <w:r>
              <w:t xml:space="preserve"> et essais en usine spécifiques aux différents équipements,</w:t>
            </w:r>
          </w:p>
          <w:p w14:paraId="3E270849" w14:textId="7C909441" w:rsidR="211ACE3C" w:rsidRDefault="211ACE3C" w:rsidP="006B394F">
            <w:pPr>
              <w:pStyle w:val="SETECTextepuce1"/>
              <w:numPr>
                <w:ilvl w:val="0"/>
                <w:numId w:val="32"/>
              </w:numPr>
            </w:pPr>
            <w:r>
              <w:t xml:space="preserve">les contrôle et essais sur site, y compris contrôle du montage, essais de fonctionnement, essais de performances, </w:t>
            </w:r>
          </w:p>
          <w:p w14:paraId="7BA86F2F" w14:textId="48A9C7A8" w:rsidR="211ACE3C" w:rsidRDefault="211ACE3C" w:rsidP="006B394F">
            <w:pPr>
              <w:pStyle w:val="SETECTextepuce1"/>
              <w:numPr>
                <w:ilvl w:val="0"/>
                <w:numId w:val="32"/>
              </w:numPr>
            </w:pPr>
            <w:r>
              <w:t>la vérification de l’aptitude au bon fonctionnement et la vérification de service régulier.</w:t>
            </w:r>
          </w:p>
          <w:p w14:paraId="33ECA2D7" w14:textId="77777777" w:rsidR="211ACE3C" w:rsidRDefault="211ACE3C" w:rsidP="006B394F">
            <w:pPr>
              <w:pStyle w:val="SETECTexteTableau"/>
            </w:pPr>
          </w:p>
          <w:p w14:paraId="75C77F91" w14:textId="44519432" w:rsidR="211ACE3C" w:rsidRDefault="211ACE3C" w:rsidP="006B394F">
            <w:pPr>
              <w:pStyle w:val="SETECTexteTableau"/>
              <w:rPr>
                <w:b/>
                <w:bCs/>
              </w:rPr>
            </w:pPr>
            <w:r w:rsidRPr="211ACE3C">
              <w:rPr>
                <w:b/>
                <w:bCs/>
              </w:rPr>
              <w:t>Le forfait (Ft)  :</w:t>
            </w:r>
          </w:p>
          <w:p w14:paraId="7C4F2786" w14:textId="113907A4"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5A17B4E" w14:textId="73B34D24"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156AC4F" w14:textId="44941F1D" w:rsidR="211ACE3C" w:rsidRDefault="211ACE3C" w:rsidP="006B394F">
            <w:pPr>
              <w:pStyle w:val="SETECTexteTableau"/>
            </w:pPr>
          </w:p>
        </w:tc>
      </w:tr>
      <w:tr w:rsidR="003F6A4B" w14:paraId="07D65B0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DCF98FB"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02C934D" w14:textId="21604164" w:rsidR="003F6A4B" w:rsidRDefault="06BA52EF" w:rsidP="006B394F">
            <w:pPr>
              <w:pStyle w:val="SETECTitre2"/>
            </w:pPr>
            <w:bookmarkStart w:id="151" w:name="__RefHeading___Toc64975_3990663064"/>
            <w:r>
              <w:t>600.10 Équipements de servitudes</w:t>
            </w:r>
            <w:r w:rsidR="1CDFCBAF">
              <w:t xml:space="preserve"> (tout le local Genève)</w:t>
            </w:r>
            <w:bookmarkEnd w:id="151"/>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91BBAB5"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C67288E" w14:textId="1BF2FF30" w:rsidR="211ACE3C" w:rsidRDefault="211ACE3C" w:rsidP="006B394F">
            <w:pPr>
              <w:pStyle w:val="SETECTexteTableau"/>
            </w:pPr>
          </w:p>
        </w:tc>
      </w:tr>
      <w:tr w:rsidR="003F6A4B" w14:paraId="3B6B576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56F6BB2" w14:textId="77777777" w:rsidR="003F6A4B" w:rsidRDefault="004160F4" w:rsidP="006B394F">
            <w:pPr>
              <w:pStyle w:val="TableContents"/>
              <w:jc w:val="center"/>
              <w:rPr>
                <w:color w:val="000000"/>
              </w:rPr>
            </w:pPr>
            <w:r>
              <w:rPr>
                <w:color w:val="000000"/>
              </w:rPr>
              <w:t>600.101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E835611" w14:textId="77777777" w:rsidR="003F6A4B" w:rsidRDefault="004160F4" w:rsidP="006B394F">
            <w:pPr>
              <w:pStyle w:val="SETECTitre3"/>
            </w:pPr>
            <w:bookmarkStart w:id="152" w:name="__RefHeading___Toc64977_3990663064"/>
            <w:r>
              <w:t>Fourniture, pose et raccordement d'une détection incendie</w:t>
            </w:r>
            <w:bookmarkEnd w:id="152"/>
          </w:p>
          <w:p w14:paraId="6F89B22C" w14:textId="77777777" w:rsidR="003F6A4B" w:rsidRDefault="003F6A4B" w:rsidP="006B394F">
            <w:pPr>
              <w:pStyle w:val="SETECTexteTableau"/>
            </w:pPr>
          </w:p>
          <w:p w14:paraId="108546B0" w14:textId="77777777" w:rsidR="003F6A4B" w:rsidRDefault="004160F4" w:rsidP="006B394F">
            <w:pPr>
              <w:pStyle w:val="SETECTexteTableau"/>
            </w:pPr>
            <w:r>
              <w:t>Ce prix rémunère, au forfait, l’ensemble des prestations relatives à la fourniture, pose et raccordement d’une détection incendie du local technique tel que défini au CCTP.</w:t>
            </w:r>
          </w:p>
          <w:p w14:paraId="63F5756C" w14:textId="77777777" w:rsidR="003F6A4B" w:rsidRDefault="003F6A4B" w:rsidP="006B394F">
            <w:pPr>
              <w:pStyle w:val="SETECTexteTableau"/>
            </w:pPr>
          </w:p>
          <w:p w14:paraId="5AA6A5DF" w14:textId="77777777" w:rsidR="003F6A4B" w:rsidRDefault="06BA52EF" w:rsidP="006B394F">
            <w:pPr>
              <w:pStyle w:val="SETECTexteTableau"/>
            </w:pPr>
            <w:r>
              <w:t>Ce prix comprend notamment :</w:t>
            </w:r>
          </w:p>
          <w:p w14:paraId="5ECEF114" w14:textId="2412E3C5" w:rsidR="697542B6" w:rsidRDefault="697542B6" w:rsidP="006B394F">
            <w:pPr>
              <w:pStyle w:val="SETECTextepuce1"/>
              <w:numPr>
                <w:ilvl w:val="0"/>
                <w:numId w:val="32"/>
              </w:numPr>
            </w:pPr>
            <w:r>
              <w:t>La rénovation complète de l’installation incendie du local Genève</w:t>
            </w:r>
          </w:p>
          <w:p w14:paraId="2020A0C8" w14:textId="77DD6DFF" w:rsidR="697542B6" w:rsidRDefault="697542B6" w:rsidP="006B394F">
            <w:pPr>
              <w:pStyle w:val="SETECTextepuce1"/>
              <w:numPr>
                <w:ilvl w:val="0"/>
                <w:numId w:val="32"/>
              </w:numPr>
            </w:pPr>
            <w:r>
              <w:t>La dépose de l’installation existante (centrale, capteurs, câbles associés)</w:t>
            </w:r>
          </w:p>
          <w:p w14:paraId="659D033A" w14:textId="49E86CED" w:rsidR="697542B6" w:rsidRDefault="697542B6" w:rsidP="006B394F">
            <w:pPr>
              <w:pStyle w:val="SETECTextepuce1"/>
              <w:numPr>
                <w:ilvl w:val="0"/>
                <w:numId w:val="32"/>
              </w:numPr>
            </w:pPr>
            <w:r>
              <w:t>La fourniture et mise en service de la nouvelle installation comprenant :</w:t>
            </w:r>
          </w:p>
          <w:p w14:paraId="21B402CD" w14:textId="56E6E68D" w:rsidR="211ACE3C" w:rsidRDefault="211ACE3C" w:rsidP="006B394F">
            <w:pPr>
              <w:pStyle w:val="SETECTextepuce1"/>
              <w:ind w:left="-57" w:firstLine="0"/>
            </w:pPr>
          </w:p>
          <w:p w14:paraId="46363C98" w14:textId="77777777" w:rsidR="003F6A4B" w:rsidRDefault="06BA52EF" w:rsidP="006B394F">
            <w:pPr>
              <w:pStyle w:val="SETECTextepuce1"/>
              <w:numPr>
                <w:ilvl w:val="1"/>
                <w:numId w:val="32"/>
              </w:numPr>
            </w:pPr>
            <w:r>
              <w:t>la centrale de détection incendie avec son alimentation de sécurité</w:t>
            </w:r>
          </w:p>
          <w:p w14:paraId="58DA9197" w14:textId="672D2D4F" w:rsidR="003F6A4B" w:rsidRDefault="06BA52EF" w:rsidP="006B394F">
            <w:pPr>
              <w:pStyle w:val="SETECTextepuce1"/>
              <w:numPr>
                <w:ilvl w:val="1"/>
                <w:numId w:val="32"/>
              </w:numPr>
            </w:pPr>
            <w:r>
              <w:t>les détecteurs optiques de fumée</w:t>
            </w:r>
          </w:p>
          <w:p w14:paraId="308E0133" w14:textId="1856C1A2" w:rsidR="003F6A4B" w:rsidRDefault="06BA52EF" w:rsidP="006B394F">
            <w:pPr>
              <w:pStyle w:val="SETECTextepuce1"/>
              <w:numPr>
                <w:ilvl w:val="1"/>
                <w:numId w:val="32"/>
              </w:numPr>
            </w:pPr>
            <w:r>
              <w:t>les déclencheurs manuels</w:t>
            </w:r>
          </w:p>
          <w:p w14:paraId="52D0CB1B" w14:textId="037F6FB5" w:rsidR="003F6A4B" w:rsidRDefault="06BA52EF" w:rsidP="006B394F">
            <w:pPr>
              <w:pStyle w:val="SETECTextepuce1"/>
              <w:numPr>
                <w:ilvl w:val="1"/>
                <w:numId w:val="32"/>
              </w:numPr>
            </w:pPr>
            <w:r>
              <w:t>diffuseurs d’alarmes sonores</w:t>
            </w:r>
            <w:r w:rsidR="57ED40E4">
              <w:t xml:space="preserve"> et lumineux</w:t>
            </w:r>
          </w:p>
          <w:p w14:paraId="5E856A67" w14:textId="43044BDF" w:rsidR="06BA52EF" w:rsidRDefault="06BA52EF" w:rsidP="006B394F">
            <w:pPr>
              <w:pStyle w:val="SETECTextepuce1"/>
              <w:numPr>
                <w:ilvl w:val="1"/>
                <w:numId w:val="32"/>
              </w:numPr>
            </w:pPr>
            <w:r>
              <w:t>les câbles</w:t>
            </w:r>
            <w:r w:rsidR="1E160910">
              <w:t xml:space="preserve"> et leurs raccordements</w:t>
            </w:r>
          </w:p>
          <w:p w14:paraId="0C7806C8" w14:textId="1C95636B" w:rsidR="06BA52EF" w:rsidRDefault="06BA52EF" w:rsidP="006B394F">
            <w:pPr>
              <w:pStyle w:val="SETECTextepuce1"/>
              <w:numPr>
                <w:ilvl w:val="1"/>
                <w:numId w:val="32"/>
              </w:numPr>
            </w:pPr>
            <w:r>
              <w:t>les paramétrages, essais et mise en service</w:t>
            </w:r>
          </w:p>
          <w:p w14:paraId="0101847D" w14:textId="1E70F738" w:rsidR="06BA52EF" w:rsidRDefault="06BA52EF" w:rsidP="006B394F">
            <w:pPr>
              <w:pStyle w:val="SETECTextepuce1"/>
              <w:numPr>
                <w:ilvl w:val="0"/>
                <w:numId w:val="32"/>
              </w:numPr>
            </w:pPr>
            <w:r>
              <w:t>l’intégration à la GTC tunnel</w:t>
            </w:r>
          </w:p>
          <w:p w14:paraId="1183A95F" w14:textId="77777777" w:rsidR="003F6A4B" w:rsidRDefault="004160F4" w:rsidP="006B394F">
            <w:pPr>
              <w:pStyle w:val="SETECTextepuce1"/>
              <w:numPr>
                <w:ilvl w:val="0"/>
                <w:numId w:val="32"/>
              </w:numPr>
            </w:pPr>
            <w:r>
              <w:lastRenderedPageBreak/>
              <w:t>toute sujétion nécessaire à la réalisation de la prestation</w:t>
            </w:r>
          </w:p>
          <w:p w14:paraId="03055C56" w14:textId="77777777" w:rsidR="003F6A4B" w:rsidRDefault="003F6A4B" w:rsidP="006B394F">
            <w:pPr>
              <w:pStyle w:val="SETECTexteTableau"/>
              <w:rPr>
                <w:b/>
                <w:bCs/>
              </w:rPr>
            </w:pPr>
          </w:p>
          <w:p w14:paraId="5F0929A7" w14:textId="77777777" w:rsidR="003F6A4B" w:rsidRDefault="004160F4" w:rsidP="006B394F">
            <w:pPr>
              <w:pStyle w:val="SETECTexteTableau"/>
              <w:rPr>
                <w:b/>
                <w:bCs/>
              </w:rPr>
            </w:pPr>
            <w:r>
              <w:rPr>
                <w:b/>
                <w:bCs/>
              </w:rPr>
              <w:t>Le forfait (ft) :</w:t>
            </w:r>
          </w:p>
          <w:p w14:paraId="7FB3F2E8"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57A99CF"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26FFF6C" w14:textId="38CFFC2B" w:rsidR="211ACE3C" w:rsidRDefault="211ACE3C" w:rsidP="006B394F">
            <w:pPr>
              <w:pStyle w:val="SETECTexteTableau"/>
            </w:pPr>
          </w:p>
        </w:tc>
      </w:tr>
      <w:tr w:rsidR="003F6A4B" w14:paraId="478565E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00566B6" w14:textId="6F345078" w:rsidR="003F6A4B" w:rsidRDefault="004160F4" w:rsidP="006B394F">
            <w:pPr>
              <w:pStyle w:val="TableContents"/>
              <w:jc w:val="center"/>
              <w:rPr>
                <w:color w:val="000000"/>
              </w:rPr>
            </w:pPr>
            <w:r w:rsidRPr="146BE2F6">
              <w:rPr>
                <w:color w:val="000000" w:themeColor="text1"/>
              </w:rPr>
              <w:t>600.10</w:t>
            </w:r>
            <w:r w:rsidR="15A94922" w:rsidRPr="146BE2F6">
              <w:rPr>
                <w:color w:val="000000" w:themeColor="text1"/>
              </w:rPr>
              <w:t>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A42087F" w14:textId="77777777" w:rsidR="003F6A4B" w:rsidRDefault="004160F4" w:rsidP="006B394F">
            <w:pPr>
              <w:pStyle w:val="SETECTitre3"/>
            </w:pPr>
            <w:bookmarkStart w:id="153" w:name="__RefHeading___Toc64981_3990663064"/>
            <w:r>
              <w:t>Fourniture, pose et raccordement d'un système de ventilation de local technique</w:t>
            </w:r>
            <w:bookmarkEnd w:id="153"/>
          </w:p>
          <w:p w14:paraId="224CA257" w14:textId="77777777" w:rsidR="003F6A4B" w:rsidRDefault="003F6A4B" w:rsidP="006B394F">
            <w:pPr>
              <w:pStyle w:val="SETECTexteTableau"/>
            </w:pPr>
          </w:p>
          <w:p w14:paraId="70FCB1E7" w14:textId="77777777" w:rsidR="003F6A4B" w:rsidRDefault="004160F4" w:rsidP="006B394F">
            <w:pPr>
              <w:pStyle w:val="SETECTexteTableau"/>
            </w:pPr>
            <w:r>
              <w:t>Ce prix rémunère, au forfait, l’ensemble des prestations relatives à la fourniture, pose et raccordement d’un système de ventilation mécanique  du local technique tel que défini au CCTP.</w:t>
            </w:r>
          </w:p>
          <w:p w14:paraId="2941E401" w14:textId="77777777" w:rsidR="003F6A4B" w:rsidRDefault="003F6A4B" w:rsidP="006B394F">
            <w:pPr>
              <w:pStyle w:val="SETECTexteTableau"/>
            </w:pPr>
          </w:p>
          <w:p w14:paraId="5FD4C238" w14:textId="77777777" w:rsidR="003F6A4B" w:rsidRDefault="004160F4" w:rsidP="006B394F">
            <w:pPr>
              <w:pStyle w:val="SETECTexteTableau"/>
            </w:pPr>
            <w:r>
              <w:t>Ce prix comprend notamment :</w:t>
            </w:r>
          </w:p>
          <w:p w14:paraId="002BBF9B" w14:textId="77777777" w:rsidR="003F6A4B" w:rsidRDefault="004160F4" w:rsidP="006B394F">
            <w:pPr>
              <w:pStyle w:val="SETECTextepuce1"/>
              <w:numPr>
                <w:ilvl w:val="0"/>
                <w:numId w:val="32"/>
              </w:numPr>
            </w:pPr>
            <w:r>
              <w:t>les études spécifiques et la documentation associées,</w:t>
            </w:r>
          </w:p>
          <w:p w14:paraId="296247F2" w14:textId="77777777" w:rsidR="003F6A4B" w:rsidRDefault="004160F4" w:rsidP="006B394F">
            <w:pPr>
              <w:pStyle w:val="SETECTextepuce1"/>
              <w:numPr>
                <w:ilvl w:val="0"/>
                <w:numId w:val="32"/>
              </w:numPr>
            </w:pPr>
            <w:r>
              <w:t>la mise en œuvre de toutes installations et tous moyens nécessaires au levage et à l'installation (échafaudages de toutes natures, nacelles, engins de levage, etc.), quelles que soient la hauteur et les conditions de pose,</w:t>
            </w:r>
          </w:p>
          <w:p w14:paraId="3A6ECFF4" w14:textId="68FAC473" w:rsidR="003F6A4B" w:rsidRDefault="06BA52EF" w:rsidP="006B394F">
            <w:pPr>
              <w:pStyle w:val="SETECTextepuce1"/>
              <w:numPr>
                <w:ilvl w:val="0"/>
                <w:numId w:val="32"/>
              </w:numPr>
            </w:pPr>
            <w:r>
              <w:t>la pose proprement dit d'un système de ventilation</w:t>
            </w:r>
            <w:r w:rsidR="67F78D76">
              <w:t xml:space="preserve"> mécanique</w:t>
            </w:r>
            <w:r>
              <w:t xml:space="preserve">, y compris </w:t>
            </w:r>
            <w:r w:rsidR="267421B0">
              <w:t>clapets coupe-feu, grilles anti rongeurs</w:t>
            </w:r>
            <w:r>
              <w:t>, mise à la terre</w:t>
            </w:r>
          </w:p>
          <w:p w14:paraId="482C9EFA" w14:textId="77777777" w:rsidR="003F6A4B" w:rsidRDefault="004160F4" w:rsidP="006B394F">
            <w:pPr>
              <w:pStyle w:val="SETECTextepuce1"/>
              <w:numPr>
                <w:ilvl w:val="0"/>
                <w:numId w:val="32"/>
              </w:numPr>
            </w:pPr>
            <w:r>
              <w:t>la fourniture et à la pose d'une gaine de ventilation pour locaux techniques y compris la réalisation des réservations nécessaires dans les parois pour le passage de gaine avec conservation de la nature coupe-feu des parois</w:t>
            </w:r>
          </w:p>
          <w:p w14:paraId="72DBC6C4" w14:textId="77777777" w:rsidR="003F6A4B" w:rsidRDefault="004160F4" w:rsidP="006B394F">
            <w:pPr>
              <w:pStyle w:val="SETECTextepuce1"/>
              <w:numPr>
                <w:ilvl w:val="0"/>
                <w:numId w:val="32"/>
              </w:numPr>
            </w:pPr>
            <w:r>
              <w:t>la fourniture et la pose de boîtes de raccordement,</w:t>
            </w:r>
          </w:p>
          <w:p w14:paraId="74654742" w14:textId="77777777" w:rsidR="003F6A4B" w:rsidRDefault="06BA52EF" w:rsidP="006B394F">
            <w:pPr>
              <w:pStyle w:val="SETECTextepuce1"/>
              <w:numPr>
                <w:ilvl w:val="0"/>
                <w:numId w:val="32"/>
              </w:numPr>
            </w:pPr>
            <w:r>
              <w:t>le paramétrage de la commande de la ventilation, y compris les remontées d’information à la GTC</w:t>
            </w:r>
          </w:p>
          <w:p w14:paraId="5AA8F22B" w14:textId="205AB9A3" w:rsidR="57C23023" w:rsidRDefault="57C23023" w:rsidP="006B394F">
            <w:pPr>
              <w:pStyle w:val="SETECTextepuce1"/>
              <w:numPr>
                <w:ilvl w:val="0"/>
                <w:numId w:val="32"/>
              </w:numPr>
            </w:pPr>
            <w:r>
              <w:t>Thermostats d’ambiance avec remontées d’informations à la GTC</w:t>
            </w:r>
          </w:p>
          <w:p w14:paraId="79911070" w14:textId="77777777" w:rsidR="003F6A4B" w:rsidRDefault="004160F4" w:rsidP="006B394F">
            <w:pPr>
              <w:pStyle w:val="SETECTextepuce1"/>
              <w:numPr>
                <w:ilvl w:val="0"/>
                <w:numId w:val="32"/>
              </w:numPr>
            </w:pPr>
            <w:r>
              <w:t>les essais particuliers associés et mise en service.</w:t>
            </w:r>
          </w:p>
          <w:p w14:paraId="4D3097D7" w14:textId="77777777" w:rsidR="003F6A4B" w:rsidRDefault="004160F4" w:rsidP="006B394F">
            <w:pPr>
              <w:pStyle w:val="SETECTextepuce1"/>
              <w:numPr>
                <w:ilvl w:val="0"/>
                <w:numId w:val="32"/>
              </w:numPr>
            </w:pPr>
            <w:r>
              <w:t>toute sujétion nécessaire à la réalisation de la prestation</w:t>
            </w:r>
          </w:p>
          <w:p w14:paraId="5C3DF662" w14:textId="77777777" w:rsidR="003F6A4B" w:rsidRDefault="003F6A4B" w:rsidP="006B394F">
            <w:pPr>
              <w:pStyle w:val="SETECTexteTableau"/>
              <w:rPr>
                <w:b/>
                <w:bCs/>
              </w:rPr>
            </w:pPr>
          </w:p>
          <w:p w14:paraId="635F4B4E" w14:textId="77777777" w:rsidR="003F6A4B" w:rsidRDefault="004160F4" w:rsidP="006B394F">
            <w:pPr>
              <w:pStyle w:val="SETECTexteTableau"/>
              <w:rPr>
                <w:b/>
                <w:bCs/>
              </w:rPr>
            </w:pPr>
            <w:r>
              <w:rPr>
                <w:b/>
                <w:bCs/>
              </w:rPr>
              <w:t>Le forfait (ft) :</w:t>
            </w:r>
          </w:p>
          <w:p w14:paraId="5022014A"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3985F1B"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71D6EDF" w14:textId="7BCDF559" w:rsidR="211ACE3C" w:rsidRDefault="211ACE3C" w:rsidP="006B394F">
            <w:pPr>
              <w:pStyle w:val="SETECTexteTableau"/>
            </w:pPr>
          </w:p>
        </w:tc>
      </w:tr>
      <w:tr w:rsidR="003F6A4B" w14:paraId="30D3D91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3A21EC2" w14:textId="69352257" w:rsidR="003F6A4B" w:rsidRDefault="004160F4" w:rsidP="006B394F">
            <w:pPr>
              <w:pStyle w:val="TableContents"/>
              <w:jc w:val="center"/>
              <w:rPr>
                <w:color w:val="000000"/>
              </w:rPr>
            </w:pPr>
            <w:r w:rsidRPr="146BE2F6">
              <w:rPr>
                <w:color w:val="000000" w:themeColor="text1"/>
              </w:rPr>
              <w:t>600.10</w:t>
            </w:r>
            <w:r w:rsidR="2FD87116" w:rsidRPr="146BE2F6">
              <w:rPr>
                <w:color w:val="000000" w:themeColor="text1"/>
              </w:rPr>
              <w:t>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D82F741" w14:textId="77777777" w:rsidR="003F6A4B" w:rsidRDefault="004160F4" w:rsidP="006B394F">
            <w:pPr>
              <w:pStyle w:val="SETECTextepuce1"/>
              <w:ind w:left="226" w:firstLine="0"/>
              <w:rPr>
                <w:b/>
              </w:rPr>
            </w:pPr>
            <w:bookmarkStart w:id="154" w:name="__RefHeading___Toc69613_3990663064"/>
            <w:r>
              <w:rPr>
                <w:b/>
              </w:rPr>
              <w:t>Fourniture, pose et raccordement d'un système de climatisation</w:t>
            </w:r>
            <w:bookmarkEnd w:id="154"/>
          </w:p>
          <w:p w14:paraId="04545F58" w14:textId="77777777" w:rsidR="003F6A4B" w:rsidRDefault="003F6A4B" w:rsidP="006B394F">
            <w:pPr>
              <w:pStyle w:val="SETECTexteTableau"/>
            </w:pPr>
          </w:p>
          <w:p w14:paraId="33DA6792" w14:textId="77777777" w:rsidR="003F6A4B" w:rsidRDefault="004160F4" w:rsidP="006B394F">
            <w:pPr>
              <w:pStyle w:val="SETECTexteTableau"/>
            </w:pPr>
            <w:r>
              <w:t>Ce prix rémunère, au forfait, l’ensemble des prestations relatives à la fourniture, pose et raccordement d’un système de climatisation du local technique tel que défini au CCTP.</w:t>
            </w:r>
          </w:p>
          <w:p w14:paraId="5CC41325" w14:textId="77777777" w:rsidR="003F6A4B" w:rsidRDefault="003F6A4B" w:rsidP="006B394F">
            <w:pPr>
              <w:pStyle w:val="SETECTexteTableau"/>
            </w:pPr>
          </w:p>
          <w:p w14:paraId="691F5ABD" w14:textId="77777777" w:rsidR="003F6A4B" w:rsidRDefault="004160F4" w:rsidP="006B394F">
            <w:pPr>
              <w:pStyle w:val="SETECTexteTableau"/>
            </w:pPr>
            <w:r>
              <w:t>Ce prix comprend notamment :</w:t>
            </w:r>
          </w:p>
          <w:p w14:paraId="72E8FEDE" w14:textId="77777777" w:rsidR="003F6A4B" w:rsidRDefault="004160F4" w:rsidP="006B394F">
            <w:pPr>
              <w:pStyle w:val="SETECTextepuce1"/>
              <w:numPr>
                <w:ilvl w:val="0"/>
                <w:numId w:val="32"/>
              </w:numPr>
            </w:pPr>
            <w:r>
              <w:t>les études spécifiques et la documentation associées,</w:t>
            </w:r>
          </w:p>
          <w:p w14:paraId="6F866E4D" w14:textId="77777777" w:rsidR="003F6A4B" w:rsidRDefault="004160F4" w:rsidP="006B394F">
            <w:pPr>
              <w:pStyle w:val="SETECTextepuce1"/>
              <w:numPr>
                <w:ilvl w:val="0"/>
                <w:numId w:val="32"/>
              </w:numPr>
            </w:pPr>
            <w:r>
              <w:t>la mise en œuvre de toutes installations et tous moyens nécessaires au levage et à l'installation (échafaudages de toutes natures, nacelles, engins de levage, etc.), quelles que soient la hauteur et les conditions de pose,</w:t>
            </w:r>
          </w:p>
          <w:p w14:paraId="1342704B" w14:textId="682E9C94" w:rsidR="003F6A4B" w:rsidRDefault="06BA52EF" w:rsidP="006B394F">
            <w:pPr>
              <w:pStyle w:val="SETECTextepuce1"/>
              <w:numPr>
                <w:ilvl w:val="0"/>
                <w:numId w:val="32"/>
              </w:numPr>
            </w:pPr>
            <w:r>
              <w:lastRenderedPageBreak/>
              <w:t xml:space="preserve">la pose proprement dit d’un système de climatisation à détente directe avec unités intérieures et extérieures, y compris </w:t>
            </w:r>
            <w:r w:rsidR="18B8800C">
              <w:t>câbles, mise</w:t>
            </w:r>
            <w:r>
              <w:t xml:space="preserve"> à la terre et fluide frigorifique.</w:t>
            </w:r>
          </w:p>
          <w:p w14:paraId="76DAAB82" w14:textId="77777777" w:rsidR="003F6A4B" w:rsidRDefault="06BA52EF" w:rsidP="006B394F">
            <w:pPr>
              <w:pStyle w:val="SETECTextepuce1"/>
              <w:numPr>
                <w:ilvl w:val="0"/>
                <w:numId w:val="32"/>
              </w:numPr>
            </w:pPr>
            <w:r>
              <w:t>La pose des canalisations entre les unités internes et externes y compris fixations</w:t>
            </w:r>
          </w:p>
          <w:p w14:paraId="005AE9A0" w14:textId="51E1EC2E" w:rsidR="159F75F6" w:rsidRDefault="159F75F6" w:rsidP="006B394F">
            <w:pPr>
              <w:pStyle w:val="SETECTextepuce1"/>
              <w:numPr>
                <w:ilvl w:val="0"/>
                <w:numId w:val="32"/>
              </w:numPr>
            </w:pPr>
            <w:r>
              <w:t>Système de récupération d’eau, des condensats</w:t>
            </w:r>
          </w:p>
          <w:p w14:paraId="44FAFF44" w14:textId="421552CE" w:rsidR="159F75F6" w:rsidRDefault="159F75F6" w:rsidP="006B394F">
            <w:pPr>
              <w:pStyle w:val="SETECTextepuce1"/>
              <w:numPr>
                <w:ilvl w:val="0"/>
                <w:numId w:val="32"/>
              </w:numPr>
            </w:pPr>
            <w:r>
              <w:t>Thermostats d’ambiance avec remontées</w:t>
            </w:r>
            <w:r w:rsidR="23B8E16A">
              <w:t xml:space="preserve"> d’informations</w:t>
            </w:r>
            <w:r>
              <w:t xml:space="preserve"> à la GTC</w:t>
            </w:r>
          </w:p>
          <w:p w14:paraId="3DF29842" w14:textId="77777777" w:rsidR="003F6A4B" w:rsidRDefault="004160F4" w:rsidP="006B394F">
            <w:pPr>
              <w:pStyle w:val="SETECTextepuce1"/>
              <w:ind w:left="226" w:firstLine="0"/>
            </w:pPr>
            <w:r>
              <w:t>la fourniture et la pose de boîtes de raccordement,</w:t>
            </w:r>
          </w:p>
          <w:p w14:paraId="7570C426" w14:textId="24B42B67" w:rsidR="003F6A4B" w:rsidRDefault="06BA52EF" w:rsidP="006B394F">
            <w:pPr>
              <w:pStyle w:val="SETECTextepuce1"/>
              <w:numPr>
                <w:ilvl w:val="0"/>
                <w:numId w:val="32"/>
              </w:numPr>
            </w:pPr>
            <w:r>
              <w:t>le paramétrage de la commande de la climatisation, y compris les remontées d’information à la GTC</w:t>
            </w:r>
          </w:p>
          <w:p w14:paraId="0221EDA7" w14:textId="77777777" w:rsidR="003F6A4B" w:rsidRDefault="004160F4" w:rsidP="006B394F">
            <w:pPr>
              <w:pStyle w:val="SETECTextepuce1"/>
              <w:numPr>
                <w:ilvl w:val="0"/>
                <w:numId w:val="32"/>
              </w:numPr>
            </w:pPr>
            <w:r>
              <w:t>les essais particuliers associés et mise en service.</w:t>
            </w:r>
          </w:p>
          <w:p w14:paraId="6AA6DF48" w14:textId="77777777" w:rsidR="003F6A4B" w:rsidRDefault="004160F4" w:rsidP="006B394F">
            <w:pPr>
              <w:pStyle w:val="SETECTextepuce1"/>
              <w:numPr>
                <w:ilvl w:val="0"/>
                <w:numId w:val="32"/>
              </w:numPr>
            </w:pPr>
            <w:r>
              <w:t>toute sujétion nécessaire à la réalisation de la prestation</w:t>
            </w:r>
          </w:p>
          <w:p w14:paraId="15DF646B" w14:textId="77777777" w:rsidR="003F6A4B" w:rsidRDefault="004160F4" w:rsidP="006B394F">
            <w:pPr>
              <w:pStyle w:val="SETECTextepuce1"/>
              <w:ind w:left="0" w:firstLine="0"/>
              <w:rPr>
                <w:b/>
                <w:bCs/>
              </w:rPr>
            </w:pPr>
            <w:r>
              <w:rPr>
                <w:b/>
                <w:bCs/>
              </w:rPr>
              <w:t>Le forfait (ft) :</w:t>
            </w:r>
          </w:p>
          <w:p w14:paraId="46DCBF37" w14:textId="77777777" w:rsidR="006148D2" w:rsidRDefault="006148D2" w:rsidP="006B394F">
            <w:pPr>
              <w:pStyle w:val="SETECTextepuce1"/>
              <w:ind w:left="0" w:firstLine="0"/>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DA07C78"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A27217" w14:textId="207566A2" w:rsidR="211ACE3C" w:rsidRDefault="211ACE3C" w:rsidP="006B394F">
            <w:pPr>
              <w:pStyle w:val="SETECTexteTableau"/>
            </w:pPr>
          </w:p>
        </w:tc>
      </w:tr>
      <w:tr w:rsidR="003F6A4B" w14:paraId="581133E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A3D1F5A" w14:textId="7ED5B618" w:rsidR="003F6A4B" w:rsidRDefault="004160F4" w:rsidP="006B394F">
            <w:pPr>
              <w:pStyle w:val="TableContents"/>
              <w:jc w:val="center"/>
              <w:rPr>
                <w:color w:val="000000"/>
              </w:rPr>
            </w:pPr>
            <w:r w:rsidRPr="146BE2F6">
              <w:rPr>
                <w:color w:val="000000" w:themeColor="text1"/>
              </w:rPr>
              <w:t>600.10</w:t>
            </w:r>
            <w:r w:rsidR="63F392E9" w:rsidRPr="146BE2F6">
              <w:rPr>
                <w:color w:val="000000" w:themeColor="text1"/>
              </w:rPr>
              <w:t>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5E8962A" w14:textId="77777777" w:rsidR="003F6A4B" w:rsidRDefault="004160F4" w:rsidP="006B394F">
            <w:pPr>
              <w:pStyle w:val="SETECTitre3"/>
            </w:pPr>
            <w:bookmarkStart w:id="155" w:name="__RefHeading___Toc69615_3990663064"/>
            <w:r>
              <w:t>Fourniture, pose et raccordement d’un coffret de ventilation/climatisation</w:t>
            </w:r>
            <w:bookmarkEnd w:id="155"/>
          </w:p>
          <w:p w14:paraId="66D59442" w14:textId="77777777" w:rsidR="003F6A4B" w:rsidRDefault="003F6A4B" w:rsidP="006B394F">
            <w:pPr>
              <w:pStyle w:val="SETECTexteTableau"/>
            </w:pPr>
          </w:p>
          <w:p w14:paraId="2AA5A15D" w14:textId="77777777" w:rsidR="003F6A4B" w:rsidRDefault="004160F4" w:rsidP="006B394F">
            <w:pPr>
              <w:pStyle w:val="SETECTexteTableau"/>
            </w:pPr>
            <w:r>
              <w:t>Ce prix rémunère, à l’unité, la fourniture, pose et mise en service d’un coffret d’alimentation et de commande de la ventilation et climatisation des locaux techniques tel que défini dans le CCTP</w:t>
            </w:r>
          </w:p>
          <w:p w14:paraId="2F2C2A27" w14:textId="77777777" w:rsidR="003F6A4B" w:rsidRDefault="003F6A4B" w:rsidP="006B394F">
            <w:pPr>
              <w:pStyle w:val="SETECTexteTableau"/>
            </w:pPr>
          </w:p>
          <w:p w14:paraId="4C59EAF1" w14:textId="77777777" w:rsidR="003F6A4B" w:rsidRDefault="004160F4" w:rsidP="006B394F">
            <w:pPr>
              <w:pStyle w:val="SETECTexteTableau"/>
            </w:pPr>
            <w:r>
              <w:t>Ce prix comprend notamment :</w:t>
            </w:r>
          </w:p>
          <w:p w14:paraId="3096F20C" w14:textId="77777777" w:rsidR="003F6A4B" w:rsidRDefault="003F6A4B" w:rsidP="006B394F">
            <w:pPr>
              <w:pStyle w:val="SETECTexteTableau"/>
            </w:pPr>
          </w:p>
          <w:p w14:paraId="29D08FAD" w14:textId="77777777" w:rsidR="003F6A4B" w:rsidRDefault="004160F4" w:rsidP="006B394F">
            <w:pPr>
              <w:pStyle w:val="SETECTextepuce1"/>
              <w:numPr>
                <w:ilvl w:val="0"/>
                <w:numId w:val="32"/>
              </w:numPr>
            </w:pPr>
            <w:r>
              <w:t>la fourniture du coffret et des équipements de contrôle commande</w:t>
            </w:r>
          </w:p>
          <w:p w14:paraId="4124A71B" w14:textId="77777777" w:rsidR="003F6A4B" w:rsidRDefault="004160F4" w:rsidP="006B394F">
            <w:pPr>
              <w:pStyle w:val="SETECTextepuce1"/>
              <w:numPr>
                <w:ilvl w:val="0"/>
                <w:numId w:val="32"/>
              </w:numPr>
            </w:pPr>
            <w:r>
              <w:t>les raccordements internes dans l’armoire</w:t>
            </w:r>
          </w:p>
          <w:p w14:paraId="362B86AF" w14:textId="77777777" w:rsidR="003F6A4B" w:rsidRDefault="004160F4" w:rsidP="006B394F">
            <w:pPr>
              <w:pStyle w:val="SETECTextepuce1"/>
              <w:numPr>
                <w:ilvl w:val="0"/>
                <w:numId w:val="32"/>
              </w:numPr>
            </w:pPr>
            <w:r>
              <w:t>les raccordements en énergie et transmission depuis le coffret de servitude</w:t>
            </w:r>
          </w:p>
          <w:p w14:paraId="3EDAB32D" w14:textId="77777777" w:rsidR="003F6A4B" w:rsidRDefault="004160F4" w:rsidP="006B394F">
            <w:pPr>
              <w:pStyle w:val="SETECTextepuce1"/>
              <w:numPr>
                <w:ilvl w:val="0"/>
                <w:numId w:val="32"/>
              </w:numPr>
            </w:pPr>
            <w:r>
              <w:t>les essais et mise en service</w:t>
            </w:r>
          </w:p>
          <w:p w14:paraId="6718A9C0" w14:textId="77777777" w:rsidR="003F6A4B" w:rsidRDefault="004160F4" w:rsidP="006B394F">
            <w:pPr>
              <w:pStyle w:val="SETECTextepuce1"/>
              <w:numPr>
                <w:ilvl w:val="0"/>
                <w:numId w:val="32"/>
              </w:numPr>
            </w:pPr>
            <w:r>
              <w:t>toute sujétion nécessaire à la réalisation de la prestation</w:t>
            </w:r>
          </w:p>
          <w:p w14:paraId="383513E0" w14:textId="77777777" w:rsidR="003F6A4B" w:rsidRDefault="003F6A4B" w:rsidP="006B394F">
            <w:pPr>
              <w:pStyle w:val="SETECTexteTableau"/>
              <w:rPr>
                <w:b/>
                <w:bCs/>
              </w:rPr>
            </w:pPr>
          </w:p>
          <w:p w14:paraId="727F628B" w14:textId="77777777" w:rsidR="003F6A4B" w:rsidRDefault="004160F4" w:rsidP="006B394F">
            <w:pPr>
              <w:pStyle w:val="SETECTexteTableau"/>
              <w:rPr>
                <w:b/>
                <w:bCs/>
              </w:rPr>
            </w:pPr>
            <w:r>
              <w:rPr>
                <w:b/>
                <w:bCs/>
              </w:rPr>
              <w:t>L’unité (U) :</w:t>
            </w:r>
          </w:p>
          <w:p w14:paraId="67484C25"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B9E042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2A7180F" w14:textId="189E5B7F" w:rsidR="211ACE3C" w:rsidRDefault="211ACE3C" w:rsidP="006B394F">
            <w:pPr>
              <w:pStyle w:val="SETECTexteTableau"/>
            </w:pPr>
          </w:p>
        </w:tc>
      </w:tr>
      <w:tr w:rsidR="003F6A4B" w14:paraId="6149852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7016E41" w14:textId="6368740E" w:rsidR="003F6A4B" w:rsidRDefault="004160F4" w:rsidP="006B394F">
            <w:pPr>
              <w:pStyle w:val="TableContents"/>
              <w:jc w:val="center"/>
              <w:rPr>
                <w:color w:val="000000"/>
              </w:rPr>
            </w:pPr>
            <w:r w:rsidRPr="146BE2F6">
              <w:rPr>
                <w:color w:val="000000" w:themeColor="text1"/>
              </w:rPr>
              <w:t>600.10</w:t>
            </w:r>
            <w:r w:rsidR="7062C327" w:rsidRPr="146BE2F6">
              <w:rPr>
                <w:color w:val="000000" w:themeColor="text1"/>
              </w:rPr>
              <w:t>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CEF69B5" w14:textId="6BBD6C82" w:rsidR="003F6A4B" w:rsidRDefault="06BA52EF" w:rsidP="006B394F">
            <w:pPr>
              <w:pStyle w:val="Titre3"/>
              <w:ind w:left="0" w:firstLine="0"/>
            </w:pPr>
            <w:bookmarkStart w:id="156" w:name="__RefHeading___Toc64983_3990663064"/>
            <w:r>
              <w:t>Fourniture, pose et raccordement d'éclairage normal, secours,</w:t>
            </w:r>
            <w:r w:rsidR="03E92952">
              <w:t xml:space="preserve"> </w:t>
            </w:r>
            <w:r>
              <w:t>balisage,</w:t>
            </w:r>
            <w:bookmarkEnd w:id="156"/>
          </w:p>
          <w:p w14:paraId="07B74A81" w14:textId="77777777" w:rsidR="003F6A4B" w:rsidRDefault="003F6A4B" w:rsidP="006B394F">
            <w:pPr>
              <w:pStyle w:val="SETECTexteTableau"/>
            </w:pPr>
          </w:p>
          <w:p w14:paraId="1DB1F32F" w14:textId="6CBC5426" w:rsidR="003F6A4B" w:rsidRDefault="06BA52EF" w:rsidP="006B394F">
            <w:pPr>
              <w:pStyle w:val="SETECTexteTableau"/>
            </w:pPr>
            <w:r>
              <w:t>Ce prix rémunère, au forfait, l’ensemble des prestations relatives à la pose, raccordement et mise en service d’un éclairage normal, de secours et balisage dans le local technique</w:t>
            </w:r>
            <w:r w:rsidR="61C046ED">
              <w:t xml:space="preserve"> Genève</w:t>
            </w:r>
            <w:r>
              <w:t>, tel que défini au CCTP</w:t>
            </w:r>
          </w:p>
          <w:p w14:paraId="4ECB0E04" w14:textId="77777777" w:rsidR="003F6A4B" w:rsidRDefault="003F6A4B" w:rsidP="006B394F">
            <w:pPr>
              <w:pStyle w:val="SETECTexteTableau"/>
            </w:pPr>
          </w:p>
          <w:p w14:paraId="5EE59547" w14:textId="77777777" w:rsidR="003F6A4B" w:rsidRDefault="004160F4" w:rsidP="006B394F">
            <w:pPr>
              <w:pStyle w:val="SETECTexteTableau"/>
            </w:pPr>
            <w:r>
              <w:t>Ce prix comprend notamment :</w:t>
            </w:r>
          </w:p>
          <w:p w14:paraId="289CBF3A" w14:textId="77777777" w:rsidR="003F6A4B" w:rsidRDefault="004160F4" w:rsidP="006B394F">
            <w:pPr>
              <w:pStyle w:val="SETECTextepuce1"/>
              <w:numPr>
                <w:ilvl w:val="0"/>
                <w:numId w:val="32"/>
              </w:numPr>
            </w:pPr>
            <w:r>
              <w:t>l’éclairage normal</w:t>
            </w:r>
          </w:p>
          <w:p w14:paraId="2060E645" w14:textId="77777777" w:rsidR="003F6A4B" w:rsidRDefault="004160F4" w:rsidP="006B394F">
            <w:pPr>
              <w:pStyle w:val="SETECTextepuce1"/>
              <w:numPr>
                <w:ilvl w:val="0"/>
                <w:numId w:val="32"/>
              </w:numPr>
            </w:pPr>
            <w:r>
              <w:t>l’éclairage de sécurité sous forme de Blocs Autonomes d’éclairage de Sécurité (BAES)</w:t>
            </w:r>
          </w:p>
          <w:p w14:paraId="406EA282" w14:textId="77777777" w:rsidR="003F6A4B" w:rsidRDefault="004160F4" w:rsidP="006B394F">
            <w:pPr>
              <w:pStyle w:val="SETECTextepuce1"/>
              <w:numPr>
                <w:ilvl w:val="0"/>
                <w:numId w:val="32"/>
              </w:numPr>
            </w:pPr>
            <w:r>
              <w:lastRenderedPageBreak/>
              <w:t>les Blocs autonomes Portables d’Intervention</w:t>
            </w:r>
          </w:p>
          <w:p w14:paraId="6F5D2CF7" w14:textId="77777777" w:rsidR="003F6A4B" w:rsidRDefault="004160F4" w:rsidP="006B394F">
            <w:pPr>
              <w:pStyle w:val="SETECTextepuce1"/>
              <w:numPr>
                <w:ilvl w:val="0"/>
                <w:numId w:val="32"/>
              </w:numPr>
            </w:pPr>
            <w:r>
              <w:t>les câbles et infrastructures de cheminement de câbles jusqu’à l’armoire de servitude</w:t>
            </w:r>
          </w:p>
          <w:p w14:paraId="6492F478" w14:textId="77777777" w:rsidR="003F6A4B" w:rsidRDefault="004160F4" w:rsidP="006B394F">
            <w:pPr>
              <w:pStyle w:val="SETECTextepuce1"/>
              <w:numPr>
                <w:ilvl w:val="0"/>
                <w:numId w:val="32"/>
              </w:numPr>
            </w:pPr>
            <w:r>
              <w:t>les boites de raccordement et interrupteurs</w:t>
            </w:r>
          </w:p>
          <w:p w14:paraId="74B9796E" w14:textId="77777777" w:rsidR="003F6A4B" w:rsidRDefault="004160F4" w:rsidP="006B394F">
            <w:pPr>
              <w:pStyle w:val="SETECTextepuce1"/>
              <w:numPr>
                <w:ilvl w:val="0"/>
                <w:numId w:val="32"/>
              </w:numPr>
            </w:pPr>
            <w:r>
              <w:t>les essais et mise en service</w:t>
            </w:r>
          </w:p>
          <w:p w14:paraId="0A746900" w14:textId="77777777" w:rsidR="003F6A4B" w:rsidRDefault="004160F4" w:rsidP="006B394F">
            <w:pPr>
              <w:pStyle w:val="SETECTextepuce1"/>
              <w:numPr>
                <w:ilvl w:val="0"/>
                <w:numId w:val="32"/>
              </w:numPr>
            </w:pPr>
            <w:r>
              <w:t>toute sujétion nécessaire à la réalisation de la prestation</w:t>
            </w:r>
          </w:p>
          <w:p w14:paraId="2EECD82D" w14:textId="77777777" w:rsidR="003F6A4B" w:rsidRDefault="003F6A4B" w:rsidP="006B394F">
            <w:pPr>
              <w:pStyle w:val="SETECTexteTableau"/>
              <w:rPr>
                <w:b/>
                <w:bCs/>
              </w:rPr>
            </w:pPr>
          </w:p>
          <w:p w14:paraId="43FDC68D" w14:textId="77777777" w:rsidR="003F6A4B" w:rsidRDefault="004160F4" w:rsidP="006B394F">
            <w:pPr>
              <w:pStyle w:val="SETECTexteTableau"/>
              <w:rPr>
                <w:b/>
                <w:bCs/>
              </w:rPr>
            </w:pPr>
            <w:r>
              <w:rPr>
                <w:b/>
                <w:bCs/>
              </w:rPr>
              <w:t>Le forfait (ft) :</w:t>
            </w:r>
          </w:p>
          <w:p w14:paraId="4F2E1282"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588EF1A"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7664CC3" w14:textId="1BDD44C6" w:rsidR="211ACE3C" w:rsidRDefault="211ACE3C" w:rsidP="006B394F">
            <w:pPr>
              <w:pStyle w:val="SETECTexteTableau"/>
            </w:pPr>
          </w:p>
        </w:tc>
      </w:tr>
      <w:tr w:rsidR="003F6A4B" w14:paraId="6492CB5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C86C2D2" w14:textId="1C1FB7AC" w:rsidR="003F6A4B" w:rsidRDefault="004160F4" w:rsidP="006B394F">
            <w:pPr>
              <w:pStyle w:val="TableContents"/>
              <w:jc w:val="center"/>
              <w:rPr>
                <w:color w:val="000000"/>
              </w:rPr>
            </w:pPr>
            <w:r w:rsidRPr="146BE2F6">
              <w:rPr>
                <w:color w:val="000000" w:themeColor="text1"/>
              </w:rPr>
              <w:t>600.10</w:t>
            </w:r>
            <w:r w:rsidR="3B573CFC" w:rsidRPr="146BE2F6">
              <w:rPr>
                <w:color w:val="000000" w:themeColor="text1"/>
              </w:rPr>
              <w:t>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8ECEA53" w14:textId="77777777" w:rsidR="003F6A4B" w:rsidRDefault="004160F4" w:rsidP="006B394F">
            <w:pPr>
              <w:pStyle w:val="SETECTitre3"/>
            </w:pPr>
            <w:bookmarkStart w:id="157" w:name="__RefHeading___Toc64985_3990663064"/>
            <w:r>
              <w:t>Fourniture, pose et mise en service d’extincteurs en local technique</w:t>
            </w:r>
            <w:bookmarkEnd w:id="157"/>
          </w:p>
          <w:p w14:paraId="73E64B8A" w14:textId="77777777" w:rsidR="003F6A4B" w:rsidRDefault="003F6A4B" w:rsidP="006B394F">
            <w:pPr>
              <w:pStyle w:val="SETECTexteTableau"/>
            </w:pPr>
          </w:p>
          <w:p w14:paraId="64ECE1B8" w14:textId="77777777" w:rsidR="003F6A4B" w:rsidRDefault="004160F4" w:rsidP="006B394F">
            <w:pPr>
              <w:pStyle w:val="SETECTexteTableau"/>
            </w:pPr>
            <w:r>
              <w:t>Ce prix rémunère, à l’unité, l’ensemble des prestations relatives à la fourniture, pose et mise en service d’extincteurs dans un local technique tel que défini au CCTP</w:t>
            </w:r>
          </w:p>
          <w:p w14:paraId="6E9C41F5" w14:textId="77777777" w:rsidR="003F6A4B" w:rsidRDefault="003F6A4B" w:rsidP="006B394F">
            <w:pPr>
              <w:pStyle w:val="SETECTexteTableau"/>
            </w:pPr>
          </w:p>
          <w:p w14:paraId="7B9B4657" w14:textId="77777777" w:rsidR="003F6A4B" w:rsidRDefault="004160F4" w:rsidP="006B394F">
            <w:pPr>
              <w:pStyle w:val="SETECTexteTableau"/>
            </w:pPr>
            <w:r>
              <w:t>Ce prix comprend :</w:t>
            </w:r>
          </w:p>
          <w:p w14:paraId="0EE67F01" w14:textId="77777777" w:rsidR="003F6A4B" w:rsidRDefault="004160F4" w:rsidP="006B394F">
            <w:pPr>
              <w:pStyle w:val="SETECTextepuce1"/>
              <w:numPr>
                <w:ilvl w:val="0"/>
                <w:numId w:val="32"/>
              </w:numPr>
            </w:pPr>
            <w:r>
              <w:t>les extincteurs portatifs à poudre de classe AB et C</w:t>
            </w:r>
          </w:p>
          <w:p w14:paraId="3BA30588" w14:textId="77777777" w:rsidR="003F6A4B" w:rsidRDefault="004160F4" w:rsidP="006B394F">
            <w:pPr>
              <w:pStyle w:val="SETECTextepuce1"/>
              <w:numPr>
                <w:ilvl w:val="0"/>
                <w:numId w:val="32"/>
              </w:numPr>
            </w:pPr>
            <w:r>
              <w:t>Les supports de fixation</w:t>
            </w:r>
          </w:p>
          <w:p w14:paraId="781806C6" w14:textId="77777777" w:rsidR="003F6A4B" w:rsidRDefault="004160F4" w:rsidP="006B394F">
            <w:pPr>
              <w:pStyle w:val="SETECTextepuce1"/>
              <w:numPr>
                <w:ilvl w:val="0"/>
                <w:numId w:val="32"/>
              </w:numPr>
            </w:pPr>
            <w:r>
              <w:t>la signalétique</w:t>
            </w:r>
          </w:p>
          <w:p w14:paraId="4CC8C800" w14:textId="77777777" w:rsidR="003F6A4B" w:rsidRDefault="004160F4" w:rsidP="006B394F">
            <w:pPr>
              <w:pStyle w:val="SETECTextepuce1"/>
              <w:numPr>
                <w:ilvl w:val="0"/>
                <w:numId w:val="32"/>
              </w:numPr>
            </w:pPr>
            <w:r>
              <w:t>toute sujétion nécessaire à la mise en œuvre de la prestation</w:t>
            </w:r>
          </w:p>
          <w:p w14:paraId="4DAD7B65" w14:textId="77777777" w:rsidR="003F6A4B" w:rsidRDefault="003F6A4B" w:rsidP="006B394F">
            <w:pPr>
              <w:pStyle w:val="SETECTexteTableau"/>
            </w:pPr>
          </w:p>
          <w:p w14:paraId="2CDCCCF4" w14:textId="77777777" w:rsidR="003F6A4B" w:rsidRDefault="004160F4" w:rsidP="006B394F">
            <w:pPr>
              <w:pStyle w:val="SETECTexteTableau"/>
              <w:rPr>
                <w:b/>
                <w:bCs/>
              </w:rPr>
            </w:pPr>
            <w:r>
              <w:rPr>
                <w:b/>
                <w:bCs/>
              </w:rPr>
              <w:t>L’unité  (u):</w:t>
            </w:r>
          </w:p>
          <w:p w14:paraId="1363B1E7"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2ACA715"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7C6F0A3" w14:textId="23368ED3" w:rsidR="211ACE3C" w:rsidRDefault="211ACE3C" w:rsidP="006B394F">
            <w:pPr>
              <w:pStyle w:val="SETECTexteTableau"/>
            </w:pPr>
          </w:p>
        </w:tc>
      </w:tr>
      <w:tr w:rsidR="003F6A4B" w14:paraId="2CD3B58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E9076A4" w14:textId="74FDDD1C" w:rsidR="003F6A4B" w:rsidRDefault="004160F4" w:rsidP="006B394F">
            <w:pPr>
              <w:pStyle w:val="TableContents"/>
              <w:jc w:val="center"/>
              <w:rPr>
                <w:color w:val="000000"/>
              </w:rPr>
            </w:pPr>
            <w:r w:rsidRPr="146BE2F6">
              <w:rPr>
                <w:color w:val="000000" w:themeColor="text1"/>
              </w:rPr>
              <w:t>600.10</w:t>
            </w:r>
            <w:r w:rsidR="7EBF2CC0" w:rsidRPr="146BE2F6">
              <w:rPr>
                <w:color w:val="000000" w:themeColor="text1"/>
              </w:rPr>
              <w:t>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72452D6" w14:textId="77777777" w:rsidR="003F6A4B" w:rsidRDefault="004160F4" w:rsidP="006B394F">
            <w:pPr>
              <w:pStyle w:val="SETECTitre3"/>
            </w:pPr>
            <w:bookmarkStart w:id="158" w:name="__RefHeading___Toc69617_3990663064"/>
            <w:r>
              <w:t>Fourniture, pose et raccordement d’un circuit de prises de courant</w:t>
            </w:r>
            <w:bookmarkEnd w:id="158"/>
          </w:p>
          <w:p w14:paraId="078AACE5" w14:textId="77777777" w:rsidR="003F6A4B" w:rsidRDefault="003F6A4B" w:rsidP="006B394F">
            <w:pPr>
              <w:pStyle w:val="SETECTexteTableau"/>
            </w:pPr>
          </w:p>
          <w:p w14:paraId="6E1775CD" w14:textId="77777777" w:rsidR="003F6A4B" w:rsidRDefault="004160F4" w:rsidP="006B394F">
            <w:pPr>
              <w:pStyle w:val="SETECTexteTableau"/>
            </w:pPr>
            <w:r>
              <w:t>Ce prix rémunère, au forfait, l’ensemble des prestations relatives à la pose, raccordement et mise en service circuit de prises de courant dans le local technique, tel que défini au CCTP</w:t>
            </w:r>
          </w:p>
          <w:p w14:paraId="150F248C" w14:textId="77777777" w:rsidR="003F6A4B" w:rsidRDefault="003F6A4B" w:rsidP="006B394F">
            <w:pPr>
              <w:pStyle w:val="SETECTexteTableau"/>
            </w:pPr>
          </w:p>
          <w:p w14:paraId="00F9D812" w14:textId="77777777" w:rsidR="003F6A4B" w:rsidRDefault="004160F4" w:rsidP="006B394F">
            <w:pPr>
              <w:pStyle w:val="SETECTexteTableau"/>
            </w:pPr>
            <w:r>
              <w:t>Ce prix comprend notamment :</w:t>
            </w:r>
          </w:p>
          <w:p w14:paraId="0BE2C96A" w14:textId="77777777" w:rsidR="003F6A4B" w:rsidRDefault="004160F4" w:rsidP="006B394F">
            <w:pPr>
              <w:pStyle w:val="SETECTextepuce1"/>
              <w:numPr>
                <w:ilvl w:val="0"/>
                <w:numId w:val="32"/>
              </w:numPr>
            </w:pPr>
            <w:r>
              <w:t>les prises de courant dans chaque compartiment du local</w:t>
            </w:r>
          </w:p>
          <w:p w14:paraId="165594B2" w14:textId="77777777" w:rsidR="003F6A4B" w:rsidRDefault="004160F4" w:rsidP="006B394F">
            <w:pPr>
              <w:pStyle w:val="SETECTextepuce1"/>
              <w:numPr>
                <w:ilvl w:val="0"/>
                <w:numId w:val="32"/>
              </w:numPr>
            </w:pPr>
            <w:r>
              <w:t>les prises de courant dédiées au Bloc Autonomes Portables d’Intervention (BAPI)</w:t>
            </w:r>
          </w:p>
          <w:p w14:paraId="6C361D95" w14:textId="77777777" w:rsidR="003F6A4B" w:rsidRDefault="004160F4" w:rsidP="006B394F">
            <w:pPr>
              <w:pStyle w:val="SETECTextepuce1"/>
              <w:numPr>
                <w:ilvl w:val="0"/>
                <w:numId w:val="32"/>
              </w:numPr>
            </w:pPr>
            <w:r>
              <w:t>les câbles et infrastructures de cheminement de câbles jusqu’à l’armoire de servitude</w:t>
            </w:r>
          </w:p>
          <w:p w14:paraId="7319C610" w14:textId="77777777" w:rsidR="003F6A4B" w:rsidRDefault="004160F4" w:rsidP="006B394F">
            <w:pPr>
              <w:pStyle w:val="SETECTextepuce1"/>
              <w:numPr>
                <w:ilvl w:val="0"/>
                <w:numId w:val="32"/>
              </w:numPr>
            </w:pPr>
            <w:r>
              <w:t>les essais et mise en service</w:t>
            </w:r>
          </w:p>
          <w:p w14:paraId="3ED04FD2" w14:textId="77777777" w:rsidR="003F6A4B" w:rsidRDefault="004160F4" w:rsidP="006B394F">
            <w:pPr>
              <w:pStyle w:val="SETECTextepuce1"/>
              <w:numPr>
                <w:ilvl w:val="0"/>
                <w:numId w:val="32"/>
              </w:numPr>
            </w:pPr>
            <w:r>
              <w:t>toute sujétion nécessaire à la réalisation de la prestation</w:t>
            </w:r>
          </w:p>
          <w:p w14:paraId="5892F671" w14:textId="77777777" w:rsidR="003F6A4B" w:rsidRDefault="003F6A4B" w:rsidP="006B394F">
            <w:pPr>
              <w:pStyle w:val="SETECTexteTableau"/>
              <w:rPr>
                <w:b/>
                <w:bCs/>
              </w:rPr>
            </w:pPr>
          </w:p>
          <w:p w14:paraId="6A38CC03" w14:textId="77777777" w:rsidR="003F6A4B" w:rsidRDefault="004160F4" w:rsidP="006B394F">
            <w:pPr>
              <w:pStyle w:val="SETECTexteTableau"/>
              <w:rPr>
                <w:b/>
                <w:bCs/>
              </w:rPr>
            </w:pPr>
            <w:r>
              <w:rPr>
                <w:b/>
                <w:bCs/>
              </w:rPr>
              <w:t>Le forfait (ft) :</w:t>
            </w:r>
          </w:p>
          <w:p w14:paraId="19052E03"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6C2DE3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8309CC7" w14:textId="1265EEA6" w:rsidR="211ACE3C" w:rsidRDefault="211ACE3C" w:rsidP="006B394F">
            <w:pPr>
              <w:pStyle w:val="SETECTexteTableau"/>
            </w:pPr>
          </w:p>
        </w:tc>
      </w:tr>
      <w:tr w:rsidR="146BE2F6" w14:paraId="355E48D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68BC187" w14:textId="3CA24AE0" w:rsidR="49154519" w:rsidRDefault="49154519" w:rsidP="006B394F">
            <w:pPr>
              <w:pStyle w:val="TableContents"/>
              <w:jc w:val="center"/>
              <w:rPr>
                <w:color w:val="000000" w:themeColor="text1"/>
              </w:rPr>
            </w:pPr>
            <w:r w:rsidRPr="146BE2F6">
              <w:rPr>
                <w:color w:val="000000" w:themeColor="text1"/>
              </w:rPr>
              <w:t>600.108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682267F" w14:textId="133DB1BB" w:rsidR="49154519" w:rsidRDefault="519CAE38" w:rsidP="006B394F">
            <w:pPr>
              <w:rPr>
                <w:b/>
                <w:bCs/>
              </w:rPr>
            </w:pPr>
            <w:r w:rsidRPr="211ACE3C">
              <w:rPr>
                <w:rFonts w:cs="Arial"/>
                <w:b/>
                <w:bCs/>
                <w:color w:val="000000" w:themeColor="text1"/>
              </w:rPr>
              <w:t xml:space="preserve">Dépose des servitudes existantes (éclairage, CVC, </w:t>
            </w:r>
            <w:r w:rsidR="012E393F" w:rsidRPr="211ACE3C">
              <w:rPr>
                <w:rFonts w:cs="Arial"/>
                <w:b/>
                <w:bCs/>
                <w:color w:val="000000" w:themeColor="text1"/>
              </w:rPr>
              <w:t>DI</w:t>
            </w:r>
            <w:r w:rsidRPr="211ACE3C">
              <w:rPr>
                <w:rFonts w:cs="Arial"/>
                <w:b/>
                <w:bCs/>
                <w:color w:val="000000" w:themeColor="text1"/>
              </w:rPr>
              <w:t>)</w:t>
            </w:r>
          </w:p>
          <w:p w14:paraId="515DD54D" w14:textId="6ADB3A27" w:rsidR="2D180A4E" w:rsidRDefault="204D46B8" w:rsidP="006B394F">
            <w:pPr>
              <w:pStyle w:val="SETECTexteTableau"/>
            </w:pPr>
            <w:r>
              <w:t>Ce prix rémunère, au forfait, l’ensemble des prestations nécessaires à la dépose et mise en décharge des équipements de servitudes existants tel que défini au CCTP.</w:t>
            </w:r>
          </w:p>
          <w:p w14:paraId="0D568530" w14:textId="77777777" w:rsidR="146BE2F6" w:rsidRDefault="146BE2F6" w:rsidP="006B394F">
            <w:pPr>
              <w:pStyle w:val="SETECTexteTableau"/>
            </w:pPr>
          </w:p>
          <w:p w14:paraId="2EFCE8F3" w14:textId="77777777" w:rsidR="2D180A4E" w:rsidRDefault="204D46B8" w:rsidP="006B394F">
            <w:pPr>
              <w:pStyle w:val="SETECTexteTableau"/>
            </w:pPr>
            <w:r>
              <w:t>Le prix comprend notamment :</w:t>
            </w:r>
          </w:p>
          <w:p w14:paraId="794686A3" w14:textId="3B0B5299" w:rsidR="2D180A4E" w:rsidRDefault="204D46B8" w:rsidP="006B394F">
            <w:pPr>
              <w:pStyle w:val="SETECTextepuce1"/>
              <w:numPr>
                <w:ilvl w:val="0"/>
                <w:numId w:val="32"/>
              </w:numPr>
            </w:pPr>
            <w:r>
              <w:t xml:space="preserve">la </w:t>
            </w:r>
            <w:r w:rsidR="5A2A21CE">
              <w:t xml:space="preserve">dépose </w:t>
            </w:r>
            <w:r>
              <w:t xml:space="preserve">des éclairages, CVC, etc </w:t>
            </w:r>
          </w:p>
          <w:p w14:paraId="2E11A63A" w14:textId="60B6BFBE" w:rsidR="2D180A4E" w:rsidRDefault="204D46B8" w:rsidP="006B394F">
            <w:pPr>
              <w:pStyle w:val="SETECTextepuce1"/>
              <w:numPr>
                <w:ilvl w:val="0"/>
                <w:numId w:val="32"/>
              </w:numPr>
            </w:pPr>
            <w:r>
              <w:t>la dépose des câbles et cheminements dédiés</w:t>
            </w:r>
            <w:r w:rsidR="0903E18A">
              <w:t xml:space="preserve">, </w:t>
            </w:r>
          </w:p>
          <w:p w14:paraId="6E657907" w14:textId="54C6C2A0" w:rsidR="3F72B172" w:rsidRDefault="0903E18A" w:rsidP="006B394F">
            <w:pPr>
              <w:pStyle w:val="SETECTextepuce1"/>
              <w:numPr>
                <w:ilvl w:val="0"/>
                <w:numId w:val="32"/>
              </w:numPr>
            </w:pPr>
            <w:r>
              <w:t>La déconnexion des équipements des armoires électriques dédiés,</w:t>
            </w:r>
          </w:p>
          <w:p w14:paraId="10C241B0" w14:textId="6DE0BEA5" w:rsidR="2D180A4E" w:rsidRDefault="204D46B8" w:rsidP="006B394F">
            <w:pPr>
              <w:pStyle w:val="SETECTextepuce1"/>
              <w:numPr>
                <w:ilvl w:val="0"/>
                <w:numId w:val="32"/>
              </w:numPr>
            </w:pPr>
            <w:r>
              <w:t xml:space="preserve">la dépose et mise en décharge des </w:t>
            </w:r>
            <w:r w:rsidR="786B1EE5">
              <w:t>servitudes existantes,</w:t>
            </w:r>
          </w:p>
          <w:p w14:paraId="1B2AC49F" w14:textId="4CF56CA0" w:rsidR="2D180A4E" w:rsidRDefault="7E5925A6" w:rsidP="006B394F">
            <w:pPr>
              <w:pStyle w:val="SETECTextepuce1"/>
              <w:numPr>
                <w:ilvl w:val="0"/>
                <w:numId w:val="32"/>
              </w:numPr>
            </w:pPr>
            <w:r>
              <w:t>Toute</w:t>
            </w:r>
            <w:r w:rsidR="204D46B8">
              <w:t xml:space="preserve"> sujétion nécessaire à la réalisation de la prestation</w:t>
            </w:r>
            <w:r w:rsidR="2F7250F5">
              <w:t>,</w:t>
            </w:r>
            <w:r w:rsidR="204D46B8">
              <w:t xml:space="preserve"> </w:t>
            </w:r>
          </w:p>
          <w:p w14:paraId="4081BAA9" w14:textId="77777777" w:rsidR="006148D2" w:rsidRDefault="006148D2" w:rsidP="006B394F">
            <w:pPr>
              <w:rPr>
                <w:rFonts w:cs="Arial"/>
                <w:b/>
                <w:bCs/>
                <w:color w:val="000000" w:themeColor="text1"/>
              </w:rPr>
            </w:pPr>
          </w:p>
          <w:p w14:paraId="0CDEF139" w14:textId="77777777" w:rsidR="49154519" w:rsidRDefault="519CAE38" w:rsidP="006B394F">
            <w:pPr>
              <w:rPr>
                <w:rFonts w:cs="Arial"/>
                <w:b/>
                <w:bCs/>
                <w:color w:val="000000" w:themeColor="text1"/>
              </w:rPr>
            </w:pPr>
            <w:r w:rsidRPr="211ACE3C">
              <w:rPr>
                <w:rFonts w:cs="Arial"/>
                <w:b/>
                <w:bCs/>
                <w:color w:val="000000" w:themeColor="text1"/>
              </w:rPr>
              <w:t xml:space="preserve">Le forfait (ft) : </w:t>
            </w:r>
          </w:p>
          <w:p w14:paraId="2E4E2C4A" w14:textId="6A6F078E" w:rsidR="006148D2" w:rsidRDefault="006148D2" w:rsidP="006B394F">
            <w:pPr>
              <w:rPr>
                <w:rFonts w:cs="Arial"/>
                <w:b/>
                <w:bCs/>
                <w:color w:val="000000" w:themeColor="text1"/>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FA39C92" w14:textId="56787D75" w:rsidR="146BE2F6" w:rsidRDefault="146BE2F6"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F5D1931" w14:textId="4DEF328F" w:rsidR="211ACE3C" w:rsidRDefault="211ACE3C" w:rsidP="006B394F">
            <w:pPr>
              <w:pStyle w:val="SETECTexteTableau"/>
            </w:pPr>
          </w:p>
        </w:tc>
      </w:tr>
      <w:tr w:rsidR="211ACE3C" w14:paraId="50EBD05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1FEFC18" w14:textId="5BFF2E24" w:rsidR="78B2B7DF" w:rsidRDefault="78B2B7DF" w:rsidP="006B394F">
            <w:pPr>
              <w:pStyle w:val="TableContents"/>
              <w:jc w:val="center"/>
              <w:rPr>
                <w:color w:val="000000" w:themeColor="text1"/>
              </w:rPr>
            </w:pPr>
            <w:r w:rsidRPr="211ACE3C">
              <w:rPr>
                <w:color w:val="000000" w:themeColor="text1"/>
              </w:rPr>
              <w:t>600.109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7031254" w14:textId="7B643606" w:rsidR="78B2B7DF" w:rsidRDefault="78B2B7DF" w:rsidP="006B394F">
            <w:pPr>
              <w:pStyle w:val="Titre2"/>
              <w:rPr>
                <w:sz w:val="20"/>
                <w:szCs w:val="20"/>
              </w:rPr>
            </w:pPr>
            <w:r w:rsidRPr="211ACE3C">
              <w:rPr>
                <w:sz w:val="20"/>
                <w:szCs w:val="20"/>
              </w:rPr>
              <w:t>Dotation initiale en pièces de rechange</w:t>
            </w:r>
          </w:p>
          <w:p w14:paraId="35643AE3" w14:textId="3E737D82" w:rsidR="78B2B7DF" w:rsidRDefault="78B2B7DF" w:rsidP="006B394F">
            <w:pPr>
              <w:pStyle w:val="SETECTexteTableau"/>
            </w:pPr>
            <w:r>
              <w:t>Ce prix rémunère, l’ensemble de la fourniture, du conditionnement, et la livraison au magasin de stockage de l'exploitant. D'un lot de pièces de rechange dont le contenu est précisé au CCTP.</w:t>
            </w:r>
          </w:p>
          <w:p w14:paraId="7F67CB0E" w14:textId="77777777" w:rsidR="211ACE3C" w:rsidRDefault="211ACE3C" w:rsidP="006B394F">
            <w:pPr>
              <w:pStyle w:val="SETECTexteTableau"/>
              <w:rPr>
                <w:b/>
                <w:bCs/>
              </w:rPr>
            </w:pPr>
          </w:p>
          <w:p w14:paraId="0E07AABE" w14:textId="511CEEB5" w:rsidR="78B2B7DF" w:rsidRDefault="78B2B7DF" w:rsidP="006B394F">
            <w:pPr>
              <w:pStyle w:val="SETECTexteTableau"/>
              <w:rPr>
                <w:b/>
                <w:bCs/>
              </w:rPr>
            </w:pPr>
            <w:r w:rsidRPr="211ACE3C">
              <w:rPr>
                <w:b/>
                <w:bCs/>
              </w:rPr>
              <w:t>Le forfait (Ft)  :</w:t>
            </w:r>
          </w:p>
          <w:p w14:paraId="0A8013D9" w14:textId="1E9419E4" w:rsidR="211ACE3C" w:rsidRDefault="211ACE3C" w:rsidP="006B394F">
            <w:pPr>
              <w:rPr>
                <w:rFonts w:cs="Arial"/>
                <w:b/>
                <w:bCs/>
                <w:color w:val="000000" w:themeColor="text1"/>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06C1719" w14:textId="2CF8A181" w:rsidR="211ACE3C" w:rsidRDefault="211ACE3C"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11BEAF4" w14:textId="20A75BEC" w:rsidR="211ACE3C" w:rsidRDefault="211ACE3C" w:rsidP="006B394F">
            <w:pPr>
              <w:pStyle w:val="SETECTexteTableau"/>
            </w:pPr>
          </w:p>
        </w:tc>
      </w:tr>
      <w:tr w:rsidR="003F6A4B" w14:paraId="5E14632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0E6E151"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45EB6E5" w14:textId="77777777" w:rsidR="003F6A4B" w:rsidRDefault="004160F4" w:rsidP="006B394F">
            <w:pPr>
              <w:pStyle w:val="SETECTitre2"/>
            </w:pPr>
            <w:bookmarkStart w:id="159" w:name="__RefHeading___Toc64987_3990663064"/>
            <w:r>
              <w:t>600.20 Génie Civil du local technique</w:t>
            </w:r>
            <w:bookmarkEnd w:id="159"/>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09B3A33"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A2E12E1" w14:textId="77368B95" w:rsidR="211ACE3C" w:rsidRDefault="211ACE3C" w:rsidP="006B394F">
            <w:pPr>
              <w:pStyle w:val="SETECTexteTableau"/>
            </w:pPr>
          </w:p>
        </w:tc>
      </w:tr>
      <w:tr w:rsidR="003F6A4B" w14:paraId="0B2DFB36" w14:textId="77777777" w:rsidTr="7FD11626">
        <w:trPr>
          <w:trHeight w:val="804"/>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F2DE5CE" w14:textId="77777777" w:rsidR="003F6A4B" w:rsidRDefault="003F6A4B" w:rsidP="006B394F">
            <w:pPr>
              <w:pStyle w:val="SETECTexteTableau"/>
              <w:jc w:val="center"/>
              <w:rPr>
                <w:b/>
                <w:bCs/>
                <w:sz w:val="24"/>
                <w:szCs w:val="24"/>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ED5EC13" w14:textId="77777777" w:rsidR="003F6A4B" w:rsidRDefault="004160F4" w:rsidP="006B394F">
            <w:pPr>
              <w:pStyle w:val="SETECTexteTableau"/>
              <w:rPr>
                <w:b/>
                <w:bCs/>
                <w:sz w:val="24"/>
                <w:szCs w:val="24"/>
              </w:rPr>
            </w:pPr>
            <w:bookmarkStart w:id="160" w:name="__RefHeading___Toc64989_3990663064"/>
            <w:r>
              <w:rPr>
                <w:b/>
                <w:bCs/>
                <w:sz w:val="24"/>
                <w:szCs w:val="24"/>
              </w:rPr>
              <w:t>Fondations et dallage</w:t>
            </w:r>
            <w:bookmarkEnd w:id="160"/>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FCE5F61"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0F95038" w14:textId="29774084" w:rsidR="211ACE3C" w:rsidRDefault="211ACE3C" w:rsidP="006B394F">
            <w:pPr>
              <w:pStyle w:val="SETECTexteTableau"/>
            </w:pPr>
          </w:p>
        </w:tc>
      </w:tr>
      <w:tr w:rsidR="003F6A4B" w14:paraId="655B5DB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E0AFA77" w14:textId="77777777" w:rsidR="003F6A4B" w:rsidRDefault="004160F4" w:rsidP="006B394F">
            <w:pPr>
              <w:pStyle w:val="TableContents"/>
              <w:jc w:val="center"/>
              <w:rPr>
                <w:color w:val="000000"/>
              </w:rPr>
            </w:pPr>
            <w:r>
              <w:rPr>
                <w:color w:val="000000"/>
              </w:rPr>
              <w:t>600.201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6379BBF" w14:textId="77777777" w:rsidR="003F6A4B" w:rsidRDefault="004160F4" w:rsidP="006B394F">
            <w:pPr>
              <w:pStyle w:val="SETECTexteTableau"/>
              <w:rPr>
                <w:b/>
                <w:szCs w:val="18"/>
              </w:rPr>
            </w:pPr>
            <w:r>
              <w:rPr>
                <w:b/>
                <w:szCs w:val="18"/>
              </w:rPr>
              <w:t>Mise en œuvre d'un traitement d'arrêt d'eau dans l'angle nord-est du local, compris investigations et moyens d'accès</w:t>
            </w:r>
          </w:p>
          <w:p w14:paraId="1E5EB340" w14:textId="77777777" w:rsidR="003F6A4B" w:rsidRDefault="003F6A4B" w:rsidP="006B394F">
            <w:pPr>
              <w:pStyle w:val="SETECTexteTableau"/>
            </w:pPr>
          </w:p>
          <w:p w14:paraId="320F4EF4" w14:textId="77777777" w:rsidR="003F6A4B" w:rsidRDefault="004160F4" w:rsidP="006B394F">
            <w:pPr>
              <w:pStyle w:val="SETECTexteTableau"/>
            </w:pPr>
            <w:r>
              <w:t>Ce prix rémunère au mètre carré la mise en œuvre d'un traitement d'arrêt d'eau dans l'angle nord-est du local, compris investigations et moyens d'accès</w:t>
            </w:r>
          </w:p>
          <w:p w14:paraId="1054C308" w14:textId="77777777" w:rsidR="003F6A4B" w:rsidRDefault="003F6A4B" w:rsidP="006B394F">
            <w:pPr>
              <w:pStyle w:val="SETECTexteTableau"/>
            </w:pPr>
          </w:p>
          <w:p w14:paraId="1ECABBF6" w14:textId="77777777" w:rsidR="003F6A4B" w:rsidRDefault="003F6A4B" w:rsidP="006B394F">
            <w:pPr>
              <w:pStyle w:val="SETECTexteTableau"/>
            </w:pPr>
          </w:p>
          <w:p w14:paraId="62998CBB" w14:textId="77777777" w:rsidR="003F6A4B" w:rsidRDefault="004160F4" w:rsidP="006B394F">
            <w:pPr>
              <w:pStyle w:val="SETECTexteTableau"/>
            </w:pPr>
            <w:r>
              <w:rPr>
                <w:b/>
                <w:bCs/>
              </w:rPr>
              <w:t>Au mètre carré(m²) :</w:t>
            </w:r>
          </w:p>
          <w:p w14:paraId="37B8BCE6" w14:textId="77777777" w:rsidR="003F6A4B" w:rsidRDefault="003F6A4B" w:rsidP="006B394F">
            <w:pPr>
              <w:pStyle w:val="SETECTitre3"/>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5338AA9"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24E1278" w14:textId="20569B6A" w:rsidR="211ACE3C" w:rsidRDefault="211ACE3C" w:rsidP="006B394F">
            <w:pPr>
              <w:pStyle w:val="SETECTexteTableau"/>
            </w:pPr>
          </w:p>
        </w:tc>
      </w:tr>
      <w:tr w:rsidR="003F6A4B" w14:paraId="1770F47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D264981" w14:textId="77777777" w:rsidR="003F6A4B" w:rsidRDefault="004160F4" w:rsidP="006B394F">
            <w:pPr>
              <w:pStyle w:val="TableContents"/>
              <w:jc w:val="center"/>
              <w:rPr>
                <w:color w:val="000000"/>
              </w:rPr>
            </w:pPr>
            <w:r>
              <w:rPr>
                <w:color w:val="000000"/>
              </w:rPr>
              <w:t>600.202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0DEE3E2" w14:textId="77777777" w:rsidR="003F6A4B" w:rsidRDefault="004160F4" w:rsidP="006B394F">
            <w:pPr>
              <w:pStyle w:val="SETECTitre3"/>
            </w:pPr>
            <w:bookmarkStart w:id="161" w:name="__RefHeading___Toc64991_3990663064"/>
            <w:r>
              <w:t>Sciage dallage, démolition et évacuation</w:t>
            </w:r>
            <w:bookmarkEnd w:id="161"/>
          </w:p>
          <w:p w14:paraId="41D91F0E" w14:textId="77777777" w:rsidR="003F6A4B" w:rsidRDefault="003F6A4B" w:rsidP="006B394F">
            <w:pPr>
              <w:pStyle w:val="SETECTexteTableau"/>
            </w:pPr>
          </w:p>
          <w:p w14:paraId="418940A4" w14:textId="77777777" w:rsidR="003F6A4B" w:rsidRDefault="004160F4" w:rsidP="006B394F">
            <w:pPr>
              <w:pStyle w:val="SETECTexteTableau"/>
            </w:pPr>
            <w:r>
              <w:t>Ce prix rémunère au mètre carré sur la base d’un levé contradictoire après exécution de la tâche, le sciage et l’évacuation de la dalle, sur toute son épaisseur, sur une zone désignée par le d’œuvre.</w:t>
            </w:r>
          </w:p>
          <w:p w14:paraId="4981A447" w14:textId="77777777" w:rsidR="003F6A4B" w:rsidRDefault="003F6A4B" w:rsidP="006B394F">
            <w:pPr>
              <w:pStyle w:val="SETECTexteTableau"/>
            </w:pPr>
          </w:p>
          <w:p w14:paraId="0D880353" w14:textId="77777777" w:rsidR="003F6A4B" w:rsidRDefault="004160F4" w:rsidP="006B394F">
            <w:pPr>
              <w:pStyle w:val="SETECTexteTableau"/>
            </w:pPr>
            <w:r>
              <w:t>Ce prix comprend notamment :</w:t>
            </w:r>
          </w:p>
          <w:p w14:paraId="35F43E3A" w14:textId="77777777" w:rsidR="003F6A4B" w:rsidRDefault="004160F4" w:rsidP="006B394F">
            <w:pPr>
              <w:pStyle w:val="SETECTextepuce1"/>
              <w:numPr>
                <w:ilvl w:val="0"/>
                <w:numId w:val="32"/>
              </w:numPr>
            </w:pPr>
            <w:r>
              <w:t>l’amenée et le repliement des matériels nécessaires aux travaux,</w:t>
            </w:r>
          </w:p>
          <w:p w14:paraId="7603FDF3" w14:textId="77777777" w:rsidR="003F6A4B" w:rsidRDefault="004160F4" w:rsidP="006B394F">
            <w:pPr>
              <w:pStyle w:val="SETECTextepuce1"/>
              <w:numPr>
                <w:ilvl w:val="0"/>
                <w:numId w:val="32"/>
              </w:numPr>
            </w:pPr>
            <w:r>
              <w:t>l’élimination des matériaux, leur traitement et transport en déchetterie (selon le SOSED),</w:t>
            </w:r>
          </w:p>
          <w:p w14:paraId="12324D0A" w14:textId="77777777" w:rsidR="003F6A4B" w:rsidRDefault="004160F4" w:rsidP="006B394F">
            <w:pPr>
              <w:pStyle w:val="SETECTextepuce1"/>
              <w:numPr>
                <w:ilvl w:val="0"/>
                <w:numId w:val="32"/>
              </w:numPr>
            </w:pPr>
            <w:r>
              <w:lastRenderedPageBreak/>
              <w:t>les réparations éventuelles à effectuer après détérioration</w:t>
            </w:r>
          </w:p>
          <w:p w14:paraId="2EC2328E" w14:textId="77777777" w:rsidR="003F6A4B" w:rsidRDefault="003F6A4B" w:rsidP="006B394F">
            <w:pPr>
              <w:pStyle w:val="SETECTexteTableau"/>
            </w:pPr>
          </w:p>
          <w:p w14:paraId="6B1A34B8" w14:textId="77777777" w:rsidR="003F6A4B" w:rsidRDefault="004160F4" w:rsidP="006B394F">
            <w:pPr>
              <w:pStyle w:val="SETECTexteTableau"/>
            </w:pPr>
            <w:r>
              <w:t>Ce prix comprend également la reconnaissance de l’épaisseur réel de la dalle existante, conformément au CCTP.</w:t>
            </w:r>
          </w:p>
          <w:p w14:paraId="67656D74" w14:textId="77777777" w:rsidR="003F6A4B" w:rsidRDefault="003F6A4B" w:rsidP="006B394F">
            <w:pPr>
              <w:pStyle w:val="SETECTexteTableau"/>
            </w:pPr>
          </w:p>
          <w:p w14:paraId="3924E9A9" w14:textId="77777777" w:rsidR="003F6A4B" w:rsidRDefault="004160F4" w:rsidP="006B394F">
            <w:pPr>
              <w:pStyle w:val="SETECTexteTableau"/>
            </w:pPr>
            <w:r>
              <w:rPr>
                <w:b/>
                <w:bCs/>
              </w:rPr>
              <w:t>Au mètre carré(m²) :</w:t>
            </w:r>
          </w:p>
          <w:p w14:paraId="5824CF29" w14:textId="77777777" w:rsidR="003F6A4B" w:rsidRDefault="003F6A4B"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72C3EC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2274109" w14:textId="381DEC39" w:rsidR="211ACE3C" w:rsidRDefault="211ACE3C" w:rsidP="006B394F">
            <w:pPr>
              <w:pStyle w:val="SETECTexteTableau"/>
            </w:pPr>
          </w:p>
        </w:tc>
      </w:tr>
      <w:tr w:rsidR="003F6A4B" w14:paraId="78C3FCB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35F5E75" w14:textId="77777777" w:rsidR="003F6A4B" w:rsidRDefault="004160F4" w:rsidP="006B394F">
            <w:pPr>
              <w:pStyle w:val="TableContents"/>
              <w:jc w:val="center"/>
              <w:rPr>
                <w:color w:val="000000"/>
              </w:rPr>
            </w:pPr>
            <w:r>
              <w:rPr>
                <w:color w:val="000000"/>
              </w:rPr>
              <w:t>600.203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CB7978D" w14:textId="77777777" w:rsidR="003F6A4B" w:rsidRDefault="004160F4" w:rsidP="006B394F">
            <w:pPr>
              <w:pStyle w:val="SETECTexteTableau"/>
              <w:rPr>
                <w:b/>
                <w:szCs w:val="18"/>
              </w:rPr>
            </w:pPr>
            <w:r>
              <w:rPr>
                <w:b/>
                <w:szCs w:val="18"/>
              </w:rPr>
              <w:t>Démolition et évacuation du bloc béton au droit du local du futur Secours TGSI, y compris ossature métallique</w:t>
            </w:r>
          </w:p>
          <w:p w14:paraId="0A3DEF64" w14:textId="77777777" w:rsidR="003F6A4B" w:rsidRDefault="003F6A4B" w:rsidP="006B394F">
            <w:pPr>
              <w:pStyle w:val="SETECTexteTableau"/>
            </w:pPr>
          </w:p>
          <w:p w14:paraId="051589C7" w14:textId="77777777" w:rsidR="003F6A4B" w:rsidRDefault="004160F4" w:rsidP="006B394F">
            <w:pPr>
              <w:pStyle w:val="SETECTexteTableau"/>
            </w:pPr>
            <w:r>
              <w:t>Ce prix rémunère au forfait la démolition et évacuation du bloc béton au droit du local du futur Secours TGSI, y compris ossature métallique</w:t>
            </w:r>
          </w:p>
          <w:p w14:paraId="26533E7B" w14:textId="77777777" w:rsidR="003F6A4B" w:rsidRDefault="003F6A4B" w:rsidP="006B394F">
            <w:pPr>
              <w:pStyle w:val="SETECTexteTableau"/>
            </w:pPr>
          </w:p>
          <w:p w14:paraId="6290CE72" w14:textId="77777777" w:rsidR="003F6A4B" w:rsidRDefault="003F6A4B" w:rsidP="006B394F">
            <w:pPr>
              <w:pStyle w:val="SETECTexteTableau"/>
            </w:pPr>
          </w:p>
          <w:p w14:paraId="684CDC7B" w14:textId="77777777" w:rsidR="003F6A4B" w:rsidRDefault="004160F4" w:rsidP="006B394F">
            <w:pPr>
              <w:pStyle w:val="SETECTexteTableau"/>
            </w:pPr>
            <w:r>
              <w:rPr>
                <w:b/>
                <w:bCs/>
              </w:rPr>
              <w:t>Au forfait (ft) :</w:t>
            </w:r>
          </w:p>
          <w:p w14:paraId="67B33831" w14:textId="77777777" w:rsidR="003F6A4B" w:rsidRDefault="003F6A4B" w:rsidP="006B394F">
            <w:pPr>
              <w:pStyle w:val="SETECTitre3"/>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17FA403"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670C534" w14:textId="46B82700" w:rsidR="211ACE3C" w:rsidRDefault="211ACE3C" w:rsidP="006B394F">
            <w:pPr>
              <w:pStyle w:val="SETECTexteTableau"/>
            </w:pPr>
          </w:p>
        </w:tc>
      </w:tr>
      <w:tr w:rsidR="003F6A4B" w14:paraId="173C1A9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1C34C28" w14:textId="77777777" w:rsidR="003F6A4B" w:rsidRDefault="004160F4" w:rsidP="006B394F">
            <w:pPr>
              <w:pStyle w:val="TableContents"/>
              <w:jc w:val="center"/>
              <w:rPr>
                <w:color w:val="000000"/>
              </w:rPr>
            </w:pPr>
            <w:r>
              <w:rPr>
                <w:color w:val="000000"/>
              </w:rPr>
              <w:t>600.204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C4D5341" w14:textId="77777777" w:rsidR="003F6A4B" w:rsidRDefault="004160F4" w:rsidP="006B394F">
            <w:pPr>
              <w:pStyle w:val="SETECTexteTableau"/>
              <w:rPr>
                <w:b/>
                <w:szCs w:val="18"/>
              </w:rPr>
            </w:pPr>
            <w:r>
              <w:rPr>
                <w:b/>
                <w:szCs w:val="18"/>
              </w:rPr>
              <w:t>Dépose de la pompe et du tuyau de pompage présent dans l'engravure du dallage</w:t>
            </w:r>
          </w:p>
          <w:p w14:paraId="0D7FAB59" w14:textId="77777777" w:rsidR="003F6A4B" w:rsidRDefault="003F6A4B" w:rsidP="006B394F">
            <w:pPr>
              <w:pStyle w:val="SETECTexteTableau"/>
            </w:pPr>
          </w:p>
          <w:p w14:paraId="75DD3ACA" w14:textId="77777777" w:rsidR="003F6A4B" w:rsidRDefault="004160F4" w:rsidP="006B394F">
            <w:pPr>
              <w:pStyle w:val="SETECTexteTableau"/>
            </w:pPr>
            <w:r>
              <w:t>Ce prix rémunère au mètre cube en place sur la base de constats contradictoires, la dépose de la pompe et du tuyau de pompage présent dans l'engravure du dallage</w:t>
            </w:r>
          </w:p>
          <w:p w14:paraId="43253FD5" w14:textId="77777777" w:rsidR="003F6A4B" w:rsidRDefault="003F6A4B" w:rsidP="006B394F">
            <w:pPr>
              <w:pStyle w:val="SETECTexteTableau"/>
            </w:pPr>
          </w:p>
          <w:p w14:paraId="070EB050" w14:textId="77777777" w:rsidR="003F6A4B" w:rsidRDefault="003F6A4B" w:rsidP="006B394F">
            <w:pPr>
              <w:pStyle w:val="SETECTexteTableau"/>
            </w:pPr>
          </w:p>
          <w:p w14:paraId="1E3C19EA" w14:textId="77777777" w:rsidR="003F6A4B" w:rsidRDefault="004160F4" w:rsidP="006B394F">
            <w:pPr>
              <w:pStyle w:val="SETECTexteTableau"/>
              <w:rPr>
                <w:b/>
                <w:bCs/>
              </w:rPr>
            </w:pPr>
            <w:r>
              <w:rPr>
                <w:b/>
                <w:bCs/>
              </w:rPr>
              <w:t>Au mètre cube (m3) :</w:t>
            </w:r>
          </w:p>
          <w:p w14:paraId="598EB00C"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204A509"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27BBEB7" w14:textId="5E8CBB86" w:rsidR="211ACE3C" w:rsidRDefault="211ACE3C" w:rsidP="006B394F">
            <w:pPr>
              <w:pStyle w:val="SETECTexteTableau"/>
            </w:pPr>
          </w:p>
        </w:tc>
      </w:tr>
      <w:tr w:rsidR="003F6A4B" w14:paraId="35C79F8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7D50844" w14:textId="77777777" w:rsidR="003F6A4B" w:rsidRDefault="004160F4" w:rsidP="006B394F">
            <w:pPr>
              <w:pStyle w:val="TableContents"/>
              <w:jc w:val="center"/>
              <w:rPr>
                <w:color w:val="000000"/>
              </w:rPr>
            </w:pPr>
            <w:r>
              <w:rPr>
                <w:color w:val="000000"/>
              </w:rPr>
              <w:t>600.205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2AB0ABF" w14:textId="77777777" w:rsidR="003F6A4B" w:rsidRDefault="004160F4" w:rsidP="006B394F">
            <w:pPr>
              <w:pStyle w:val="SETECTitre3"/>
            </w:pPr>
            <w:bookmarkStart w:id="162" w:name="__RefHeading___Toc64995_3990663064"/>
            <w:r>
              <w:t>Béton de propreté</w:t>
            </w:r>
            <w:bookmarkEnd w:id="162"/>
          </w:p>
          <w:p w14:paraId="36C8068C" w14:textId="77777777" w:rsidR="003F6A4B" w:rsidRDefault="003F6A4B" w:rsidP="006B394F">
            <w:pPr>
              <w:pStyle w:val="SETECTexteTableau"/>
            </w:pPr>
          </w:p>
          <w:p w14:paraId="32AFF570" w14:textId="77777777" w:rsidR="003F6A4B" w:rsidRDefault="004160F4" w:rsidP="006B394F">
            <w:pPr>
              <w:pStyle w:val="SETECTexteTableau"/>
            </w:pPr>
            <w:r>
              <w:t>Ce prix rémunère au mètre carré en place sur la base de constats contradictoires, la fourniture, le transport et la mise en œuvre (mécanique ou manuelle) de béton C16/20 (NF EN 206-1) pour la confection de béton de propreté.</w:t>
            </w:r>
          </w:p>
          <w:p w14:paraId="23679598" w14:textId="77777777" w:rsidR="003F6A4B" w:rsidRDefault="003F6A4B" w:rsidP="006B394F">
            <w:pPr>
              <w:pStyle w:val="SETECTexteTableau"/>
            </w:pPr>
          </w:p>
          <w:p w14:paraId="4337693B" w14:textId="77777777" w:rsidR="003F6A4B" w:rsidRDefault="004160F4" w:rsidP="006B394F">
            <w:pPr>
              <w:pStyle w:val="SETECTexteTableau"/>
              <w:rPr>
                <w:b/>
                <w:bCs/>
              </w:rPr>
            </w:pPr>
            <w:r>
              <w:rPr>
                <w:b/>
                <w:bCs/>
              </w:rPr>
              <w:t>Au mètre carré (m²) :</w:t>
            </w:r>
          </w:p>
          <w:p w14:paraId="57E29BC5"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B7EAD35"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14B86A1" w14:textId="4BDAF08B" w:rsidR="211ACE3C" w:rsidRDefault="211ACE3C" w:rsidP="006B394F">
            <w:pPr>
              <w:pStyle w:val="SETECTexteTableau"/>
            </w:pPr>
          </w:p>
        </w:tc>
      </w:tr>
      <w:tr w:rsidR="003F6A4B" w14:paraId="4E75440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63FA648" w14:textId="77777777" w:rsidR="003F6A4B" w:rsidRDefault="004160F4" w:rsidP="006B394F">
            <w:pPr>
              <w:pStyle w:val="TableContents"/>
              <w:jc w:val="center"/>
              <w:rPr>
                <w:color w:val="000000"/>
              </w:rPr>
            </w:pPr>
            <w:r>
              <w:rPr>
                <w:color w:val="000000"/>
              </w:rPr>
              <w:t>600.206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2DAE064" w14:textId="77777777" w:rsidR="003F6A4B" w:rsidRDefault="004160F4" w:rsidP="006B394F">
            <w:pPr>
              <w:pStyle w:val="SETECTitre3"/>
            </w:pPr>
            <w:bookmarkStart w:id="163" w:name="__RefHeading___Toc64997_3990663064"/>
            <w:r>
              <w:t>Coffrage verticaux</w:t>
            </w:r>
            <w:bookmarkEnd w:id="163"/>
          </w:p>
          <w:p w14:paraId="71DF13B3" w14:textId="77777777" w:rsidR="003F6A4B" w:rsidRDefault="003F6A4B" w:rsidP="006B394F">
            <w:pPr>
              <w:pStyle w:val="SETECTexteTableau"/>
            </w:pPr>
          </w:p>
          <w:p w14:paraId="16039CC9" w14:textId="77777777" w:rsidR="003F6A4B" w:rsidRDefault="004160F4" w:rsidP="006B394F">
            <w:pPr>
              <w:pStyle w:val="SETECTexteTableau"/>
            </w:pPr>
            <w:r>
              <w:t>Ce prix rémunère au mètre carré développé réel sur la base des plans d'exécution, la confection, la pose et la fixation de coffrage à parement soignés</w:t>
            </w:r>
          </w:p>
          <w:p w14:paraId="23A28E15" w14:textId="77777777" w:rsidR="003F6A4B" w:rsidRDefault="003F6A4B" w:rsidP="006B394F">
            <w:pPr>
              <w:pStyle w:val="SETECTexteTableau"/>
            </w:pPr>
          </w:p>
          <w:p w14:paraId="2E3184E9" w14:textId="77777777" w:rsidR="003F6A4B" w:rsidRDefault="004160F4" w:rsidP="006B394F">
            <w:pPr>
              <w:pStyle w:val="SETECTexteTableau"/>
            </w:pPr>
            <w:r>
              <w:t>Ce prix comprend notamment :</w:t>
            </w:r>
          </w:p>
          <w:p w14:paraId="3CC4AAD9" w14:textId="77777777" w:rsidR="003F6A4B" w:rsidRDefault="004160F4" w:rsidP="006B394F">
            <w:pPr>
              <w:pStyle w:val="SETECTextepuce1"/>
              <w:numPr>
                <w:ilvl w:val="0"/>
                <w:numId w:val="32"/>
              </w:numPr>
            </w:pPr>
            <w:r>
              <w:t>l’amenée et le repliement des matériels nécessaires aux travaux,</w:t>
            </w:r>
          </w:p>
          <w:p w14:paraId="5FDB1641" w14:textId="77777777" w:rsidR="003F6A4B" w:rsidRDefault="004160F4" w:rsidP="006B394F">
            <w:pPr>
              <w:pStyle w:val="SETECTextepuce1"/>
              <w:numPr>
                <w:ilvl w:val="0"/>
                <w:numId w:val="32"/>
              </w:numPr>
            </w:pPr>
            <w:r>
              <w:t>La fourniture et la pose des matériaux de coffrage,</w:t>
            </w:r>
          </w:p>
          <w:p w14:paraId="72F1AA21" w14:textId="77777777" w:rsidR="003F6A4B" w:rsidRDefault="004160F4" w:rsidP="006B394F">
            <w:pPr>
              <w:pStyle w:val="SETECTextepuce1"/>
              <w:numPr>
                <w:ilvl w:val="0"/>
                <w:numId w:val="32"/>
              </w:numPr>
            </w:pPr>
            <w:r>
              <w:t>L’éventuel décoffrage,</w:t>
            </w:r>
          </w:p>
          <w:p w14:paraId="3C18B11E" w14:textId="77777777" w:rsidR="003F6A4B" w:rsidRDefault="004160F4" w:rsidP="006B394F">
            <w:pPr>
              <w:pStyle w:val="SETECTextepuce1"/>
              <w:numPr>
                <w:ilvl w:val="0"/>
                <w:numId w:val="32"/>
              </w:numPr>
            </w:pPr>
            <w:r>
              <w:t>le traitement et transport à la déchetterie des déchets du chantier.</w:t>
            </w:r>
          </w:p>
          <w:p w14:paraId="1A4FB2ED" w14:textId="77777777" w:rsidR="003F6A4B" w:rsidRDefault="003F6A4B" w:rsidP="006B394F">
            <w:pPr>
              <w:pStyle w:val="SETECTexteTableau"/>
              <w:rPr>
                <w:b/>
                <w:bCs/>
              </w:rPr>
            </w:pPr>
          </w:p>
          <w:p w14:paraId="77B28E49" w14:textId="77777777" w:rsidR="003F6A4B" w:rsidRDefault="004160F4" w:rsidP="006B394F">
            <w:pPr>
              <w:pStyle w:val="SETECTexteTableau"/>
              <w:rPr>
                <w:b/>
                <w:bCs/>
              </w:rPr>
            </w:pPr>
            <w:r>
              <w:rPr>
                <w:b/>
                <w:bCs/>
              </w:rPr>
              <w:t>Au mètre carré (m²) :</w:t>
            </w:r>
          </w:p>
          <w:p w14:paraId="7E8FFE91"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526040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3F36773" w14:textId="38AC0894" w:rsidR="211ACE3C" w:rsidRDefault="211ACE3C" w:rsidP="006B394F">
            <w:pPr>
              <w:pStyle w:val="SETECTexteTableau"/>
            </w:pPr>
          </w:p>
        </w:tc>
      </w:tr>
      <w:tr w:rsidR="003F6A4B" w14:paraId="7C38ECB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3C099E4" w14:textId="77777777" w:rsidR="003F6A4B" w:rsidRDefault="004160F4" w:rsidP="006B394F">
            <w:pPr>
              <w:pStyle w:val="TableContents"/>
              <w:jc w:val="center"/>
              <w:rPr>
                <w:color w:val="000000"/>
              </w:rPr>
            </w:pPr>
            <w:r>
              <w:rPr>
                <w:color w:val="000000"/>
              </w:rPr>
              <w:t>600.207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EDC7A47" w14:textId="77777777" w:rsidR="003F6A4B" w:rsidRDefault="004160F4" w:rsidP="006B394F">
            <w:pPr>
              <w:pStyle w:val="SETECTitre3"/>
            </w:pPr>
            <w:bookmarkStart w:id="164" w:name="__RefHeading___Toc64999_3990663064"/>
            <w:r>
              <w:t>Armatures HA</w:t>
            </w:r>
            <w:bookmarkEnd w:id="164"/>
          </w:p>
          <w:p w14:paraId="3B4B9CFB" w14:textId="77777777" w:rsidR="003F6A4B" w:rsidRDefault="003F6A4B" w:rsidP="006B394F">
            <w:pPr>
              <w:pStyle w:val="SETECTexteTableau"/>
            </w:pPr>
          </w:p>
          <w:p w14:paraId="5ED222F2" w14:textId="77777777" w:rsidR="003F6A4B" w:rsidRDefault="004160F4" w:rsidP="006B394F">
            <w:pPr>
              <w:pStyle w:val="SETECTexteTableau"/>
            </w:pPr>
            <w:r>
              <w:lastRenderedPageBreak/>
              <w:t>Ce prix rémunère au kilogramme la fourniture et la pose des armatures HA conformément au CCTP</w:t>
            </w:r>
          </w:p>
          <w:p w14:paraId="3E938EFB" w14:textId="77777777" w:rsidR="003F6A4B" w:rsidRDefault="003F6A4B" w:rsidP="006B394F">
            <w:pPr>
              <w:pStyle w:val="SETECTexteTableau"/>
            </w:pPr>
          </w:p>
          <w:p w14:paraId="3DE110B2" w14:textId="77777777" w:rsidR="003F6A4B" w:rsidRDefault="004160F4" w:rsidP="006B394F">
            <w:pPr>
              <w:pStyle w:val="SETECTexteTableau"/>
            </w:pPr>
            <w:r>
              <w:t>Ce prix comprend notamment :</w:t>
            </w:r>
          </w:p>
          <w:p w14:paraId="7E4A4A83" w14:textId="77777777" w:rsidR="003F6A4B" w:rsidRDefault="004160F4" w:rsidP="006B394F">
            <w:pPr>
              <w:pStyle w:val="SETECTextepuce1"/>
              <w:numPr>
                <w:ilvl w:val="0"/>
                <w:numId w:val="32"/>
              </w:numPr>
            </w:pPr>
            <w:r>
              <w:t>la fourniture à pied d’œuvre de barres en acier haute adhérence (Fe E 400 ou 500),</w:t>
            </w:r>
          </w:p>
          <w:p w14:paraId="0319793B" w14:textId="77777777" w:rsidR="003F6A4B" w:rsidRDefault="004160F4" w:rsidP="006B394F">
            <w:pPr>
              <w:pStyle w:val="SETECTextepuce1"/>
              <w:numPr>
                <w:ilvl w:val="0"/>
                <w:numId w:val="32"/>
              </w:numPr>
            </w:pPr>
            <w:r>
              <w:t>leur mise en œuvre (par coupage, cintrage, assemblage par ligatures…).Il comprend la fourniture des aciers de montage et des consommables (ligatures, dés de calage…) liés à leur mise en œuvre, et la reprise éventuelle des ancrages existants.</w:t>
            </w:r>
          </w:p>
          <w:p w14:paraId="034C86CF" w14:textId="77777777" w:rsidR="003F6A4B" w:rsidRDefault="004160F4" w:rsidP="006B394F">
            <w:pPr>
              <w:pStyle w:val="SETECTextepuce1"/>
              <w:numPr>
                <w:ilvl w:val="0"/>
                <w:numId w:val="32"/>
              </w:numPr>
            </w:pPr>
            <w:r>
              <w:t>les chutes d’acier dues aux ajustements entre longueurs préfabriquées et utilisées.</w:t>
            </w:r>
          </w:p>
          <w:p w14:paraId="29DC536C" w14:textId="77777777" w:rsidR="003F6A4B" w:rsidRDefault="003F6A4B" w:rsidP="006B394F">
            <w:pPr>
              <w:pStyle w:val="SETECTexteTableau"/>
            </w:pPr>
          </w:p>
          <w:p w14:paraId="6C0E954C" w14:textId="77777777" w:rsidR="003F6A4B" w:rsidRDefault="004160F4" w:rsidP="006B394F">
            <w:pPr>
              <w:pStyle w:val="SETECTexteTableau"/>
              <w:rPr>
                <w:b/>
                <w:bCs/>
              </w:rPr>
            </w:pPr>
            <w:r>
              <w:rPr>
                <w:b/>
                <w:bCs/>
              </w:rPr>
              <w:t>Au Kilogramme (Kg) :</w:t>
            </w:r>
          </w:p>
          <w:p w14:paraId="047924C2"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683E019"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DB1B560" w14:textId="70F3B7F0" w:rsidR="211ACE3C" w:rsidRDefault="211ACE3C" w:rsidP="006B394F">
            <w:pPr>
              <w:pStyle w:val="SETECTexteTableau"/>
            </w:pPr>
          </w:p>
        </w:tc>
      </w:tr>
      <w:tr w:rsidR="003F6A4B" w14:paraId="6CDE037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EDDBC7D" w14:textId="77777777" w:rsidR="003F6A4B" w:rsidRDefault="004160F4" w:rsidP="006B394F">
            <w:pPr>
              <w:pStyle w:val="TableContents"/>
              <w:jc w:val="center"/>
              <w:rPr>
                <w:color w:val="000000"/>
              </w:rPr>
            </w:pPr>
            <w:r>
              <w:rPr>
                <w:color w:val="000000"/>
              </w:rPr>
              <w:t>600.208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B94CE12" w14:textId="77777777" w:rsidR="003F6A4B" w:rsidRDefault="004160F4" w:rsidP="006B394F">
            <w:pPr>
              <w:pStyle w:val="SETECTitre3"/>
            </w:pPr>
            <w:bookmarkStart w:id="165" w:name="__RefHeading___Toc65001_3990663064"/>
            <w:r>
              <w:t>Béton C25/30</w:t>
            </w:r>
            <w:bookmarkEnd w:id="165"/>
          </w:p>
          <w:p w14:paraId="66B24707" w14:textId="77777777" w:rsidR="003F6A4B" w:rsidRDefault="003F6A4B" w:rsidP="006B394F">
            <w:pPr>
              <w:pStyle w:val="SETECTexteTableau"/>
            </w:pPr>
          </w:p>
          <w:p w14:paraId="605BC41D" w14:textId="77777777" w:rsidR="003F6A4B" w:rsidRDefault="004160F4" w:rsidP="006B394F">
            <w:pPr>
              <w:pStyle w:val="SETECTexteTableau"/>
            </w:pPr>
            <w:r>
              <w:t>Ce prix rémunère, au mètre cube, la fourniture, le transport et la mise en œuvre de béton tel que défini au C.C.T.P. pour le béton armé des fondations et du dallage, conformément aux dispositions du CCTG.</w:t>
            </w:r>
          </w:p>
          <w:p w14:paraId="3B7F6DF1" w14:textId="77777777" w:rsidR="003F6A4B" w:rsidRDefault="004160F4" w:rsidP="006B394F">
            <w:pPr>
              <w:pStyle w:val="SETECTexteTableau"/>
            </w:pPr>
            <w:r>
              <w:t>Ce prix comprend notamment :</w:t>
            </w:r>
          </w:p>
          <w:p w14:paraId="22A9957D" w14:textId="77777777" w:rsidR="003F6A4B" w:rsidRDefault="004160F4" w:rsidP="006B394F">
            <w:pPr>
              <w:pStyle w:val="SETECTextepuce1"/>
              <w:numPr>
                <w:ilvl w:val="0"/>
                <w:numId w:val="32"/>
              </w:numPr>
            </w:pPr>
            <w:r>
              <w:t>La fourniture, la fabrication et le transport du béton à pied d’œuvre et son mise en oeuvre,</w:t>
            </w:r>
          </w:p>
          <w:p w14:paraId="5ED89534" w14:textId="77777777" w:rsidR="003F6A4B" w:rsidRDefault="004160F4" w:rsidP="006B394F">
            <w:pPr>
              <w:pStyle w:val="SETECTextepuce1"/>
              <w:numPr>
                <w:ilvl w:val="0"/>
                <w:numId w:val="32"/>
              </w:numPr>
            </w:pPr>
            <w:r>
              <w:t>Toutes les dépenses de fourniture, de main d’œuvre et de matériel nécessaires à la mise en œuvre du béton y compris la vibration,</w:t>
            </w:r>
          </w:p>
          <w:p w14:paraId="35E0DFF5" w14:textId="77777777" w:rsidR="003F6A4B" w:rsidRDefault="004160F4" w:rsidP="006B394F">
            <w:pPr>
              <w:pStyle w:val="SETECTextepuce1"/>
              <w:numPr>
                <w:ilvl w:val="0"/>
                <w:numId w:val="32"/>
              </w:numPr>
              <w:rPr>
                <w:shd w:val="clear" w:color="auto" w:fill="FFFFFF"/>
              </w:rPr>
            </w:pPr>
            <w:r>
              <w:rPr>
                <w:shd w:val="clear" w:color="auto" w:fill="FFFFFF"/>
              </w:rPr>
              <w:t>Les frais résultant des épreuves d’étude, de convenance et de contrôle définis par le CCTP et le CCAP,</w:t>
            </w:r>
          </w:p>
          <w:p w14:paraId="0EFC7B58" w14:textId="77777777" w:rsidR="003F6A4B" w:rsidRDefault="004160F4" w:rsidP="006B394F">
            <w:pPr>
              <w:pStyle w:val="SETECTextepuce1"/>
              <w:numPr>
                <w:ilvl w:val="0"/>
                <w:numId w:val="32"/>
              </w:numPr>
              <w:rPr>
                <w:shd w:val="clear" w:color="auto" w:fill="FFFFFF"/>
              </w:rPr>
            </w:pPr>
            <w:r>
              <w:rPr>
                <w:shd w:val="clear" w:color="auto" w:fill="FFFFFF"/>
              </w:rPr>
              <w:t>Les frais d’utilisation d’adjuvants et ceux de cure du béton,</w:t>
            </w:r>
          </w:p>
          <w:p w14:paraId="0714A16F" w14:textId="77777777" w:rsidR="003F6A4B" w:rsidRDefault="004160F4" w:rsidP="006B394F">
            <w:pPr>
              <w:pStyle w:val="SETECTextepuce1"/>
              <w:numPr>
                <w:ilvl w:val="0"/>
                <w:numId w:val="32"/>
              </w:numPr>
              <w:rPr>
                <w:shd w:val="clear" w:color="auto" w:fill="FFFFFF"/>
              </w:rPr>
            </w:pPr>
            <w:r>
              <w:rPr>
                <w:shd w:val="clear" w:color="auto" w:fill="FFFFFF"/>
              </w:rPr>
              <w:t>Le réglage et la finition des surfaces non coffrées,</w:t>
            </w:r>
          </w:p>
          <w:p w14:paraId="3D81D739" w14:textId="77777777" w:rsidR="003F6A4B" w:rsidRDefault="004160F4" w:rsidP="006B394F">
            <w:pPr>
              <w:pStyle w:val="SETECTextepuce1"/>
              <w:numPr>
                <w:ilvl w:val="0"/>
                <w:numId w:val="32"/>
              </w:numPr>
              <w:rPr>
                <w:shd w:val="clear" w:color="auto" w:fill="FFFFFF"/>
              </w:rPr>
            </w:pPr>
            <w:r>
              <w:rPr>
                <w:shd w:val="clear" w:color="auto" w:fill="FFFFFF"/>
              </w:rPr>
              <w:t>La réalisation des essais conformément à la demande du maître d’œuvre,</w:t>
            </w:r>
          </w:p>
          <w:p w14:paraId="392A6C84" w14:textId="77777777" w:rsidR="003F6A4B" w:rsidRDefault="004160F4" w:rsidP="006B394F">
            <w:pPr>
              <w:pStyle w:val="SETECTextepuce1"/>
              <w:numPr>
                <w:ilvl w:val="0"/>
                <w:numId w:val="32"/>
              </w:numPr>
            </w:pPr>
            <w:r>
              <w:t>Les frais de traitement des reprises,</w:t>
            </w:r>
          </w:p>
          <w:p w14:paraId="2B91D062" w14:textId="77777777" w:rsidR="003F6A4B" w:rsidRDefault="004160F4" w:rsidP="006B394F">
            <w:pPr>
              <w:pStyle w:val="SETECTextepuce1"/>
              <w:numPr>
                <w:ilvl w:val="0"/>
                <w:numId w:val="32"/>
              </w:numPr>
            </w:pPr>
            <w:r>
              <w:t>Les sujétions liées à la présence de ferraillage, qui est rémunéré par ses prix spécifiques,</w:t>
            </w:r>
          </w:p>
          <w:p w14:paraId="13F3FD92" w14:textId="77777777" w:rsidR="003F6A4B" w:rsidRDefault="004160F4" w:rsidP="006B394F">
            <w:pPr>
              <w:pStyle w:val="SETECTextepuce1"/>
              <w:numPr>
                <w:ilvl w:val="0"/>
                <w:numId w:val="32"/>
              </w:numPr>
            </w:pPr>
            <w:r>
              <w:t>la plus-value pour bétonnage par temps froid.</w:t>
            </w:r>
          </w:p>
          <w:p w14:paraId="125385D6" w14:textId="77777777" w:rsidR="003F6A4B" w:rsidRDefault="003F6A4B" w:rsidP="006B394F">
            <w:pPr>
              <w:pStyle w:val="SETECTextepuce1"/>
            </w:pPr>
          </w:p>
          <w:p w14:paraId="29421446" w14:textId="77777777" w:rsidR="003F6A4B" w:rsidRDefault="004160F4" w:rsidP="006B394F">
            <w:pPr>
              <w:pStyle w:val="SETECTexteTableau"/>
            </w:pPr>
            <w:r>
              <w:t>Il s’applique quelles que soient les conditions et la distance de transport du béton entre le lieu de fabrication et le lieu de mise en œuvre.</w:t>
            </w:r>
          </w:p>
          <w:p w14:paraId="67107760" w14:textId="77777777" w:rsidR="003F6A4B" w:rsidRDefault="003F6A4B" w:rsidP="006B394F">
            <w:pPr>
              <w:pStyle w:val="SETECTexteTableau"/>
            </w:pPr>
          </w:p>
          <w:p w14:paraId="7DC095AF" w14:textId="77777777" w:rsidR="003F6A4B" w:rsidRDefault="004160F4" w:rsidP="006B394F">
            <w:pPr>
              <w:pStyle w:val="SETECTexteTableau"/>
            </w:pPr>
            <w:r>
              <w:t>Le volume rémunéré est le volume théorique utile mesuré sur les plans d’exécution visés par le Maître d’œuvre conformément au CCTG.</w:t>
            </w:r>
          </w:p>
          <w:p w14:paraId="603B456C" w14:textId="77777777" w:rsidR="003F6A4B" w:rsidRDefault="003F6A4B" w:rsidP="006B394F">
            <w:pPr>
              <w:pStyle w:val="SETECTexteTableau"/>
            </w:pPr>
          </w:p>
          <w:p w14:paraId="4BB1544E" w14:textId="77777777" w:rsidR="003F6A4B" w:rsidRDefault="004160F4" w:rsidP="006B394F">
            <w:pPr>
              <w:pStyle w:val="SETECTexteTableau"/>
              <w:rPr>
                <w:b/>
                <w:bCs/>
              </w:rPr>
            </w:pPr>
            <w:r>
              <w:rPr>
                <w:b/>
                <w:bCs/>
              </w:rPr>
              <w:t>Au mètre cube (M3) :</w:t>
            </w:r>
          </w:p>
          <w:p w14:paraId="5CE31AF9"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F8E9B0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F7FFB7F" w14:textId="161E4DB3" w:rsidR="211ACE3C" w:rsidRDefault="211ACE3C" w:rsidP="006B394F">
            <w:pPr>
              <w:pStyle w:val="SETECTexteTableau"/>
            </w:pPr>
          </w:p>
        </w:tc>
      </w:tr>
      <w:tr w:rsidR="003F6A4B" w14:paraId="1D162E0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C385868" w14:textId="77777777" w:rsidR="003F6A4B" w:rsidRDefault="004160F4" w:rsidP="006B394F">
            <w:pPr>
              <w:pStyle w:val="TableContents"/>
              <w:jc w:val="center"/>
              <w:rPr>
                <w:color w:val="000000"/>
              </w:rPr>
            </w:pPr>
            <w:r>
              <w:rPr>
                <w:color w:val="000000"/>
              </w:rPr>
              <w:lastRenderedPageBreak/>
              <w:t>600.209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8A455A3" w14:textId="77777777" w:rsidR="003F6A4B" w:rsidRDefault="004160F4" w:rsidP="006B394F">
            <w:pPr>
              <w:pStyle w:val="SETECTitre3"/>
            </w:pPr>
            <w:bookmarkStart w:id="166" w:name="__RefHeading___Toc65003_3990663064"/>
            <w:r>
              <w:t>Scellement d'armatures</w:t>
            </w:r>
            <w:bookmarkEnd w:id="166"/>
          </w:p>
          <w:p w14:paraId="13762F7A" w14:textId="77777777" w:rsidR="003F6A4B" w:rsidRDefault="004160F4" w:rsidP="006B394F">
            <w:pPr>
              <w:pStyle w:val="SETECTexteTableau"/>
            </w:pPr>
            <w:r>
              <w:t>Ce prix rémunère à l’unité , quel que soit leur diamètre, leur longueur et leur espacement, après justification et accord du Maître d’œuvre le scellement des barres en aciers pour ancrages d'armatures de béton armé.</w:t>
            </w:r>
          </w:p>
          <w:p w14:paraId="380805F5" w14:textId="77777777" w:rsidR="003F6A4B" w:rsidRDefault="003F6A4B" w:rsidP="006B394F">
            <w:pPr>
              <w:pStyle w:val="SETECTexteTableau"/>
            </w:pPr>
          </w:p>
          <w:p w14:paraId="26D9490B" w14:textId="77777777" w:rsidR="003F6A4B" w:rsidRDefault="004160F4" w:rsidP="006B394F">
            <w:pPr>
              <w:pStyle w:val="SETECTexteTableau"/>
            </w:pPr>
            <w:r>
              <w:t>Ce prix comprend notamment :</w:t>
            </w:r>
          </w:p>
          <w:p w14:paraId="78D3F7F2" w14:textId="77777777" w:rsidR="003F6A4B" w:rsidRDefault="004160F4" w:rsidP="006B394F">
            <w:pPr>
              <w:pStyle w:val="SETECTextepuce1"/>
              <w:numPr>
                <w:ilvl w:val="0"/>
                <w:numId w:val="32"/>
              </w:numPr>
            </w:pPr>
            <w:r>
              <w:t>La perforation quelle que soit la nature du matériau à perforer,</w:t>
            </w:r>
          </w:p>
          <w:p w14:paraId="76DBEDA8" w14:textId="77777777" w:rsidR="003F6A4B" w:rsidRDefault="004160F4" w:rsidP="006B394F">
            <w:pPr>
              <w:pStyle w:val="SETECTextepuce1"/>
              <w:numPr>
                <w:ilvl w:val="0"/>
                <w:numId w:val="32"/>
              </w:numPr>
            </w:pPr>
            <w:r>
              <w:t>La fourniture et la mise en œuvre des barres,</w:t>
            </w:r>
          </w:p>
          <w:p w14:paraId="6E3931DA" w14:textId="77777777" w:rsidR="003F6A4B" w:rsidRDefault="004160F4" w:rsidP="006B394F">
            <w:pPr>
              <w:pStyle w:val="SETECTextepuce1"/>
              <w:numPr>
                <w:ilvl w:val="0"/>
                <w:numId w:val="32"/>
              </w:numPr>
            </w:pPr>
            <w:r>
              <w:t>Le scellement en toute position,</w:t>
            </w:r>
          </w:p>
          <w:p w14:paraId="233A60B9" w14:textId="77777777" w:rsidR="003F6A4B" w:rsidRDefault="004160F4" w:rsidP="006B394F">
            <w:pPr>
              <w:pStyle w:val="SETECTextepuce1"/>
              <w:numPr>
                <w:ilvl w:val="0"/>
                <w:numId w:val="32"/>
              </w:numPr>
            </w:pPr>
            <w:r>
              <w:t>Les essais de résistance,</w:t>
            </w:r>
          </w:p>
          <w:p w14:paraId="119D5BAC" w14:textId="77777777" w:rsidR="003F6A4B" w:rsidRDefault="004160F4" w:rsidP="006B394F">
            <w:pPr>
              <w:pStyle w:val="SETECTextepuce1"/>
              <w:numPr>
                <w:ilvl w:val="0"/>
                <w:numId w:val="32"/>
              </w:numPr>
            </w:pPr>
            <w:r>
              <w:t>La fourniture et la mise en œuvre des résines,</w:t>
            </w:r>
          </w:p>
          <w:p w14:paraId="5CD28D61" w14:textId="77777777" w:rsidR="003F6A4B" w:rsidRDefault="004160F4" w:rsidP="006B394F">
            <w:pPr>
              <w:pStyle w:val="SETECTextepuce1"/>
              <w:numPr>
                <w:ilvl w:val="0"/>
                <w:numId w:val="32"/>
              </w:numPr>
            </w:pPr>
            <w:r>
              <w:t>Les sujétions dues à la présence des aciers.</w:t>
            </w:r>
          </w:p>
          <w:p w14:paraId="1486AF69" w14:textId="77777777" w:rsidR="003F6A4B" w:rsidRDefault="003F6A4B" w:rsidP="006B394F">
            <w:pPr>
              <w:pStyle w:val="SETECTexteTableau"/>
            </w:pPr>
          </w:p>
          <w:p w14:paraId="0E041B93" w14:textId="77777777" w:rsidR="003F6A4B" w:rsidRDefault="004160F4" w:rsidP="006B394F">
            <w:pPr>
              <w:pStyle w:val="SETECTexteTableau"/>
            </w:pPr>
            <w:r>
              <w:t>La fourniture de l'acier est rémunérée par les prix spécifiques.</w:t>
            </w:r>
          </w:p>
          <w:p w14:paraId="4E22BC4E" w14:textId="77777777" w:rsidR="003F6A4B" w:rsidRDefault="003F6A4B" w:rsidP="006B394F">
            <w:pPr>
              <w:pStyle w:val="SETECTexteTableau"/>
            </w:pPr>
          </w:p>
          <w:p w14:paraId="13BC0DF5" w14:textId="77777777" w:rsidR="003F6A4B" w:rsidRDefault="004160F4" w:rsidP="006B394F">
            <w:pPr>
              <w:pStyle w:val="SETECTexteTableau"/>
              <w:rPr>
                <w:b/>
                <w:bCs/>
              </w:rPr>
            </w:pPr>
            <w:r>
              <w:rPr>
                <w:b/>
                <w:bCs/>
              </w:rPr>
              <w:t>A l’unité (U) :</w:t>
            </w:r>
          </w:p>
          <w:p w14:paraId="259ED43B"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9409161"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9551312" w14:textId="1C02B207" w:rsidR="211ACE3C" w:rsidRDefault="211ACE3C" w:rsidP="006B394F">
            <w:pPr>
              <w:pStyle w:val="SETECTexteTableau"/>
            </w:pPr>
          </w:p>
        </w:tc>
      </w:tr>
      <w:tr w:rsidR="003F6A4B" w14:paraId="6E3B673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6F16D34" w14:textId="77777777" w:rsidR="003F6A4B" w:rsidRDefault="004160F4" w:rsidP="006B394F">
            <w:pPr>
              <w:pStyle w:val="TableContents"/>
              <w:jc w:val="center"/>
              <w:rPr>
                <w:color w:val="000000"/>
              </w:rPr>
            </w:pPr>
            <w:r>
              <w:rPr>
                <w:color w:val="000000"/>
              </w:rPr>
              <w:t>600.210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6F764D8" w14:textId="77777777" w:rsidR="003F6A4B" w:rsidRDefault="004160F4" w:rsidP="006B394F">
            <w:pPr>
              <w:pStyle w:val="SETECTitre3"/>
            </w:pPr>
            <w:bookmarkStart w:id="167" w:name="__RefHeading___Toc65005_3990663064"/>
            <w:r>
              <w:t>Finition des surfaces horizontales</w:t>
            </w:r>
            <w:bookmarkEnd w:id="167"/>
          </w:p>
          <w:p w14:paraId="7BE47D2B" w14:textId="77777777" w:rsidR="003F6A4B" w:rsidRDefault="003F6A4B" w:rsidP="006B394F">
            <w:pPr>
              <w:pStyle w:val="SETECTexteTableau"/>
            </w:pPr>
          </w:p>
          <w:p w14:paraId="07A2DE80" w14:textId="77777777" w:rsidR="003F6A4B" w:rsidRDefault="004160F4" w:rsidP="006B394F">
            <w:pPr>
              <w:pStyle w:val="SETECTexteTableau"/>
            </w:pPr>
            <w:r>
              <w:t>Ce prix rémunère au mètre carré les travaux de réalisation de trottoir conformément aux prescriptions du CCTP.</w:t>
            </w:r>
          </w:p>
          <w:p w14:paraId="0E3E7BFE" w14:textId="77777777" w:rsidR="003F6A4B" w:rsidRDefault="003F6A4B" w:rsidP="006B394F">
            <w:pPr>
              <w:pStyle w:val="SETECTexteTableau"/>
            </w:pPr>
          </w:p>
          <w:p w14:paraId="0E276830" w14:textId="77777777" w:rsidR="003F6A4B" w:rsidRDefault="004160F4" w:rsidP="006B394F">
            <w:pPr>
              <w:pStyle w:val="SETECTexteTableau"/>
            </w:pPr>
            <w:r>
              <w:t>Ce prix comprend notamment :</w:t>
            </w:r>
          </w:p>
          <w:p w14:paraId="18D4B3A9" w14:textId="77777777" w:rsidR="003F6A4B" w:rsidRDefault="004160F4" w:rsidP="006B394F">
            <w:pPr>
              <w:pStyle w:val="SETECTextepuce1"/>
              <w:numPr>
                <w:ilvl w:val="0"/>
                <w:numId w:val="32"/>
              </w:numPr>
            </w:pPr>
            <w:r>
              <w:t>La fourniture et la mise en œuvre de matériau pour le finition des surfaces horizontales,</w:t>
            </w:r>
          </w:p>
          <w:p w14:paraId="32FD130B" w14:textId="77777777" w:rsidR="003F6A4B" w:rsidRDefault="004160F4" w:rsidP="006B394F">
            <w:pPr>
              <w:pStyle w:val="SETECTextepuce1"/>
              <w:numPr>
                <w:ilvl w:val="0"/>
                <w:numId w:val="32"/>
              </w:numPr>
            </w:pPr>
            <w:r>
              <w:t>La fourniture, l’amenée et le repli de tout atelier, matériel et engins nécessaires aux finitions,</w:t>
            </w:r>
          </w:p>
          <w:p w14:paraId="31D04CC3" w14:textId="77777777" w:rsidR="003F6A4B" w:rsidRDefault="003F6A4B" w:rsidP="006B394F">
            <w:pPr>
              <w:pStyle w:val="SETECTextepuce1"/>
            </w:pPr>
          </w:p>
          <w:p w14:paraId="1067678D" w14:textId="77777777" w:rsidR="003F6A4B" w:rsidRDefault="004160F4" w:rsidP="006B394F">
            <w:pPr>
              <w:pStyle w:val="SETECTexteTableau"/>
              <w:rPr>
                <w:b/>
                <w:bCs/>
              </w:rPr>
            </w:pPr>
            <w:r>
              <w:rPr>
                <w:b/>
                <w:bCs/>
              </w:rPr>
              <w:t>Mètre carré (m²) :</w:t>
            </w:r>
          </w:p>
          <w:p w14:paraId="79EDDC38" w14:textId="77777777" w:rsidR="006148D2" w:rsidRDefault="006148D2" w:rsidP="006B394F">
            <w:pPr>
              <w:pStyle w:val="SETECTexteTableau"/>
              <w:rPr>
                <w:b/>
                <w:bCs/>
              </w:rPr>
            </w:pPr>
          </w:p>
          <w:p w14:paraId="17649ABB" w14:textId="77777777" w:rsidR="006148D2" w:rsidRDefault="006148D2" w:rsidP="006B394F">
            <w:pPr>
              <w:pStyle w:val="SETECTexteTableau"/>
            </w:pPr>
          </w:p>
          <w:p w14:paraId="1F1D9E6C"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E5356F2"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EAD281F" w14:textId="13963F02" w:rsidR="211ACE3C" w:rsidRDefault="211ACE3C" w:rsidP="006B394F">
            <w:pPr>
              <w:pStyle w:val="SETECTexteTableau"/>
            </w:pPr>
          </w:p>
        </w:tc>
      </w:tr>
      <w:tr w:rsidR="003F6A4B" w14:paraId="32F757E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7F398FF" w14:textId="77777777" w:rsidR="003F6A4B" w:rsidRDefault="004160F4" w:rsidP="006B394F">
            <w:pPr>
              <w:pStyle w:val="TableContents"/>
              <w:jc w:val="center"/>
              <w:rPr>
                <w:color w:val="000000"/>
              </w:rPr>
            </w:pPr>
            <w:r>
              <w:rPr>
                <w:color w:val="000000"/>
              </w:rPr>
              <w:t>600.211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7415DC1" w14:textId="77777777" w:rsidR="003F6A4B" w:rsidRDefault="004160F4" w:rsidP="006B394F">
            <w:pPr>
              <w:pStyle w:val="SETECTitre3"/>
            </w:pPr>
            <w:bookmarkStart w:id="168" w:name="__RefHeading___Toc65007_3990663064"/>
            <w:r>
              <w:t>Renforcement préalable des voiles avant ouvertures</w:t>
            </w:r>
            <w:bookmarkEnd w:id="168"/>
          </w:p>
          <w:p w14:paraId="01B69D58" w14:textId="77777777" w:rsidR="003F6A4B" w:rsidRDefault="004160F4" w:rsidP="006B394F">
            <w:pPr>
              <w:pStyle w:val="SETECTexteTableau"/>
            </w:pPr>
            <w:r>
              <w:t>Ce prix rémunère, forfaitairement et globalement, les travaux de renforcement des voiles, préalables aux travaux d’ouverture, par tout moyen choisi par l'Entreprise.</w:t>
            </w:r>
          </w:p>
          <w:p w14:paraId="55BEDF7B" w14:textId="77777777" w:rsidR="003F6A4B" w:rsidRDefault="003F6A4B" w:rsidP="006B394F">
            <w:pPr>
              <w:pStyle w:val="SETECTexteTableau"/>
            </w:pPr>
          </w:p>
          <w:p w14:paraId="16905977" w14:textId="77777777" w:rsidR="003F6A4B" w:rsidRDefault="004160F4" w:rsidP="006B394F">
            <w:pPr>
              <w:pStyle w:val="SETECTexteTableau"/>
            </w:pPr>
            <w:r>
              <w:t>Ce prix comprend notamment :</w:t>
            </w:r>
          </w:p>
          <w:p w14:paraId="3AC4E44D" w14:textId="77777777" w:rsidR="003F6A4B" w:rsidRDefault="004160F4" w:rsidP="006B394F">
            <w:pPr>
              <w:pStyle w:val="SETECTextepuce1"/>
              <w:numPr>
                <w:ilvl w:val="0"/>
                <w:numId w:val="32"/>
              </w:numPr>
            </w:pPr>
            <w:r>
              <w:t>Les reconnaissances préalables de la structure,</w:t>
            </w:r>
          </w:p>
          <w:p w14:paraId="2E772F0C" w14:textId="77777777" w:rsidR="003F6A4B" w:rsidRDefault="004160F4" w:rsidP="006B394F">
            <w:pPr>
              <w:pStyle w:val="SETECTextepuce1"/>
              <w:numPr>
                <w:ilvl w:val="0"/>
                <w:numId w:val="32"/>
              </w:numPr>
            </w:pPr>
            <w:r>
              <w:t>L’emploi d’engins spécifiques pour le renforcement de la structure,</w:t>
            </w:r>
          </w:p>
          <w:p w14:paraId="2D54A75E" w14:textId="77777777" w:rsidR="003F6A4B" w:rsidRDefault="004160F4" w:rsidP="006B394F">
            <w:pPr>
              <w:pStyle w:val="SETECTextepuce1"/>
              <w:numPr>
                <w:ilvl w:val="0"/>
                <w:numId w:val="32"/>
              </w:numPr>
            </w:pPr>
            <w:r>
              <w:t>Tous les travaux de reprise et renforcement provisoire et définitif des</w:t>
            </w:r>
          </w:p>
          <w:p w14:paraId="23A589FB" w14:textId="77777777" w:rsidR="003F6A4B" w:rsidRDefault="004160F4" w:rsidP="006B394F">
            <w:pPr>
              <w:pStyle w:val="SETECTextepuce1"/>
              <w:numPr>
                <w:ilvl w:val="0"/>
                <w:numId w:val="32"/>
              </w:numPr>
            </w:pPr>
            <w:r>
              <w:t>Voiles existant sur toutes les faces ouvertes,</w:t>
            </w:r>
          </w:p>
          <w:p w14:paraId="20AB2AF1" w14:textId="77777777" w:rsidR="003F6A4B" w:rsidRDefault="004160F4" w:rsidP="006B394F">
            <w:pPr>
              <w:pStyle w:val="SETECTextepuce1"/>
              <w:numPr>
                <w:ilvl w:val="0"/>
                <w:numId w:val="32"/>
              </w:numPr>
            </w:pPr>
            <w:r>
              <w:t>Toutes les sujétions relatives aux opérations de renforcement dans les conditions d'accessibilité du chantier,</w:t>
            </w:r>
          </w:p>
          <w:p w14:paraId="619B2156" w14:textId="77777777" w:rsidR="003F6A4B" w:rsidRDefault="004160F4" w:rsidP="006B394F">
            <w:pPr>
              <w:pStyle w:val="SETECTextepuce1"/>
              <w:numPr>
                <w:ilvl w:val="0"/>
                <w:numId w:val="32"/>
              </w:numPr>
            </w:pPr>
            <w:r>
              <w:lastRenderedPageBreak/>
              <w:t>• l’évacuation des produits jusqu'à la décharge ou leur lieu de réutilisation conformément au SOSED,</w:t>
            </w:r>
          </w:p>
          <w:p w14:paraId="175ACC84" w14:textId="77777777" w:rsidR="003F6A4B" w:rsidRDefault="003F6A4B" w:rsidP="006B394F">
            <w:pPr>
              <w:pStyle w:val="SETECTexteTableau"/>
            </w:pPr>
          </w:p>
          <w:p w14:paraId="1AE8BD31" w14:textId="77777777" w:rsidR="003F6A4B" w:rsidRDefault="004160F4" w:rsidP="006B394F">
            <w:pPr>
              <w:pStyle w:val="SETECTexteTableau"/>
              <w:rPr>
                <w:b/>
                <w:bCs/>
              </w:rPr>
            </w:pPr>
            <w:r>
              <w:rPr>
                <w:b/>
                <w:bCs/>
              </w:rPr>
              <w:t>Le forfait (ft) :</w:t>
            </w:r>
          </w:p>
          <w:p w14:paraId="1164A97D"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DC6E97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27D3AD9" w14:textId="7C0CB706" w:rsidR="211ACE3C" w:rsidRDefault="211ACE3C" w:rsidP="006B394F">
            <w:pPr>
              <w:pStyle w:val="SETECTexteTableau"/>
            </w:pPr>
          </w:p>
        </w:tc>
      </w:tr>
      <w:tr w:rsidR="003F6A4B" w14:paraId="430D1E7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5F3A19D" w14:textId="77777777" w:rsidR="003F6A4B" w:rsidRDefault="004160F4" w:rsidP="006B394F">
            <w:pPr>
              <w:pStyle w:val="TableContents"/>
              <w:jc w:val="center"/>
              <w:rPr>
                <w:color w:val="000000"/>
              </w:rPr>
            </w:pPr>
            <w:r>
              <w:rPr>
                <w:color w:val="000000"/>
              </w:rPr>
              <w:t>600.212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E8BF16D" w14:textId="77777777" w:rsidR="003F6A4B" w:rsidRDefault="004160F4" w:rsidP="006B394F">
            <w:pPr>
              <w:pStyle w:val="SETECTitre3"/>
            </w:pPr>
            <w:bookmarkStart w:id="169" w:name="__RefHeading___Toc65009_3990663064"/>
            <w:r>
              <w:t>Création ouverture dans le voile pour caniveau HT</w:t>
            </w:r>
            <w:bookmarkEnd w:id="169"/>
          </w:p>
          <w:p w14:paraId="59B9EA4B" w14:textId="77777777" w:rsidR="003F6A4B" w:rsidRDefault="003F6A4B" w:rsidP="006B394F">
            <w:pPr>
              <w:pStyle w:val="SETECTexteTableau"/>
            </w:pPr>
          </w:p>
          <w:p w14:paraId="4C5E1749" w14:textId="77777777" w:rsidR="003F6A4B" w:rsidRDefault="004160F4" w:rsidP="006B394F">
            <w:pPr>
              <w:pStyle w:val="SETECTexteTableau"/>
            </w:pPr>
            <w:r>
              <w:t>Ce prix rémunère, forfaitairement et globalement, les travaux liés à la création d’une ouverture dans le voile pour le passage du caniveau HT conformément aux plans du CCTP, par tout moyen choisi par l'Entreprise.</w:t>
            </w:r>
          </w:p>
          <w:p w14:paraId="50B035C4" w14:textId="77777777" w:rsidR="003F6A4B" w:rsidRDefault="003F6A4B" w:rsidP="006B394F">
            <w:pPr>
              <w:pStyle w:val="SETECTexteTableau"/>
            </w:pPr>
          </w:p>
          <w:p w14:paraId="130B8FC6" w14:textId="77777777" w:rsidR="003F6A4B" w:rsidRDefault="004160F4" w:rsidP="006B394F">
            <w:pPr>
              <w:pStyle w:val="SETECTexteTableau"/>
            </w:pPr>
            <w:r>
              <w:t>Ce prix comprend notamment :</w:t>
            </w:r>
          </w:p>
          <w:p w14:paraId="3D97642A" w14:textId="77777777" w:rsidR="003F6A4B" w:rsidRDefault="004160F4" w:rsidP="006B394F">
            <w:pPr>
              <w:pStyle w:val="SETECTextepuce1"/>
              <w:numPr>
                <w:ilvl w:val="0"/>
                <w:numId w:val="32"/>
              </w:numPr>
            </w:pPr>
            <w:r>
              <w:t>Les reconnaissances préalables du volume à démolir,</w:t>
            </w:r>
          </w:p>
          <w:p w14:paraId="73EA72CD" w14:textId="77777777" w:rsidR="003F6A4B" w:rsidRDefault="004160F4" w:rsidP="006B394F">
            <w:pPr>
              <w:pStyle w:val="SETECTextepuce1"/>
              <w:numPr>
                <w:ilvl w:val="0"/>
                <w:numId w:val="32"/>
              </w:numPr>
            </w:pPr>
            <w:r>
              <w:t>L’emploi d’engins spécifiques pour la démolition, notamment adaptés pour accéder à pied d’œuvre,</w:t>
            </w:r>
          </w:p>
          <w:p w14:paraId="0443109F" w14:textId="77777777" w:rsidR="003F6A4B" w:rsidRDefault="004160F4" w:rsidP="006B394F">
            <w:pPr>
              <w:pStyle w:val="SETECTextepuce1"/>
              <w:numPr>
                <w:ilvl w:val="0"/>
                <w:numId w:val="32"/>
              </w:numPr>
            </w:pPr>
            <w:r>
              <w:t>Tous les travaux de reprise et renforcement provisoire et définitif des voiles existant sur toutes les faces ouvertes,</w:t>
            </w:r>
          </w:p>
          <w:p w14:paraId="1BE157D7" w14:textId="77777777" w:rsidR="003F6A4B" w:rsidRDefault="004160F4" w:rsidP="006B394F">
            <w:pPr>
              <w:pStyle w:val="SETECTextepuce1"/>
              <w:numPr>
                <w:ilvl w:val="0"/>
                <w:numId w:val="32"/>
              </w:numPr>
            </w:pPr>
            <w:r>
              <w:t>Toutes les sujétions relatives aux opérations de percement dans les conditions d'accessibilité du chantier, quelle que soit la dimension de l'ouverture à réaliser,</w:t>
            </w:r>
          </w:p>
          <w:p w14:paraId="2EF38FCC" w14:textId="77777777" w:rsidR="003F6A4B" w:rsidRDefault="004160F4" w:rsidP="006B394F">
            <w:pPr>
              <w:pStyle w:val="SETECTextepuce1"/>
              <w:numPr>
                <w:ilvl w:val="0"/>
                <w:numId w:val="32"/>
              </w:numPr>
            </w:pPr>
            <w:r>
              <w:t>Les finitions pour rendre le travail achevé dans les réglés de l’art,</w:t>
            </w:r>
          </w:p>
          <w:p w14:paraId="50E063E5" w14:textId="77777777" w:rsidR="003F6A4B" w:rsidRDefault="004160F4" w:rsidP="006B394F">
            <w:pPr>
              <w:pStyle w:val="SETECTextepuce1"/>
              <w:numPr>
                <w:ilvl w:val="0"/>
                <w:numId w:val="32"/>
              </w:numPr>
            </w:pPr>
            <w:r>
              <w:t>L’évacuation des produits jusqu'à la décharge ou leur lieu de réutilisation conformément au SOSED,</w:t>
            </w:r>
          </w:p>
          <w:p w14:paraId="4B65196A" w14:textId="77777777" w:rsidR="003F6A4B" w:rsidRDefault="003F6A4B" w:rsidP="006B394F">
            <w:pPr>
              <w:pStyle w:val="SETECTexteTableau"/>
            </w:pPr>
          </w:p>
          <w:p w14:paraId="7A2B40A3" w14:textId="77777777" w:rsidR="003F6A4B" w:rsidRDefault="004160F4" w:rsidP="006B394F">
            <w:pPr>
              <w:pStyle w:val="SETECTexteTableau"/>
              <w:rPr>
                <w:b/>
                <w:bCs/>
              </w:rPr>
            </w:pPr>
            <w:r>
              <w:rPr>
                <w:b/>
                <w:bCs/>
              </w:rPr>
              <w:t>Le forfait (ft) :</w:t>
            </w:r>
          </w:p>
          <w:p w14:paraId="008CCD74"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4B29BBB"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ED56ED7" w14:textId="4375CAA8" w:rsidR="211ACE3C" w:rsidRDefault="211ACE3C" w:rsidP="006B394F">
            <w:pPr>
              <w:pStyle w:val="SETECTexteTableau"/>
            </w:pPr>
          </w:p>
        </w:tc>
      </w:tr>
      <w:tr w:rsidR="003F6A4B" w14:paraId="1499586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9559B4B" w14:textId="77777777" w:rsidR="003F6A4B" w:rsidRDefault="004160F4" w:rsidP="006B394F">
            <w:pPr>
              <w:pStyle w:val="TableContents"/>
              <w:jc w:val="center"/>
              <w:rPr>
                <w:color w:val="000000"/>
              </w:rPr>
            </w:pPr>
            <w:r>
              <w:rPr>
                <w:color w:val="000000"/>
              </w:rPr>
              <w:t>600.213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4338449" w14:textId="77777777" w:rsidR="003F6A4B" w:rsidRDefault="004160F4" w:rsidP="006B394F">
            <w:pPr>
              <w:pStyle w:val="SETECTitre3"/>
            </w:pPr>
            <w:bookmarkStart w:id="170" w:name="__RefHeading___Toc65011_3990663064"/>
            <w:r>
              <w:t>Création ouverture dans le voile pour réseau Veolia</w:t>
            </w:r>
            <w:bookmarkEnd w:id="170"/>
          </w:p>
          <w:p w14:paraId="1766978C" w14:textId="77777777" w:rsidR="003F6A4B" w:rsidRDefault="003F6A4B" w:rsidP="006B394F">
            <w:pPr>
              <w:pStyle w:val="SETECTitre3"/>
            </w:pPr>
          </w:p>
          <w:p w14:paraId="55D0A415" w14:textId="77777777" w:rsidR="003F6A4B" w:rsidRDefault="004160F4" w:rsidP="006B394F">
            <w:pPr>
              <w:pStyle w:val="SETECTexteTableau"/>
            </w:pPr>
            <w:r>
              <w:t>Ce prix rémunère, forfaitairement et globalement, les travaux liés à la création d’une ouverture dans le voile pour le passage de la conduite incendie de Veolia conformément aux plans du CCTP, par tout moyen choisi par l'Entreprise.</w:t>
            </w:r>
          </w:p>
          <w:p w14:paraId="4033ABBF" w14:textId="77777777" w:rsidR="003F6A4B" w:rsidRDefault="003F6A4B" w:rsidP="006B394F">
            <w:pPr>
              <w:pStyle w:val="SETECTexteTableau"/>
            </w:pPr>
          </w:p>
          <w:p w14:paraId="19508A5E" w14:textId="77777777" w:rsidR="003F6A4B" w:rsidRDefault="004160F4" w:rsidP="006B394F">
            <w:pPr>
              <w:pStyle w:val="SETECTexteTableau"/>
            </w:pPr>
            <w:r>
              <w:t>Ce prix comprend notamment :</w:t>
            </w:r>
          </w:p>
          <w:p w14:paraId="41D8F2AB" w14:textId="77777777" w:rsidR="003F6A4B" w:rsidRDefault="004160F4" w:rsidP="006B394F">
            <w:pPr>
              <w:pStyle w:val="SETECTextepuce1"/>
              <w:numPr>
                <w:ilvl w:val="0"/>
                <w:numId w:val="32"/>
              </w:numPr>
            </w:pPr>
            <w:r>
              <w:t>Les reconnaissances préalables du volume à démolir,</w:t>
            </w:r>
          </w:p>
          <w:p w14:paraId="3AE25EA4" w14:textId="77777777" w:rsidR="003F6A4B" w:rsidRDefault="004160F4" w:rsidP="006B394F">
            <w:pPr>
              <w:pStyle w:val="SETECTextepuce1"/>
              <w:numPr>
                <w:ilvl w:val="0"/>
                <w:numId w:val="32"/>
              </w:numPr>
            </w:pPr>
            <w:r>
              <w:t>L’emploi d’engins spécifiques pour la démolition, notamment adaptés pour accéder à pied d’œuvre,</w:t>
            </w:r>
          </w:p>
          <w:p w14:paraId="19558F39" w14:textId="77777777" w:rsidR="003F6A4B" w:rsidRDefault="004160F4" w:rsidP="006B394F">
            <w:pPr>
              <w:pStyle w:val="SETECTextepuce1"/>
              <w:numPr>
                <w:ilvl w:val="0"/>
                <w:numId w:val="32"/>
              </w:numPr>
            </w:pPr>
            <w:r>
              <w:t>Tous les travaux de reprise et renforcement provisoire et définitif des voiles existant sur toutes les faces ouvertes ,</w:t>
            </w:r>
          </w:p>
          <w:p w14:paraId="026448CA" w14:textId="77777777" w:rsidR="003F6A4B" w:rsidRDefault="004160F4" w:rsidP="006B394F">
            <w:pPr>
              <w:pStyle w:val="SETECTextepuce1"/>
              <w:numPr>
                <w:ilvl w:val="0"/>
                <w:numId w:val="32"/>
              </w:numPr>
            </w:pPr>
            <w:r>
              <w:t>Toutes les sujétions relatives aux opérations de percement dans les conditions d'accessibilité du chantier, quelle que soit la dimension de l'ouverture à réaliser,</w:t>
            </w:r>
          </w:p>
          <w:p w14:paraId="5C492102" w14:textId="77777777" w:rsidR="003F6A4B" w:rsidRDefault="004160F4" w:rsidP="006B394F">
            <w:pPr>
              <w:pStyle w:val="SETECTextepuce1"/>
              <w:numPr>
                <w:ilvl w:val="0"/>
                <w:numId w:val="32"/>
              </w:numPr>
            </w:pPr>
            <w:r>
              <w:t>Les finitions pour rendre le travail achevé dans les réglés de l’art,</w:t>
            </w:r>
          </w:p>
          <w:p w14:paraId="7C842956" w14:textId="77777777" w:rsidR="003F6A4B" w:rsidRDefault="004160F4" w:rsidP="006B394F">
            <w:pPr>
              <w:pStyle w:val="SETECTextepuce1"/>
              <w:numPr>
                <w:ilvl w:val="0"/>
                <w:numId w:val="32"/>
              </w:numPr>
            </w:pPr>
            <w:r>
              <w:t>L’évacuation des produits jusqu'à la décharge ou leur lieu de réutilisation conformément au SOSED,</w:t>
            </w:r>
          </w:p>
          <w:p w14:paraId="7532B064" w14:textId="77777777" w:rsidR="003F6A4B" w:rsidRDefault="003F6A4B" w:rsidP="006B394F">
            <w:pPr>
              <w:pStyle w:val="SETECTexteTableau"/>
            </w:pPr>
          </w:p>
          <w:p w14:paraId="081ACED9" w14:textId="77777777" w:rsidR="003F6A4B" w:rsidRDefault="004160F4" w:rsidP="006B394F">
            <w:pPr>
              <w:pStyle w:val="SETECTexteTableau"/>
              <w:rPr>
                <w:b/>
                <w:bCs/>
              </w:rPr>
            </w:pPr>
            <w:r>
              <w:rPr>
                <w:b/>
                <w:bCs/>
              </w:rPr>
              <w:t>Le forfait (ft) :</w:t>
            </w:r>
          </w:p>
          <w:p w14:paraId="34A5D8C0"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979114B"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1C83528" w14:textId="75F95545" w:rsidR="211ACE3C" w:rsidRDefault="211ACE3C" w:rsidP="006B394F">
            <w:pPr>
              <w:pStyle w:val="SETECTexteTableau"/>
            </w:pPr>
          </w:p>
        </w:tc>
      </w:tr>
      <w:tr w:rsidR="003F6A4B" w14:paraId="53DE697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9E0CE9E" w14:textId="77777777" w:rsidR="003F6A4B" w:rsidRDefault="004160F4" w:rsidP="006B394F">
            <w:pPr>
              <w:pStyle w:val="TableContents"/>
              <w:jc w:val="center"/>
              <w:rPr>
                <w:color w:val="000000"/>
              </w:rPr>
            </w:pPr>
            <w:r>
              <w:rPr>
                <w:color w:val="000000"/>
              </w:rPr>
              <w:t>600.214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0635885" w14:textId="77777777" w:rsidR="003F6A4B" w:rsidRDefault="004160F4" w:rsidP="006B394F">
            <w:pPr>
              <w:pStyle w:val="SETECTitre3"/>
            </w:pPr>
            <w:bookmarkStart w:id="171" w:name="__RefHeading___Toc65013_3990663064"/>
            <w:r>
              <w:t>Calfeutrement et finitions des ouvertures</w:t>
            </w:r>
            <w:bookmarkEnd w:id="171"/>
          </w:p>
          <w:p w14:paraId="1E47A6FB" w14:textId="77777777" w:rsidR="003F6A4B" w:rsidRDefault="003F6A4B" w:rsidP="006B394F">
            <w:pPr>
              <w:pStyle w:val="SETECTexteTableau"/>
            </w:pPr>
          </w:p>
          <w:p w14:paraId="3DDDBBA8" w14:textId="77777777" w:rsidR="003F6A4B" w:rsidRDefault="004160F4" w:rsidP="006B394F">
            <w:pPr>
              <w:pStyle w:val="SETECTexteTableau"/>
            </w:pPr>
            <w:r>
              <w:t>Ce prix rémunère, forfaitairement et globalement, les travaux liés aux finitions des ouvertures crées (Veolia et Enedis) conformément aux plans du CCTP, par tout moyen choisi par l'Entreprise.</w:t>
            </w:r>
          </w:p>
          <w:p w14:paraId="7E74F904" w14:textId="77777777" w:rsidR="003F6A4B" w:rsidRDefault="003F6A4B" w:rsidP="006B394F">
            <w:pPr>
              <w:pStyle w:val="SETECTexteTableau"/>
            </w:pPr>
          </w:p>
          <w:p w14:paraId="593CA207" w14:textId="77777777" w:rsidR="003F6A4B" w:rsidRDefault="004160F4" w:rsidP="006B394F">
            <w:pPr>
              <w:pStyle w:val="SETECTexteTableau"/>
              <w:rPr>
                <w:b/>
                <w:bCs/>
              </w:rPr>
            </w:pPr>
            <w:r>
              <w:rPr>
                <w:b/>
                <w:bCs/>
              </w:rPr>
              <w:t>Le forfait (ft) :</w:t>
            </w:r>
          </w:p>
          <w:p w14:paraId="6881F840"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D1D9B5F"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A595DA6" w14:textId="153F5668" w:rsidR="211ACE3C" w:rsidRDefault="211ACE3C" w:rsidP="006B394F">
            <w:pPr>
              <w:pStyle w:val="SETECTexteTableau"/>
            </w:pPr>
          </w:p>
        </w:tc>
      </w:tr>
      <w:tr w:rsidR="003F6A4B" w14:paraId="441A3C2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6811842" w14:textId="77777777" w:rsidR="003F6A4B" w:rsidRDefault="004160F4" w:rsidP="006B394F">
            <w:pPr>
              <w:pStyle w:val="TableContents"/>
              <w:jc w:val="center"/>
              <w:rPr>
                <w:color w:val="000000"/>
              </w:rPr>
            </w:pPr>
            <w:r>
              <w:rPr>
                <w:color w:val="000000"/>
              </w:rPr>
              <w:t>600.215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18C5286" w14:textId="77777777" w:rsidR="003F6A4B" w:rsidRDefault="004160F4" w:rsidP="006B394F">
            <w:pPr>
              <w:pStyle w:val="SETECTitre3"/>
            </w:pPr>
            <w:bookmarkStart w:id="172" w:name="__RefHeading___Toc65015_3990663064"/>
            <w:r>
              <w:t>Caniveau HT, incluant réalisation de la tranchée</w:t>
            </w:r>
            <w:bookmarkEnd w:id="172"/>
          </w:p>
          <w:p w14:paraId="2F46C183" w14:textId="77777777" w:rsidR="003F6A4B" w:rsidRDefault="003F6A4B" w:rsidP="006B394F">
            <w:pPr>
              <w:pStyle w:val="SETECTexteTableau"/>
            </w:pPr>
          </w:p>
          <w:p w14:paraId="487A888B" w14:textId="77777777" w:rsidR="003F6A4B" w:rsidRDefault="004160F4" w:rsidP="006B394F">
            <w:pPr>
              <w:pStyle w:val="SETECTexteTableau"/>
            </w:pPr>
            <w:r>
              <w:t>Ce prix rémunère au mètre linéaire la réalisation de la tranchée pour le passage du caniveau Enedis conformément aux CCTP et aux plans annexés au DCE.</w:t>
            </w:r>
          </w:p>
          <w:p w14:paraId="1FD5210D" w14:textId="77777777" w:rsidR="003F6A4B" w:rsidRDefault="003F6A4B" w:rsidP="006B394F">
            <w:pPr>
              <w:pStyle w:val="SETECTexteTableau"/>
            </w:pPr>
          </w:p>
          <w:p w14:paraId="4E61C06B" w14:textId="77777777" w:rsidR="003F6A4B" w:rsidRDefault="004160F4" w:rsidP="006B394F">
            <w:pPr>
              <w:pStyle w:val="SETECTexteTableau"/>
            </w:pPr>
            <w:r>
              <w:t>Ce prix comprend notamment :</w:t>
            </w:r>
          </w:p>
          <w:p w14:paraId="171FBAC4" w14:textId="77777777" w:rsidR="003F6A4B" w:rsidRDefault="004160F4" w:rsidP="006B394F">
            <w:pPr>
              <w:pStyle w:val="SETECTextepuce1"/>
              <w:numPr>
                <w:ilvl w:val="0"/>
                <w:numId w:val="32"/>
              </w:numPr>
            </w:pPr>
            <w:r>
              <w:t>Les reconnaissances préalables du volume à démolir,</w:t>
            </w:r>
          </w:p>
          <w:p w14:paraId="374CA847" w14:textId="77777777" w:rsidR="003F6A4B" w:rsidRDefault="004160F4" w:rsidP="006B394F">
            <w:pPr>
              <w:pStyle w:val="SETECTextepuce1"/>
              <w:numPr>
                <w:ilvl w:val="0"/>
                <w:numId w:val="32"/>
              </w:numPr>
            </w:pPr>
            <w:r>
              <w:t>La réalisation de la tranchée conformément au plan du DCE, quelle que soit la nature du sous-sol et la structure à démolir,</w:t>
            </w:r>
          </w:p>
          <w:p w14:paraId="12E072AE" w14:textId="77777777" w:rsidR="003F6A4B" w:rsidRDefault="004160F4" w:rsidP="006B394F">
            <w:pPr>
              <w:pStyle w:val="SETECTextepuce1"/>
              <w:numPr>
                <w:ilvl w:val="0"/>
                <w:numId w:val="32"/>
              </w:numPr>
            </w:pPr>
            <w:r>
              <w:t>La fourniture et la pose du caniveau en béton préfabriqué, ses raccordements, ses supports, et tout autre matériau pour rendre le travail fini,</w:t>
            </w:r>
          </w:p>
          <w:p w14:paraId="479C2A3E" w14:textId="77777777" w:rsidR="003F6A4B" w:rsidRDefault="004160F4" w:rsidP="006B394F">
            <w:pPr>
              <w:pStyle w:val="SETECTextepuce1"/>
              <w:numPr>
                <w:ilvl w:val="0"/>
                <w:numId w:val="32"/>
              </w:numPr>
            </w:pPr>
            <w:r>
              <w:t>La dalle de couverture en béton préfabriqué de 0,10m d’épaisseur,</w:t>
            </w:r>
          </w:p>
          <w:p w14:paraId="4D0D6CBB" w14:textId="77777777" w:rsidR="003F6A4B" w:rsidRDefault="004160F4" w:rsidP="006B394F">
            <w:pPr>
              <w:pStyle w:val="SETECTextepuce1"/>
              <w:numPr>
                <w:ilvl w:val="0"/>
                <w:numId w:val="32"/>
              </w:numPr>
            </w:pPr>
            <w:r>
              <w:t>Les produits d'étanchéité,</w:t>
            </w:r>
          </w:p>
          <w:p w14:paraId="17112478" w14:textId="77777777" w:rsidR="003F6A4B" w:rsidRDefault="004160F4" w:rsidP="006B394F">
            <w:pPr>
              <w:pStyle w:val="SETECTextepuce1"/>
              <w:numPr>
                <w:ilvl w:val="0"/>
                <w:numId w:val="32"/>
              </w:numPr>
            </w:pPr>
            <w:r>
              <w:t>La pose dans la tranchée en pleine terre ou sur les supports installés par l'entreprise,</w:t>
            </w:r>
          </w:p>
          <w:p w14:paraId="07B0BD9A" w14:textId="77777777" w:rsidR="003F6A4B" w:rsidRDefault="003F6A4B" w:rsidP="006B394F">
            <w:pPr>
              <w:pStyle w:val="SETECTextepuce1"/>
            </w:pPr>
          </w:p>
          <w:p w14:paraId="2D3C2742" w14:textId="77777777" w:rsidR="003F6A4B" w:rsidRDefault="004160F4" w:rsidP="006B394F">
            <w:pPr>
              <w:pStyle w:val="SETECTexteTableau"/>
              <w:rPr>
                <w:b/>
                <w:bCs/>
              </w:rPr>
            </w:pPr>
            <w:r>
              <w:rPr>
                <w:b/>
                <w:bCs/>
              </w:rPr>
              <w:t>Le mètre linéaire (ml) :</w:t>
            </w:r>
          </w:p>
          <w:p w14:paraId="226684A7"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1FBCDFD"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D486F5C" w14:textId="2CB55E2F" w:rsidR="211ACE3C" w:rsidRDefault="211ACE3C" w:rsidP="006B394F">
            <w:pPr>
              <w:pStyle w:val="SETECTexteTableau"/>
            </w:pPr>
          </w:p>
        </w:tc>
      </w:tr>
      <w:tr w:rsidR="003F6A4B" w14:paraId="4E67B57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D826475" w14:textId="77777777" w:rsidR="003F6A4B" w:rsidRDefault="004160F4" w:rsidP="006B394F">
            <w:pPr>
              <w:pStyle w:val="TableContents"/>
              <w:jc w:val="center"/>
              <w:rPr>
                <w:color w:val="000000"/>
              </w:rPr>
            </w:pPr>
            <w:r>
              <w:rPr>
                <w:color w:val="000000"/>
              </w:rPr>
              <w:t>600.216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E54B07F" w14:textId="77777777" w:rsidR="003F6A4B" w:rsidRDefault="004160F4" w:rsidP="006B394F">
            <w:pPr>
              <w:pStyle w:val="SETECTitre3"/>
            </w:pPr>
            <w:bookmarkStart w:id="173" w:name="__RefHeading___Toc65017_3990663064"/>
            <w:r>
              <w:t>Couche de forme compactée</w:t>
            </w:r>
            <w:bookmarkEnd w:id="173"/>
          </w:p>
          <w:p w14:paraId="2203E9BB" w14:textId="77777777" w:rsidR="003F6A4B" w:rsidRDefault="003F6A4B" w:rsidP="006B394F">
            <w:pPr>
              <w:pStyle w:val="SETECTexteTableau"/>
            </w:pPr>
          </w:p>
          <w:p w14:paraId="0B2A6C80" w14:textId="77777777" w:rsidR="003F6A4B" w:rsidRDefault="004160F4" w:rsidP="006B394F">
            <w:pPr>
              <w:pStyle w:val="SETECTexteTableau"/>
            </w:pPr>
            <w:r>
              <w:t>Ce prix rémunère au mètre cube la fourniture à pied d’œuvre et la mise</w:t>
            </w:r>
          </w:p>
          <w:p w14:paraId="75911B80" w14:textId="77777777" w:rsidR="003F6A4B" w:rsidRDefault="004160F4" w:rsidP="006B394F">
            <w:pPr>
              <w:pStyle w:val="SETECTexteTableau"/>
            </w:pPr>
            <w:r>
              <w:t>en œuvre d’une couche de forme compactée, quels que soient leur nature et les moyens mis en œuvre, et compte tenu des prescriptions du CCTP.</w:t>
            </w:r>
          </w:p>
          <w:p w14:paraId="5AD8F5C2" w14:textId="77777777" w:rsidR="003F6A4B" w:rsidRDefault="004160F4" w:rsidP="006B394F">
            <w:pPr>
              <w:pStyle w:val="SETECTexteTableau"/>
            </w:pPr>
            <w:r>
              <w:t>Il comprend notamment :</w:t>
            </w:r>
          </w:p>
          <w:p w14:paraId="505901D8" w14:textId="77777777" w:rsidR="003F6A4B" w:rsidRDefault="004160F4" w:rsidP="006B394F">
            <w:pPr>
              <w:pStyle w:val="SETECTextepuce1"/>
              <w:numPr>
                <w:ilvl w:val="0"/>
                <w:numId w:val="32"/>
              </w:numPr>
            </w:pPr>
            <w:r>
              <w:t>La fourniture, le transport et le déchargement des matériaux au lieu de mise en œuvre,</w:t>
            </w:r>
          </w:p>
          <w:p w14:paraId="01A8AAAB" w14:textId="77777777" w:rsidR="003F6A4B" w:rsidRDefault="004160F4" w:rsidP="006B394F">
            <w:pPr>
              <w:pStyle w:val="SETECTextepuce1"/>
              <w:numPr>
                <w:ilvl w:val="0"/>
                <w:numId w:val="32"/>
              </w:numPr>
            </w:pPr>
            <w:r>
              <w:t>Les sujétions de mise en œuvre liées à l’environnement d’exécution des travaux,</w:t>
            </w:r>
          </w:p>
          <w:p w14:paraId="3EA80483" w14:textId="77777777" w:rsidR="003F6A4B" w:rsidRDefault="004160F4" w:rsidP="006B394F">
            <w:pPr>
              <w:pStyle w:val="SETECTextepuce1"/>
              <w:numPr>
                <w:ilvl w:val="0"/>
                <w:numId w:val="32"/>
              </w:numPr>
            </w:pPr>
            <w:r>
              <w:t>Le réglage des couches de 0,20 m d’épaisseur,</w:t>
            </w:r>
          </w:p>
          <w:p w14:paraId="4EC1FDBE" w14:textId="77777777" w:rsidR="003F6A4B" w:rsidRDefault="004160F4" w:rsidP="006B394F">
            <w:pPr>
              <w:pStyle w:val="SETECTextepuce1"/>
              <w:numPr>
                <w:ilvl w:val="0"/>
                <w:numId w:val="32"/>
              </w:numPr>
            </w:pPr>
            <w:r>
              <w:t>L’arrosage éventuel y compris la fourniture et le transport de l’eau,</w:t>
            </w:r>
          </w:p>
          <w:p w14:paraId="03303366" w14:textId="77777777" w:rsidR="003F6A4B" w:rsidRDefault="004160F4" w:rsidP="006B394F">
            <w:pPr>
              <w:pStyle w:val="SETECTextepuce1"/>
              <w:numPr>
                <w:ilvl w:val="0"/>
                <w:numId w:val="32"/>
              </w:numPr>
            </w:pPr>
            <w:r>
              <w:t>La scarification éventuelle,</w:t>
            </w:r>
          </w:p>
          <w:p w14:paraId="6B308D92" w14:textId="77777777" w:rsidR="003F6A4B" w:rsidRDefault="004160F4" w:rsidP="006B394F">
            <w:pPr>
              <w:pStyle w:val="SETECTextepuce1"/>
              <w:numPr>
                <w:ilvl w:val="0"/>
                <w:numId w:val="32"/>
              </w:numPr>
            </w:pPr>
            <w:r>
              <w:lastRenderedPageBreak/>
              <w:t>L'amenée et le repli de tous les matériels et engins nécessaires l’exécution de ce poste,</w:t>
            </w:r>
          </w:p>
          <w:p w14:paraId="40B3F8C0" w14:textId="77777777" w:rsidR="003F6A4B" w:rsidRDefault="004160F4" w:rsidP="006B394F">
            <w:pPr>
              <w:pStyle w:val="SETECTextepuce1"/>
              <w:numPr>
                <w:ilvl w:val="0"/>
                <w:numId w:val="32"/>
              </w:numPr>
            </w:pPr>
            <w:r>
              <w:t>Le compactage conformément aux prescriptions du CCTP et du guide technique de remblayage,</w:t>
            </w:r>
          </w:p>
          <w:p w14:paraId="535ABF15" w14:textId="77777777" w:rsidR="003F6A4B" w:rsidRDefault="003F6A4B" w:rsidP="006B394F">
            <w:pPr>
              <w:pStyle w:val="SETECTextepuce1"/>
            </w:pPr>
          </w:p>
          <w:p w14:paraId="5B616098" w14:textId="77777777" w:rsidR="003F6A4B" w:rsidRDefault="004160F4" w:rsidP="006B394F">
            <w:pPr>
              <w:pStyle w:val="SETECTexteTableau"/>
            </w:pPr>
            <w:r>
              <w:t>Les quantités à prendre en compte sont celles mesurées sur les plans</w:t>
            </w:r>
          </w:p>
          <w:p w14:paraId="41C38A80" w14:textId="77777777" w:rsidR="003F6A4B" w:rsidRDefault="004160F4" w:rsidP="006B394F">
            <w:pPr>
              <w:pStyle w:val="SETECTexteTableau"/>
            </w:pPr>
            <w:r>
              <w:t>d’exécution visés par le Maître d’œuvre.</w:t>
            </w:r>
          </w:p>
          <w:p w14:paraId="05A51DD4" w14:textId="77777777" w:rsidR="003F6A4B" w:rsidRDefault="003F6A4B" w:rsidP="006B394F">
            <w:pPr>
              <w:pStyle w:val="SETECTexteTableau"/>
              <w:rPr>
                <w:b/>
                <w:bCs/>
              </w:rPr>
            </w:pPr>
          </w:p>
          <w:p w14:paraId="53970989" w14:textId="77777777" w:rsidR="003F6A4B" w:rsidRDefault="004160F4" w:rsidP="006B394F">
            <w:pPr>
              <w:pStyle w:val="SETECTexteTableau"/>
              <w:rPr>
                <w:b/>
                <w:bCs/>
              </w:rPr>
            </w:pPr>
            <w:r>
              <w:rPr>
                <w:b/>
                <w:bCs/>
              </w:rPr>
              <w:t>Au mètre cube (m3) :</w:t>
            </w:r>
          </w:p>
          <w:p w14:paraId="2A7612E0"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EBEF272"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402A364" w14:textId="53D1349D" w:rsidR="211ACE3C" w:rsidRDefault="211ACE3C" w:rsidP="006B394F">
            <w:pPr>
              <w:pStyle w:val="SETECTexteTableau"/>
            </w:pPr>
          </w:p>
        </w:tc>
      </w:tr>
      <w:tr w:rsidR="003F6A4B" w14:paraId="29EA609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BA86219" w14:textId="77777777" w:rsidR="003F6A4B" w:rsidRDefault="004160F4" w:rsidP="006B394F">
            <w:pPr>
              <w:pStyle w:val="TableContents"/>
              <w:jc w:val="center"/>
              <w:rPr>
                <w:color w:val="000000"/>
              </w:rPr>
            </w:pPr>
            <w:r>
              <w:rPr>
                <w:color w:val="000000"/>
              </w:rPr>
              <w:t>600.217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5C8662D" w14:textId="77777777" w:rsidR="003F6A4B" w:rsidRDefault="004160F4" w:rsidP="006B394F">
            <w:pPr>
              <w:pStyle w:val="SETECTitre3"/>
            </w:pPr>
            <w:bookmarkStart w:id="174" w:name="__RefHeading___Toc65019_3990663064"/>
            <w:r>
              <w:t>Reconstitution dallage</w:t>
            </w:r>
            <w:bookmarkEnd w:id="174"/>
          </w:p>
          <w:p w14:paraId="74048105" w14:textId="77777777" w:rsidR="003F6A4B" w:rsidRDefault="003F6A4B" w:rsidP="006B394F">
            <w:pPr>
              <w:pStyle w:val="SETECTexteTableau"/>
            </w:pPr>
          </w:p>
          <w:p w14:paraId="6BD69141" w14:textId="77777777" w:rsidR="003F6A4B" w:rsidRDefault="004160F4" w:rsidP="006B394F">
            <w:pPr>
              <w:pStyle w:val="SETECTexteTableau"/>
            </w:pPr>
            <w:r>
              <w:t>Ce prix rémunère au mètre carré la reconstitution de la plateforme en béton armé précédemment démolie, conformément au CCTP et aux plans directeur du présent marché.</w:t>
            </w:r>
          </w:p>
          <w:p w14:paraId="218F4EF2" w14:textId="77777777" w:rsidR="003F6A4B" w:rsidRDefault="004160F4" w:rsidP="006B394F">
            <w:pPr>
              <w:pStyle w:val="SETECTexteTableau"/>
            </w:pPr>
            <w:r>
              <w:t>Ce prix comprend notamment:</w:t>
            </w:r>
          </w:p>
          <w:p w14:paraId="11D455C9" w14:textId="77777777" w:rsidR="003F6A4B" w:rsidRDefault="004160F4" w:rsidP="006B394F">
            <w:pPr>
              <w:pStyle w:val="SETECTextepuce1"/>
              <w:numPr>
                <w:ilvl w:val="0"/>
                <w:numId w:val="32"/>
              </w:numPr>
            </w:pPr>
            <w:r>
              <w:t>Tous les engins nécessaires aux opération de reconstitution du dallage,</w:t>
            </w:r>
          </w:p>
          <w:p w14:paraId="19EBB885" w14:textId="77777777" w:rsidR="003F6A4B" w:rsidRDefault="004160F4" w:rsidP="006B394F">
            <w:pPr>
              <w:pStyle w:val="SETECTextepuce1"/>
              <w:numPr>
                <w:ilvl w:val="0"/>
                <w:numId w:val="32"/>
              </w:numPr>
            </w:pPr>
            <w:r>
              <w:t>La fourniture et pose des bétons pour la reconstitution de la dalle,</w:t>
            </w:r>
          </w:p>
          <w:p w14:paraId="03127826" w14:textId="77777777" w:rsidR="003F6A4B" w:rsidRDefault="004160F4" w:rsidP="006B394F">
            <w:pPr>
              <w:pStyle w:val="SETECTextepuce1"/>
              <w:numPr>
                <w:ilvl w:val="0"/>
                <w:numId w:val="32"/>
              </w:numPr>
            </w:pPr>
            <w:r>
              <w:t>L’évacuation, le traitement et le transport des déchets conformément au SOSED.</w:t>
            </w:r>
          </w:p>
          <w:p w14:paraId="7697F543" w14:textId="77777777" w:rsidR="003F6A4B" w:rsidRDefault="003F6A4B" w:rsidP="006B394F">
            <w:pPr>
              <w:pStyle w:val="SETECTexteTableau"/>
            </w:pPr>
          </w:p>
          <w:p w14:paraId="52E14C79" w14:textId="77777777" w:rsidR="003F6A4B" w:rsidRDefault="004160F4" w:rsidP="006B394F">
            <w:pPr>
              <w:pStyle w:val="SETECTexteTableau"/>
              <w:rPr>
                <w:b/>
                <w:bCs/>
              </w:rPr>
            </w:pPr>
            <w:r>
              <w:rPr>
                <w:b/>
                <w:bCs/>
              </w:rPr>
              <w:t>Au mètre carré (m²) :</w:t>
            </w:r>
          </w:p>
          <w:p w14:paraId="3EA8F2AB"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272671B"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F5FB212" w14:textId="78632845" w:rsidR="211ACE3C" w:rsidRDefault="211ACE3C" w:rsidP="006B394F">
            <w:pPr>
              <w:pStyle w:val="SETECTexteTableau"/>
            </w:pPr>
          </w:p>
        </w:tc>
      </w:tr>
      <w:tr w:rsidR="003F6A4B" w14:paraId="1AA621D2" w14:textId="77777777" w:rsidTr="7FD11626">
        <w:trPr>
          <w:trHeight w:val="843"/>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F89066F" w14:textId="77777777" w:rsidR="003F6A4B" w:rsidRDefault="003F6A4B" w:rsidP="006B394F">
            <w:pPr>
              <w:pStyle w:val="SETECTexteTableau"/>
              <w:jc w:val="center"/>
              <w:rPr>
                <w:b/>
                <w:bCs/>
                <w:sz w:val="24"/>
                <w:szCs w:val="24"/>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6C887EB" w14:textId="77777777" w:rsidR="003F6A4B" w:rsidRDefault="004160F4" w:rsidP="006B394F">
            <w:pPr>
              <w:pStyle w:val="SETECTexteTableau"/>
              <w:rPr>
                <w:b/>
                <w:bCs/>
                <w:sz w:val="24"/>
                <w:szCs w:val="24"/>
              </w:rPr>
            </w:pPr>
            <w:bookmarkStart w:id="175" w:name="__RefHeading___Toc65021_3990663064"/>
            <w:r>
              <w:rPr>
                <w:b/>
                <w:bCs/>
                <w:sz w:val="24"/>
                <w:szCs w:val="24"/>
              </w:rPr>
              <w:t>Élévations</w:t>
            </w:r>
            <w:bookmarkEnd w:id="175"/>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6133A08"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17B1348" w14:textId="016D46B6" w:rsidR="211ACE3C" w:rsidRDefault="211ACE3C" w:rsidP="006B394F">
            <w:pPr>
              <w:pStyle w:val="SETECTexteTableau"/>
            </w:pPr>
          </w:p>
        </w:tc>
      </w:tr>
      <w:tr w:rsidR="003F6A4B" w14:paraId="36ACE97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26C31C1" w14:textId="77777777" w:rsidR="003F6A4B" w:rsidRDefault="004160F4" w:rsidP="006B394F">
            <w:pPr>
              <w:pStyle w:val="TableContents"/>
              <w:jc w:val="center"/>
              <w:rPr>
                <w:color w:val="000000"/>
              </w:rPr>
            </w:pPr>
            <w:r>
              <w:rPr>
                <w:color w:val="000000"/>
              </w:rPr>
              <w:t>600.218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BBDA95B" w14:textId="77777777" w:rsidR="003F6A4B" w:rsidRDefault="004160F4" w:rsidP="006B394F">
            <w:pPr>
              <w:pStyle w:val="SETECTitre3"/>
            </w:pPr>
            <w:bookmarkStart w:id="176" w:name="__RefHeading___Toc65023_3990663064"/>
            <w:r>
              <w:t>Murs aggloméré béton y compris chaînages</w:t>
            </w:r>
            <w:bookmarkEnd w:id="176"/>
          </w:p>
          <w:p w14:paraId="7616E5CA" w14:textId="77777777" w:rsidR="003F6A4B" w:rsidRDefault="003F6A4B" w:rsidP="006B394F">
            <w:pPr>
              <w:pStyle w:val="SETECTexteTableau"/>
            </w:pPr>
          </w:p>
          <w:p w14:paraId="677A7F80" w14:textId="77777777" w:rsidR="003F6A4B" w:rsidRDefault="004160F4" w:rsidP="006B394F">
            <w:pPr>
              <w:pStyle w:val="SETECTexteTableau"/>
            </w:pPr>
            <w:r>
              <w:t>Ce prix rémunère au mètre carré la réalisation des murs des nouveaux sous locaux conformément au CCTP et au plan annexé au DCE.</w:t>
            </w:r>
          </w:p>
          <w:p w14:paraId="617A3AEC" w14:textId="77777777" w:rsidR="003F6A4B" w:rsidRDefault="004160F4" w:rsidP="006B394F">
            <w:pPr>
              <w:pStyle w:val="SETECTexteTableau"/>
            </w:pPr>
            <w:r>
              <w:t>Ce prix comprend notamment:</w:t>
            </w:r>
          </w:p>
          <w:p w14:paraId="29335F61" w14:textId="77777777" w:rsidR="003F6A4B" w:rsidRDefault="004160F4" w:rsidP="006B394F">
            <w:pPr>
              <w:pStyle w:val="SETECTextepuce1"/>
              <w:numPr>
                <w:ilvl w:val="0"/>
                <w:numId w:val="32"/>
              </w:numPr>
            </w:pPr>
            <w:r>
              <w:t>Tous les engins nécessaires à la réalisation des murs,</w:t>
            </w:r>
          </w:p>
          <w:p w14:paraId="32DED871" w14:textId="77777777" w:rsidR="003F6A4B" w:rsidRDefault="004160F4" w:rsidP="006B394F">
            <w:pPr>
              <w:pStyle w:val="SETECTextepuce1"/>
              <w:numPr>
                <w:ilvl w:val="0"/>
                <w:numId w:val="32"/>
              </w:numPr>
            </w:pPr>
            <w:r>
              <w:t>La fourniture et la pose des murs en béton aggloméré creux,</w:t>
            </w:r>
          </w:p>
          <w:p w14:paraId="2A22367A" w14:textId="77777777" w:rsidR="003F6A4B" w:rsidRDefault="004160F4" w:rsidP="006B394F">
            <w:pPr>
              <w:pStyle w:val="SETECTextepuce1"/>
              <w:numPr>
                <w:ilvl w:val="0"/>
                <w:numId w:val="32"/>
              </w:numPr>
            </w:pPr>
            <w:r>
              <w:t>La fourniture et la pose des chaînages,</w:t>
            </w:r>
          </w:p>
          <w:p w14:paraId="7D90AE79" w14:textId="77777777" w:rsidR="003F6A4B" w:rsidRDefault="003F6A4B" w:rsidP="006B394F">
            <w:pPr>
              <w:pStyle w:val="SETECTexteTableau"/>
            </w:pPr>
          </w:p>
          <w:p w14:paraId="32825517" w14:textId="77777777" w:rsidR="003F6A4B" w:rsidRDefault="004160F4" w:rsidP="006B394F">
            <w:pPr>
              <w:pStyle w:val="SETECTexteTableau"/>
            </w:pPr>
            <w:r>
              <w:t>Les quantités à prendre en compte sont établies sur la base de constats contradictoires au cours de travaux.</w:t>
            </w:r>
          </w:p>
          <w:p w14:paraId="4D071405" w14:textId="77777777" w:rsidR="003F6A4B" w:rsidRDefault="003F6A4B" w:rsidP="006B394F">
            <w:pPr>
              <w:pStyle w:val="SETECTexteTableau"/>
            </w:pPr>
          </w:p>
          <w:p w14:paraId="1FA5C570" w14:textId="77777777" w:rsidR="003F6A4B" w:rsidRDefault="004160F4" w:rsidP="006B394F">
            <w:pPr>
              <w:pStyle w:val="SETECTexteTableau"/>
              <w:rPr>
                <w:b/>
                <w:bCs/>
              </w:rPr>
            </w:pPr>
            <w:r>
              <w:rPr>
                <w:b/>
                <w:bCs/>
              </w:rPr>
              <w:t>Au mètre carré (m²) :</w:t>
            </w:r>
          </w:p>
          <w:p w14:paraId="2397D44B"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2B7F7DF"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5B4A077" w14:textId="63098DB3" w:rsidR="211ACE3C" w:rsidRDefault="211ACE3C" w:rsidP="006B394F">
            <w:pPr>
              <w:pStyle w:val="SETECTexteTableau"/>
            </w:pPr>
          </w:p>
        </w:tc>
      </w:tr>
      <w:tr w:rsidR="003F6A4B" w14:paraId="64C9582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284A68A" w14:textId="77777777" w:rsidR="003F6A4B" w:rsidRDefault="004160F4" w:rsidP="006B394F">
            <w:pPr>
              <w:pStyle w:val="TableContents"/>
              <w:jc w:val="center"/>
              <w:rPr>
                <w:color w:val="000000"/>
              </w:rPr>
            </w:pPr>
            <w:r>
              <w:rPr>
                <w:color w:val="000000"/>
              </w:rPr>
              <w:t>600.219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5F5B3BB" w14:textId="77777777" w:rsidR="003F6A4B" w:rsidRDefault="004160F4" w:rsidP="006B394F">
            <w:pPr>
              <w:pStyle w:val="SETECTitre3"/>
            </w:pPr>
            <w:bookmarkStart w:id="177" w:name="__RefHeading___Toc65025_3990663064"/>
            <w:r>
              <w:t>Réservations y compris calfeutrement ultérieur</w:t>
            </w:r>
            <w:bookmarkEnd w:id="177"/>
          </w:p>
          <w:p w14:paraId="4DFCDE3B" w14:textId="77777777" w:rsidR="003F6A4B" w:rsidRDefault="004160F4" w:rsidP="006B394F">
            <w:pPr>
              <w:pStyle w:val="SETECTexteTableau"/>
            </w:pPr>
            <w:r>
              <w:t>Ce prix rémunère, à l’unité, les travaux liés aux réservations y compris les calfeutrements nécessaires, par tout moyen choisi par l'Entreprise.</w:t>
            </w:r>
          </w:p>
          <w:p w14:paraId="78E65A57" w14:textId="77777777" w:rsidR="003F6A4B" w:rsidRDefault="003F6A4B" w:rsidP="006B394F">
            <w:pPr>
              <w:pStyle w:val="SETECTexteTableau"/>
            </w:pPr>
          </w:p>
          <w:p w14:paraId="665BB410" w14:textId="77777777" w:rsidR="003F6A4B" w:rsidRDefault="004160F4" w:rsidP="006B394F">
            <w:pPr>
              <w:pStyle w:val="SETECTexteTableau"/>
              <w:rPr>
                <w:b/>
                <w:bCs/>
              </w:rPr>
            </w:pPr>
            <w:r>
              <w:rPr>
                <w:b/>
                <w:bCs/>
              </w:rPr>
              <w:lastRenderedPageBreak/>
              <w:t>A l’unité (U) :</w:t>
            </w:r>
          </w:p>
          <w:p w14:paraId="3824C4CD"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59EB66D"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B66282F" w14:textId="48047579" w:rsidR="211ACE3C" w:rsidRDefault="211ACE3C" w:rsidP="006B394F">
            <w:pPr>
              <w:pStyle w:val="SETECTexteTableau"/>
            </w:pPr>
          </w:p>
        </w:tc>
      </w:tr>
      <w:tr w:rsidR="003F6A4B" w14:paraId="788249C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B47A105" w14:textId="77777777" w:rsidR="003F6A4B" w:rsidRDefault="004160F4" w:rsidP="006B394F">
            <w:pPr>
              <w:pStyle w:val="TableContents"/>
              <w:jc w:val="center"/>
              <w:rPr>
                <w:color w:val="000000"/>
              </w:rPr>
            </w:pPr>
            <w:r>
              <w:rPr>
                <w:color w:val="000000"/>
              </w:rPr>
              <w:t>600.220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5F8EFEB" w14:textId="77777777" w:rsidR="003F6A4B" w:rsidRDefault="004160F4" w:rsidP="006B394F">
            <w:pPr>
              <w:pStyle w:val="SETECTitre3"/>
            </w:pPr>
            <w:bookmarkStart w:id="178" w:name="__RefHeading___Toc65027_3990663064"/>
            <w:r>
              <w:t>Enduit de finition sur maçonneries</w:t>
            </w:r>
            <w:bookmarkEnd w:id="178"/>
          </w:p>
          <w:p w14:paraId="5A18DF90" w14:textId="77777777" w:rsidR="003F6A4B" w:rsidRDefault="003F6A4B" w:rsidP="006B394F">
            <w:pPr>
              <w:pStyle w:val="SETECTexteTableau"/>
            </w:pPr>
          </w:p>
          <w:p w14:paraId="07458550" w14:textId="77777777" w:rsidR="003F6A4B" w:rsidRDefault="004160F4" w:rsidP="006B394F">
            <w:pPr>
              <w:pStyle w:val="SETECTexteTableau"/>
            </w:pPr>
            <w:r>
              <w:t>Ce prix rémunère au mètre carré, la fourniture et mise en œuvre d’enduit pour traitement de cloisons de locaux.</w:t>
            </w:r>
          </w:p>
          <w:p w14:paraId="1117F40E" w14:textId="77777777" w:rsidR="003F6A4B" w:rsidRDefault="004160F4" w:rsidP="006B394F">
            <w:pPr>
              <w:pStyle w:val="SETECTexteTableau"/>
            </w:pPr>
            <w:r>
              <w:t>Il s’entend à la surface vue, quel que soit le nombre de couches à mettre en œuvre.</w:t>
            </w:r>
          </w:p>
          <w:p w14:paraId="5EFA7415" w14:textId="77777777" w:rsidR="003F6A4B" w:rsidRDefault="004160F4" w:rsidP="006B394F">
            <w:pPr>
              <w:pStyle w:val="SETECTexteTableau"/>
            </w:pPr>
            <w:r>
              <w:t>Il comprend notamment :</w:t>
            </w:r>
          </w:p>
          <w:p w14:paraId="49442FE8" w14:textId="77777777" w:rsidR="003F6A4B" w:rsidRDefault="004160F4" w:rsidP="006B394F">
            <w:pPr>
              <w:pStyle w:val="SETECTextepuce1"/>
              <w:numPr>
                <w:ilvl w:val="0"/>
                <w:numId w:val="32"/>
              </w:numPr>
            </w:pPr>
            <w:r>
              <w:t>Tous les travaux de préparation du support, nettoyage, lessivage des murs etc,</w:t>
            </w:r>
          </w:p>
          <w:p w14:paraId="57EEAECC" w14:textId="77777777" w:rsidR="003F6A4B" w:rsidRDefault="004160F4" w:rsidP="006B394F">
            <w:pPr>
              <w:pStyle w:val="SETECTextepuce1"/>
              <w:numPr>
                <w:ilvl w:val="0"/>
                <w:numId w:val="32"/>
              </w:numPr>
            </w:pPr>
            <w:r>
              <w:t>La fourniture et mise en œuvre d'enduit sur 2 couches au moins,</w:t>
            </w:r>
          </w:p>
          <w:p w14:paraId="7AB4A7F0" w14:textId="77777777" w:rsidR="003F6A4B" w:rsidRDefault="004160F4" w:rsidP="006B394F">
            <w:pPr>
              <w:pStyle w:val="SETECTextepuce1"/>
              <w:numPr>
                <w:ilvl w:val="0"/>
                <w:numId w:val="32"/>
              </w:numPr>
            </w:pPr>
            <w:r>
              <w:t>Toutes les sujétions de ponçage avant et après mise en œuvre de l’enduit.</w:t>
            </w:r>
          </w:p>
          <w:p w14:paraId="7F9BAE99" w14:textId="77777777" w:rsidR="003F6A4B" w:rsidRDefault="003F6A4B" w:rsidP="006B394F">
            <w:pPr>
              <w:pStyle w:val="SETECTexteTableau"/>
              <w:rPr>
                <w:b/>
                <w:bCs/>
              </w:rPr>
            </w:pPr>
          </w:p>
          <w:p w14:paraId="12863313" w14:textId="77777777" w:rsidR="003F6A4B" w:rsidRDefault="004160F4" w:rsidP="006B394F">
            <w:pPr>
              <w:pStyle w:val="SETECTexteTableau"/>
            </w:pPr>
            <w:r>
              <w:rPr>
                <w:b/>
                <w:bCs/>
              </w:rPr>
              <w:t>Au mètre carré (m²) :</w:t>
            </w:r>
          </w:p>
          <w:p w14:paraId="41620D62"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9A84C41"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17FFF82" w14:textId="51FF17B2" w:rsidR="211ACE3C" w:rsidRDefault="211ACE3C" w:rsidP="006B394F">
            <w:pPr>
              <w:pStyle w:val="SETECTexteTableau"/>
            </w:pPr>
          </w:p>
        </w:tc>
      </w:tr>
      <w:tr w:rsidR="003F6A4B" w14:paraId="00AB2DA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9555446" w14:textId="77777777" w:rsidR="003F6A4B" w:rsidRDefault="004160F4" w:rsidP="006B394F">
            <w:pPr>
              <w:pStyle w:val="TableContents"/>
              <w:jc w:val="center"/>
              <w:rPr>
                <w:color w:val="000000"/>
              </w:rPr>
            </w:pPr>
            <w:r>
              <w:rPr>
                <w:color w:val="000000"/>
              </w:rPr>
              <w:t>600.221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98EDA5F" w14:textId="77777777" w:rsidR="003F6A4B" w:rsidRDefault="004160F4" w:rsidP="006B394F">
            <w:pPr>
              <w:pStyle w:val="SETECTitre3"/>
            </w:pPr>
            <w:bookmarkStart w:id="179" w:name="__RefHeading___Toc65029_3990663064"/>
            <w:r>
              <w:t>Peinture</w:t>
            </w:r>
            <w:bookmarkEnd w:id="179"/>
          </w:p>
          <w:p w14:paraId="185C394B" w14:textId="77777777" w:rsidR="003F6A4B" w:rsidRDefault="003F6A4B" w:rsidP="006B394F">
            <w:pPr>
              <w:pStyle w:val="SETECTexteTableau"/>
            </w:pPr>
          </w:p>
          <w:p w14:paraId="250EB05D" w14:textId="77777777" w:rsidR="003F6A4B" w:rsidRDefault="004160F4" w:rsidP="006B394F">
            <w:pPr>
              <w:pStyle w:val="SETECTexteTableau"/>
            </w:pPr>
            <w:r>
              <w:t>Ce prix rémunère au mètre carré, la fourniture et mise en œuvre de peinture anti-poussières dans locaux techniques.</w:t>
            </w:r>
          </w:p>
          <w:p w14:paraId="3F90A984" w14:textId="77777777" w:rsidR="003F6A4B" w:rsidRDefault="004160F4" w:rsidP="006B394F">
            <w:pPr>
              <w:pStyle w:val="SETECTexteTableau"/>
            </w:pPr>
            <w:r>
              <w:t>Il s’entend à la surface vue déterminée sur les plans visés par le MOE,</w:t>
            </w:r>
          </w:p>
          <w:p w14:paraId="2BC3FC9A" w14:textId="77777777" w:rsidR="003F6A4B" w:rsidRDefault="004160F4" w:rsidP="006B394F">
            <w:pPr>
              <w:pStyle w:val="SETECTexteTableau"/>
            </w:pPr>
            <w:r>
              <w:t>quel que soit le nombre de couches à mettre en œuvre.</w:t>
            </w:r>
          </w:p>
          <w:p w14:paraId="18BE7D02" w14:textId="77777777" w:rsidR="003F6A4B" w:rsidRDefault="004160F4" w:rsidP="006B394F">
            <w:pPr>
              <w:pStyle w:val="SETECTexteTableau"/>
            </w:pPr>
            <w:r>
              <w:t>Il comprend notamment :</w:t>
            </w:r>
          </w:p>
          <w:p w14:paraId="5ECE8021" w14:textId="77777777" w:rsidR="003F6A4B" w:rsidRDefault="004160F4" w:rsidP="006B394F">
            <w:pPr>
              <w:pStyle w:val="SETECTextepuce1"/>
              <w:numPr>
                <w:ilvl w:val="0"/>
                <w:numId w:val="32"/>
              </w:numPr>
            </w:pPr>
            <w:r>
              <w:t>Tous les travaux de préparation du support, nettoyage, lessivage des murs etc,</w:t>
            </w:r>
          </w:p>
          <w:p w14:paraId="331659FD" w14:textId="77777777" w:rsidR="003F6A4B" w:rsidRDefault="004160F4" w:rsidP="006B394F">
            <w:pPr>
              <w:pStyle w:val="SETECTextepuce1"/>
              <w:numPr>
                <w:ilvl w:val="0"/>
                <w:numId w:val="32"/>
              </w:numPr>
            </w:pPr>
            <w:r>
              <w:t>La fourniture et mise en œuvre de peinture sur 2 couches au moins.</w:t>
            </w:r>
          </w:p>
          <w:p w14:paraId="7B871D3E" w14:textId="77777777" w:rsidR="003F6A4B" w:rsidRDefault="003F6A4B" w:rsidP="006B394F">
            <w:pPr>
              <w:pStyle w:val="SETECTexteTableau"/>
            </w:pPr>
          </w:p>
          <w:p w14:paraId="0979C7AA" w14:textId="77777777" w:rsidR="003F6A4B" w:rsidRDefault="004160F4" w:rsidP="006B394F">
            <w:pPr>
              <w:pStyle w:val="SETECTexteTableau"/>
            </w:pPr>
            <w:r>
              <w:t>Il tient compte des conditions particulières d’exécution des travaux.</w:t>
            </w:r>
          </w:p>
          <w:p w14:paraId="1FED8D37" w14:textId="77777777" w:rsidR="003F6A4B" w:rsidRDefault="003F6A4B" w:rsidP="006B394F">
            <w:pPr>
              <w:pStyle w:val="SETECTexteTableau"/>
            </w:pPr>
          </w:p>
          <w:p w14:paraId="2C98293A" w14:textId="77777777" w:rsidR="003F6A4B" w:rsidRDefault="004160F4" w:rsidP="006B394F">
            <w:pPr>
              <w:pStyle w:val="SETECTexteTableau"/>
              <w:rPr>
                <w:b/>
                <w:bCs/>
              </w:rPr>
            </w:pPr>
            <w:r>
              <w:rPr>
                <w:b/>
                <w:bCs/>
              </w:rPr>
              <w:t>Au mètre carré (m²) :</w:t>
            </w:r>
          </w:p>
          <w:p w14:paraId="774F4341"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6D4115F"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A61A20C" w14:textId="1983A59D" w:rsidR="211ACE3C" w:rsidRDefault="211ACE3C" w:rsidP="006B394F">
            <w:pPr>
              <w:pStyle w:val="SETECTexteTableau"/>
            </w:pPr>
          </w:p>
        </w:tc>
      </w:tr>
      <w:tr w:rsidR="003F6A4B" w14:paraId="1C035462" w14:textId="77777777" w:rsidTr="7FD11626">
        <w:trPr>
          <w:trHeight w:val="1025"/>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2020ADF" w14:textId="77777777" w:rsidR="003F6A4B" w:rsidRDefault="003F6A4B" w:rsidP="006B394F">
            <w:pPr>
              <w:pStyle w:val="SETECTexteTableau"/>
              <w:jc w:val="center"/>
              <w:rPr>
                <w:b/>
                <w:bCs/>
                <w:sz w:val="24"/>
                <w:szCs w:val="24"/>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367EC3F" w14:textId="77777777" w:rsidR="003F6A4B" w:rsidRDefault="004160F4" w:rsidP="006B394F">
            <w:pPr>
              <w:pStyle w:val="SETECTexteTableau"/>
              <w:rPr>
                <w:b/>
                <w:bCs/>
                <w:sz w:val="24"/>
                <w:szCs w:val="24"/>
              </w:rPr>
            </w:pPr>
            <w:bookmarkStart w:id="180" w:name="__RefHeading___Toc65031_3990663064"/>
            <w:r>
              <w:rPr>
                <w:b/>
                <w:bCs/>
                <w:sz w:val="24"/>
                <w:szCs w:val="24"/>
              </w:rPr>
              <w:t>Planchers</w:t>
            </w:r>
            <w:bookmarkEnd w:id="180"/>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4DF0D0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91E04C4" w14:textId="380EC987" w:rsidR="211ACE3C" w:rsidRDefault="211ACE3C" w:rsidP="006B394F">
            <w:pPr>
              <w:pStyle w:val="SETECTexteTableau"/>
            </w:pPr>
          </w:p>
        </w:tc>
      </w:tr>
      <w:tr w:rsidR="003F6A4B" w14:paraId="0FA105D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6C8E5BA" w14:textId="77777777" w:rsidR="003F6A4B" w:rsidRDefault="004160F4" w:rsidP="006B394F">
            <w:pPr>
              <w:pStyle w:val="TableContents"/>
              <w:jc w:val="center"/>
              <w:rPr>
                <w:color w:val="000000"/>
              </w:rPr>
            </w:pPr>
            <w:r>
              <w:rPr>
                <w:color w:val="000000"/>
              </w:rPr>
              <w:t>600.222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421FE44" w14:textId="77777777" w:rsidR="003F6A4B" w:rsidRDefault="004160F4" w:rsidP="006B394F">
            <w:pPr>
              <w:pStyle w:val="SETECTitre3"/>
            </w:pPr>
            <w:bookmarkStart w:id="181" w:name="__RefHeading___Toc65033_3990663064"/>
            <w:r>
              <w:t>Plancher technique dans les sous-locaux</w:t>
            </w:r>
            <w:bookmarkEnd w:id="181"/>
          </w:p>
          <w:p w14:paraId="47244D8B" w14:textId="77777777" w:rsidR="003F6A4B" w:rsidRDefault="003F6A4B" w:rsidP="006B394F">
            <w:pPr>
              <w:pStyle w:val="SETECTexteTableau"/>
            </w:pPr>
          </w:p>
          <w:p w14:paraId="56BFBB57" w14:textId="77777777" w:rsidR="003F6A4B" w:rsidRDefault="004160F4" w:rsidP="006B394F">
            <w:pPr>
              <w:pStyle w:val="SETECTexteTableau"/>
            </w:pPr>
            <w:r>
              <w:t>Ce prix rémunère au mètre carré la fourniture et la pose du faux plancher technique à l’intérieur des nouveaux sous-locaux</w:t>
            </w:r>
          </w:p>
          <w:p w14:paraId="1482DD63" w14:textId="77777777" w:rsidR="003F6A4B" w:rsidRDefault="003F6A4B" w:rsidP="006B394F">
            <w:pPr>
              <w:pStyle w:val="SETECTexteTableau"/>
            </w:pPr>
          </w:p>
          <w:p w14:paraId="7B73DE33" w14:textId="77777777" w:rsidR="003F6A4B" w:rsidRDefault="004160F4" w:rsidP="006B394F">
            <w:pPr>
              <w:pStyle w:val="SETECTexteTableau"/>
            </w:pPr>
            <w:r>
              <w:t>Ce prix comprend, conformément au CCTP, notamment:</w:t>
            </w:r>
          </w:p>
          <w:p w14:paraId="2720566C" w14:textId="77777777" w:rsidR="003F6A4B" w:rsidRDefault="004160F4" w:rsidP="006B394F">
            <w:pPr>
              <w:pStyle w:val="SETECTextepuce1"/>
              <w:numPr>
                <w:ilvl w:val="0"/>
                <w:numId w:val="32"/>
              </w:numPr>
            </w:pPr>
            <w:r>
              <w:t>La fourniture et la pose du plancher</w:t>
            </w:r>
          </w:p>
          <w:p w14:paraId="1EA02582" w14:textId="77777777" w:rsidR="003F6A4B" w:rsidRDefault="004160F4" w:rsidP="006B394F">
            <w:pPr>
              <w:pStyle w:val="SETECTextepuce1"/>
              <w:numPr>
                <w:ilvl w:val="0"/>
                <w:numId w:val="32"/>
              </w:numPr>
            </w:pPr>
            <w:r>
              <w:t>La fourniture et la pose de plinthes aux niveaux des portes,</w:t>
            </w:r>
          </w:p>
          <w:p w14:paraId="00CBAF84" w14:textId="77777777" w:rsidR="003F6A4B" w:rsidRDefault="004160F4" w:rsidP="006B394F">
            <w:pPr>
              <w:pStyle w:val="SETECTextepuce1"/>
              <w:numPr>
                <w:ilvl w:val="0"/>
                <w:numId w:val="32"/>
              </w:numPr>
            </w:pPr>
            <w:r>
              <w:t>Tous les engins nécessaires à la mise en œuvre du plancher,</w:t>
            </w:r>
          </w:p>
          <w:p w14:paraId="211912C7" w14:textId="77777777" w:rsidR="003F6A4B" w:rsidRDefault="004160F4" w:rsidP="006B394F">
            <w:pPr>
              <w:pStyle w:val="SETECTextepuce1"/>
              <w:numPr>
                <w:ilvl w:val="0"/>
                <w:numId w:val="32"/>
              </w:numPr>
            </w:pPr>
            <w:r>
              <w:lastRenderedPageBreak/>
              <w:t>Les prestations de génie civil nécessaires à la finition des travaux,</w:t>
            </w:r>
          </w:p>
          <w:p w14:paraId="59F21C22" w14:textId="77777777" w:rsidR="003F6A4B" w:rsidRDefault="004160F4" w:rsidP="006B394F">
            <w:pPr>
              <w:pStyle w:val="SETECTextepuce1"/>
              <w:numPr>
                <w:ilvl w:val="0"/>
                <w:numId w:val="32"/>
              </w:numPr>
            </w:pPr>
            <w:r>
              <w:t>La réalisation des ouverture et fermeture de faux planchers nécessaires au passage des câbles ou des équipements,</w:t>
            </w:r>
          </w:p>
          <w:p w14:paraId="382E2067" w14:textId="77777777" w:rsidR="003F6A4B" w:rsidRDefault="004160F4" w:rsidP="006B394F">
            <w:pPr>
              <w:pStyle w:val="SETECTextepuce1"/>
              <w:numPr>
                <w:ilvl w:val="0"/>
                <w:numId w:val="32"/>
              </w:numPr>
            </w:pPr>
            <w:r>
              <w:t>Les barres de seuil en Inox au droit des portes,</w:t>
            </w:r>
          </w:p>
          <w:p w14:paraId="5C9DDBB2" w14:textId="77777777" w:rsidR="003F6A4B" w:rsidRDefault="004160F4" w:rsidP="006B394F">
            <w:pPr>
              <w:pStyle w:val="SETECTextepuce1"/>
              <w:numPr>
                <w:ilvl w:val="0"/>
                <w:numId w:val="32"/>
              </w:numPr>
            </w:pPr>
            <w:r>
              <w:t>La fourniture et la pose des coffrets avec venteuses pour a maintenance des plaques.</w:t>
            </w:r>
          </w:p>
          <w:p w14:paraId="2F02120F" w14:textId="77777777" w:rsidR="003F6A4B" w:rsidRDefault="003F6A4B" w:rsidP="006B394F">
            <w:pPr>
              <w:pStyle w:val="SETECTexteTableau"/>
            </w:pPr>
          </w:p>
          <w:p w14:paraId="654994FA" w14:textId="77777777" w:rsidR="003F6A4B" w:rsidRDefault="004160F4" w:rsidP="006B394F">
            <w:pPr>
              <w:pStyle w:val="SETECTexteTableau"/>
              <w:rPr>
                <w:b/>
                <w:bCs/>
              </w:rPr>
            </w:pPr>
            <w:r>
              <w:rPr>
                <w:b/>
                <w:bCs/>
              </w:rPr>
              <w:t>Au mètre carré (m²) :</w:t>
            </w:r>
          </w:p>
          <w:p w14:paraId="7D7B8D7B"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7EFA531"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0EC35E4" w14:textId="742E4865" w:rsidR="211ACE3C" w:rsidRDefault="211ACE3C" w:rsidP="006B394F">
            <w:pPr>
              <w:pStyle w:val="SETECTexteTableau"/>
            </w:pPr>
          </w:p>
        </w:tc>
      </w:tr>
      <w:tr w:rsidR="003F6A4B" w14:paraId="3E92DDF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F6AF0EA" w14:textId="77777777" w:rsidR="003F6A4B" w:rsidRDefault="004160F4" w:rsidP="006B394F">
            <w:pPr>
              <w:pStyle w:val="TableContents"/>
              <w:jc w:val="center"/>
              <w:rPr>
                <w:color w:val="000000"/>
              </w:rPr>
            </w:pPr>
            <w:r>
              <w:rPr>
                <w:color w:val="000000"/>
              </w:rPr>
              <w:t>600.223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4A8FDA0" w14:textId="77777777" w:rsidR="003F6A4B" w:rsidRDefault="004160F4" w:rsidP="006B394F">
            <w:pPr>
              <w:pStyle w:val="SETECTitre3"/>
            </w:pPr>
            <w:bookmarkStart w:id="182" w:name="__RefHeading___Toc65035_3990663064"/>
            <w:r>
              <w:t>Métallerie pour support bac acier</w:t>
            </w:r>
            <w:bookmarkEnd w:id="182"/>
          </w:p>
          <w:p w14:paraId="5216BAF1" w14:textId="77777777" w:rsidR="003F6A4B" w:rsidRDefault="003F6A4B" w:rsidP="006B394F">
            <w:pPr>
              <w:pStyle w:val="SETECTexteTableau"/>
            </w:pPr>
          </w:p>
          <w:p w14:paraId="4D0E84E5" w14:textId="77777777" w:rsidR="003F6A4B" w:rsidRDefault="004160F4" w:rsidP="006B394F">
            <w:pPr>
              <w:pStyle w:val="SETECTexteTableau"/>
            </w:pPr>
            <w:r>
              <w:t>Ces prix rémunère, forfaitairement et globalement, la fourniture et la pose des éléments métalliques de support du bac acier conformément au CCTP et au plan annexé.</w:t>
            </w:r>
          </w:p>
          <w:p w14:paraId="410D1AC3" w14:textId="77777777" w:rsidR="003F6A4B" w:rsidRDefault="004160F4" w:rsidP="006B394F">
            <w:pPr>
              <w:pStyle w:val="SETECTexteTableau"/>
            </w:pPr>
            <w:r>
              <w:t>Ce prix comprend notamment:</w:t>
            </w:r>
          </w:p>
          <w:p w14:paraId="2EC86EF3" w14:textId="77777777" w:rsidR="003F6A4B" w:rsidRDefault="003F6A4B" w:rsidP="006B394F">
            <w:pPr>
              <w:pStyle w:val="SETECTexteTableau"/>
            </w:pPr>
          </w:p>
          <w:p w14:paraId="5A553E63" w14:textId="77777777" w:rsidR="003F6A4B" w:rsidRDefault="004160F4" w:rsidP="006B394F">
            <w:pPr>
              <w:pStyle w:val="SETECTextepuce1"/>
              <w:numPr>
                <w:ilvl w:val="0"/>
                <w:numId w:val="32"/>
              </w:numPr>
            </w:pPr>
            <w:r>
              <w:t>La fourniture et la pose des éléments métalliques nécessaires au support du bac en acier,</w:t>
            </w:r>
          </w:p>
          <w:p w14:paraId="13473B34" w14:textId="77777777" w:rsidR="003F6A4B" w:rsidRDefault="004160F4" w:rsidP="006B394F">
            <w:pPr>
              <w:pStyle w:val="SETECTextepuce1"/>
              <w:numPr>
                <w:ilvl w:val="0"/>
                <w:numId w:val="32"/>
              </w:numPr>
            </w:pPr>
            <w:r>
              <w:t>Tous les engins nécessaires à la réalisation des travaux,</w:t>
            </w:r>
          </w:p>
          <w:p w14:paraId="2EB6E833" w14:textId="77777777" w:rsidR="003F6A4B" w:rsidRDefault="004160F4" w:rsidP="006B394F">
            <w:pPr>
              <w:pStyle w:val="SETECTextepuce1"/>
              <w:numPr>
                <w:ilvl w:val="0"/>
                <w:numId w:val="32"/>
              </w:numPr>
            </w:pPr>
            <w:r>
              <w:t>La mise en peinture des éléments métalliques,</w:t>
            </w:r>
          </w:p>
          <w:p w14:paraId="39F6A9BF" w14:textId="77777777" w:rsidR="003F6A4B" w:rsidRDefault="003F6A4B" w:rsidP="006B394F">
            <w:pPr>
              <w:pStyle w:val="SETECTextepuce1"/>
            </w:pPr>
          </w:p>
          <w:p w14:paraId="7984B3E2" w14:textId="77777777" w:rsidR="003F6A4B" w:rsidRDefault="004160F4" w:rsidP="006B394F">
            <w:pPr>
              <w:pStyle w:val="SETECTexteTableau"/>
              <w:rPr>
                <w:b/>
                <w:bCs/>
              </w:rPr>
            </w:pPr>
            <w:r>
              <w:rPr>
                <w:b/>
                <w:bCs/>
              </w:rPr>
              <w:t>Le forfait (ft) :</w:t>
            </w:r>
          </w:p>
          <w:p w14:paraId="46DAC739"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219B072"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34F82E5" w14:textId="7F4901F2" w:rsidR="211ACE3C" w:rsidRDefault="211ACE3C" w:rsidP="006B394F">
            <w:pPr>
              <w:pStyle w:val="SETECTexteTableau"/>
            </w:pPr>
          </w:p>
        </w:tc>
      </w:tr>
      <w:tr w:rsidR="003F6A4B" w14:paraId="3227C53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35AB47C" w14:textId="77777777" w:rsidR="003F6A4B" w:rsidRDefault="004160F4" w:rsidP="006B394F">
            <w:pPr>
              <w:pStyle w:val="TableContents"/>
              <w:jc w:val="center"/>
              <w:rPr>
                <w:color w:val="000000"/>
              </w:rPr>
            </w:pPr>
            <w:r>
              <w:rPr>
                <w:color w:val="000000"/>
              </w:rPr>
              <w:t>600.224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9CACBC4" w14:textId="77777777" w:rsidR="003F6A4B" w:rsidRDefault="004160F4" w:rsidP="006B394F">
            <w:pPr>
              <w:pStyle w:val="SETECTitre3"/>
            </w:pPr>
            <w:bookmarkStart w:id="183" w:name="__RefHeading___Toc65037_3990663064"/>
            <w:r>
              <w:t>Couverture bac acier</w:t>
            </w:r>
            <w:bookmarkEnd w:id="183"/>
          </w:p>
          <w:p w14:paraId="23F80C6D" w14:textId="77777777" w:rsidR="003F6A4B" w:rsidRDefault="003F6A4B" w:rsidP="006B394F">
            <w:pPr>
              <w:pStyle w:val="SETECTexteTableau"/>
            </w:pPr>
          </w:p>
          <w:p w14:paraId="7E016C7D" w14:textId="77777777" w:rsidR="003F6A4B" w:rsidRDefault="004160F4" w:rsidP="006B394F">
            <w:pPr>
              <w:pStyle w:val="SETECTexteTableau"/>
            </w:pPr>
            <w:r>
              <w:t>Ces prix rémunère, au mètre carré, la fourniture et la pose du bac acier pour la couverture des sous-locaux conformément au CCTP et au plan annexé.</w:t>
            </w:r>
          </w:p>
          <w:p w14:paraId="17ABEEC6" w14:textId="77777777" w:rsidR="003F6A4B" w:rsidRDefault="003F6A4B" w:rsidP="006B394F">
            <w:pPr>
              <w:pStyle w:val="SETECTexteTableau"/>
            </w:pPr>
          </w:p>
          <w:p w14:paraId="39F3E30B" w14:textId="77777777" w:rsidR="003F6A4B" w:rsidRDefault="004160F4" w:rsidP="006B394F">
            <w:pPr>
              <w:pStyle w:val="SETECTexteTableau"/>
            </w:pPr>
            <w:r>
              <w:t>Ce prix comprend notamment:</w:t>
            </w:r>
          </w:p>
          <w:p w14:paraId="5C59F0EA" w14:textId="77777777" w:rsidR="003F6A4B" w:rsidRDefault="004160F4" w:rsidP="006B394F">
            <w:pPr>
              <w:pStyle w:val="SETECTextepuce1"/>
              <w:numPr>
                <w:ilvl w:val="0"/>
                <w:numId w:val="32"/>
              </w:numPr>
            </w:pPr>
            <w:r>
              <w:t>La fourniture et la pose du bac en acier,</w:t>
            </w:r>
          </w:p>
          <w:p w14:paraId="017C2BA3" w14:textId="77777777" w:rsidR="003F6A4B" w:rsidRDefault="004160F4" w:rsidP="006B394F">
            <w:pPr>
              <w:pStyle w:val="SETECTextepuce1"/>
              <w:numPr>
                <w:ilvl w:val="0"/>
                <w:numId w:val="32"/>
              </w:numPr>
            </w:pPr>
            <w:r>
              <w:t>Tous les engins nécessaires à la réalisation des travaux,</w:t>
            </w:r>
          </w:p>
          <w:p w14:paraId="13A2AB8A" w14:textId="77777777" w:rsidR="003F6A4B" w:rsidRDefault="004160F4" w:rsidP="006B394F">
            <w:pPr>
              <w:pStyle w:val="SETECTextepuce1"/>
              <w:numPr>
                <w:ilvl w:val="0"/>
                <w:numId w:val="32"/>
              </w:numPr>
            </w:pPr>
            <w:r>
              <w:t>La mise en peinture du bac acier,</w:t>
            </w:r>
          </w:p>
          <w:p w14:paraId="629B7DC3" w14:textId="77777777" w:rsidR="003F6A4B" w:rsidRDefault="003F6A4B" w:rsidP="006B394F">
            <w:pPr>
              <w:pStyle w:val="SETECTexteTableau"/>
              <w:rPr>
                <w:b/>
                <w:bCs/>
              </w:rPr>
            </w:pPr>
          </w:p>
          <w:p w14:paraId="1B99734A" w14:textId="77777777" w:rsidR="003F6A4B" w:rsidRDefault="004160F4" w:rsidP="006B394F">
            <w:pPr>
              <w:pStyle w:val="SETECTexteTableau"/>
              <w:rPr>
                <w:b/>
                <w:bCs/>
              </w:rPr>
            </w:pPr>
            <w:r>
              <w:rPr>
                <w:b/>
                <w:bCs/>
              </w:rPr>
              <w:t>Le  mètre carré (m²) :</w:t>
            </w:r>
          </w:p>
          <w:p w14:paraId="023482C4"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38937A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390AF84" w14:textId="34A41813" w:rsidR="211ACE3C" w:rsidRDefault="211ACE3C" w:rsidP="006B394F">
            <w:pPr>
              <w:pStyle w:val="SETECTexteTableau"/>
            </w:pPr>
          </w:p>
        </w:tc>
      </w:tr>
      <w:tr w:rsidR="003F6A4B" w14:paraId="76C56C4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AC61338" w14:textId="77777777" w:rsidR="003F6A4B" w:rsidRDefault="004160F4" w:rsidP="006B394F">
            <w:pPr>
              <w:pStyle w:val="TableContents"/>
              <w:jc w:val="center"/>
              <w:rPr>
                <w:color w:val="000000"/>
              </w:rPr>
            </w:pPr>
            <w:r>
              <w:rPr>
                <w:color w:val="000000"/>
              </w:rPr>
              <w:t>600.225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BDC1A51" w14:textId="77777777" w:rsidR="003F6A4B" w:rsidRDefault="004160F4" w:rsidP="006B394F">
            <w:pPr>
              <w:pStyle w:val="SETECTitre3"/>
            </w:pPr>
            <w:bookmarkStart w:id="184" w:name="__RefHeading___Toc53357_2689716156"/>
            <w:r>
              <w:t>Dalle BA sur bac acier</w:t>
            </w:r>
            <w:bookmarkEnd w:id="184"/>
          </w:p>
          <w:p w14:paraId="25EA8080" w14:textId="77777777" w:rsidR="003F6A4B" w:rsidRDefault="003F6A4B" w:rsidP="006B394F">
            <w:pPr>
              <w:pStyle w:val="SETECTexteTableau"/>
            </w:pPr>
          </w:p>
          <w:p w14:paraId="305077A2" w14:textId="77777777" w:rsidR="003F6A4B" w:rsidRDefault="004160F4" w:rsidP="006B394F">
            <w:pPr>
              <w:pStyle w:val="SETECTexteTableau"/>
            </w:pPr>
            <w:r>
              <w:t>Ce prix rémunère, au mètre cube, la réalisation de la dalle de couverture en béton armé telle que définie au C.C.T.P.</w:t>
            </w:r>
          </w:p>
          <w:p w14:paraId="1A0A401F" w14:textId="77777777" w:rsidR="003F6A4B" w:rsidRDefault="004160F4" w:rsidP="006B394F">
            <w:pPr>
              <w:pStyle w:val="SETECTexteTableau"/>
            </w:pPr>
            <w:r>
              <w:t>Ce prix comprend notamment :</w:t>
            </w:r>
          </w:p>
          <w:p w14:paraId="164A9691" w14:textId="77777777" w:rsidR="003F6A4B" w:rsidRDefault="004160F4" w:rsidP="006B394F">
            <w:pPr>
              <w:pStyle w:val="SETECTextepuce1"/>
              <w:numPr>
                <w:ilvl w:val="0"/>
                <w:numId w:val="32"/>
              </w:numPr>
            </w:pPr>
            <w:r>
              <w:t>La fourniture, la fabrication, le transport du béton à pied d’œuvre et son mise en oeuvre,</w:t>
            </w:r>
          </w:p>
          <w:p w14:paraId="467F0015" w14:textId="77777777" w:rsidR="003F6A4B" w:rsidRDefault="004160F4" w:rsidP="006B394F">
            <w:pPr>
              <w:pStyle w:val="SETECTextepuce1"/>
              <w:numPr>
                <w:ilvl w:val="0"/>
                <w:numId w:val="32"/>
              </w:numPr>
            </w:pPr>
            <w:r>
              <w:t>La fourniture, la fabrication, le transport et la mise en œuvre des aciers d’armature,</w:t>
            </w:r>
          </w:p>
          <w:p w14:paraId="11330371" w14:textId="77777777" w:rsidR="003F6A4B" w:rsidRDefault="004160F4" w:rsidP="006B394F">
            <w:pPr>
              <w:pStyle w:val="SETECTextepuce1"/>
              <w:numPr>
                <w:ilvl w:val="0"/>
                <w:numId w:val="32"/>
              </w:numPr>
            </w:pPr>
            <w:r>
              <w:t>Toutes les dépenses de fourniture, de main d’œuvre et de matériel nécessaires à la mise en œuvre du béton y compris la vibration,</w:t>
            </w:r>
          </w:p>
          <w:p w14:paraId="6D17C969" w14:textId="77777777" w:rsidR="003F6A4B" w:rsidRDefault="004160F4" w:rsidP="006B394F">
            <w:pPr>
              <w:pStyle w:val="SETECTextepuce1"/>
              <w:numPr>
                <w:ilvl w:val="0"/>
                <w:numId w:val="32"/>
              </w:numPr>
              <w:rPr>
                <w:shd w:val="clear" w:color="auto" w:fill="FFFFFF"/>
              </w:rPr>
            </w:pPr>
            <w:r>
              <w:rPr>
                <w:shd w:val="clear" w:color="auto" w:fill="FFFFFF"/>
              </w:rPr>
              <w:lastRenderedPageBreak/>
              <w:t>Les frais résultant des épreuves d’étude, de convenance et de contrôle définis par le CCTP et le CCAP,</w:t>
            </w:r>
          </w:p>
          <w:p w14:paraId="4496A64C" w14:textId="77777777" w:rsidR="003F6A4B" w:rsidRDefault="004160F4" w:rsidP="006B394F">
            <w:pPr>
              <w:pStyle w:val="SETECTextepuce1"/>
              <w:numPr>
                <w:ilvl w:val="0"/>
                <w:numId w:val="32"/>
              </w:numPr>
            </w:pPr>
            <w:r>
              <w:t>Les frais d’utilisation d’adjuvants et ceux de cure du béton,</w:t>
            </w:r>
          </w:p>
          <w:p w14:paraId="627693D7" w14:textId="77777777" w:rsidR="003F6A4B" w:rsidRDefault="004160F4" w:rsidP="006B394F">
            <w:pPr>
              <w:pStyle w:val="SETECTextepuce1"/>
              <w:numPr>
                <w:ilvl w:val="0"/>
                <w:numId w:val="32"/>
              </w:numPr>
            </w:pPr>
            <w:r>
              <w:t>Le réglage et la finition des surfaces non coffrées,</w:t>
            </w:r>
          </w:p>
          <w:p w14:paraId="7A127DF6" w14:textId="77777777" w:rsidR="003F6A4B" w:rsidRDefault="004160F4" w:rsidP="006B394F">
            <w:pPr>
              <w:pStyle w:val="SETECTextepuce1"/>
              <w:numPr>
                <w:ilvl w:val="0"/>
                <w:numId w:val="32"/>
              </w:numPr>
              <w:rPr>
                <w:shd w:val="clear" w:color="auto" w:fill="FFFFFF"/>
              </w:rPr>
            </w:pPr>
            <w:r>
              <w:rPr>
                <w:shd w:val="clear" w:color="auto" w:fill="FFFFFF"/>
              </w:rPr>
              <w:t>La réalisation des essais conformément à la demande du maître d’œuvre,</w:t>
            </w:r>
          </w:p>
          <w:p w14:paraId="327744EC" w14:textId="77777777" w:rsidR="003F6A4B" w:rsidRDefault="004160F4" w:rsidP="006B394F">
            <w:pPr>
              <w:pStyle w:val="SETECTextepuce1"/>
              <w:numPr>
                <w:ilvl w:val="0"/>
                <w:numId w:val="32"/>
              </w:numPr>
            </w:pPr>
            <w:r>
              <w:t>Les frais de traitement des reprises,</w:t>
            </w:r>
          </w:p>
          <w:p w14:paraId="249BE3A2" w14:textId="77777777" w:rsidR="003F6A4B" w:rsidRDefault="004160F4" w:rsidP="006B394F">
            <w:pPr>
              <w:pStyle w:val="SETECTextepuce1"/>
              <w:numPr>
                <w:ilvl w:val="0"/>
                <w:numId w:val="32"/>
              </w:numPr>
            </w:pPr>
            <w:r>
              <w:t>Les sujétions liées à la présence de ferraillage, qui est rémunéré par ses prix spécifiques,</w:t>
            </w:r>
          </w:p>
          <w:p w14:paraId="0B7885C9" w14:textId="77777777" w:rsidR="003F6A4B" w:rsidRDefault="004160F4" w:rsidP="006B394F">
            <w:pPr>
              <w:pStyle w:val="SETECTextepuce1"/>
              <w:numPr>
                <w:ilvl w:val="0"/>
                <w:numId w:val="32"/>
              </w:numPr>
            </w:pPr>
            <w:r>
              <w:t>• la plus-value pour bétonnage par temps froid.</w:t>
            </w:r>
          </w:p>
          <w:p w14:paraId="29B131E2" w14:textId="77777777" w:rsidR="003F6A4B" w:rsidRDefault="003F6A4B" w:rsidP="006B394F">
            <w:pPr>
              <w:pStyle w:val="SETECTextepuce1"/>
            </w:pPr>
          </w:p>
          <w:p w14:paraId="04AE999A" w14:textId="5CB60519" w:rsidR="003F6A4B" w:rsidRDefault="004160F4" w:rsidP="006B394F">
            <w:pPr>
              <w:pStyle w:val="SETECTexteTableau"/>
            </w:pPr>
            <w:r>
              <w:t>Il s’applique quelles que soient les conditions et la distance de transport</w:t>
            </w:r>
            <w:r w:rsidR="006148D2">
              <w:t xml:space="preserve"> </w:t>
            </w:r>
            <w:r>
              <w:t>du béton entre le lieu de fabrication et le lieu de mise en œuvre.</w:t>
            </w:r>
          </w:p>
          <w:p w14:paraId="7F3BE93A" w14:textId="4DEE73A9" w:rsidR="003F6A4B" w:rsidRDefault="004160F4" w:rsidP="006B394F">
            <w:pPr>
              <w:pStyle w:val="SETECTexteTableau"/>
            </w:pPr>
            <w:r>
              <w:t>Le volume rémunéré est le volume théorique utile mesuré sur les plans</w:t>
            </w:r>
            <w:r w:rsidR="006148D2">
              <w:t xml:space="preserve"> </w:t>
            </w:r>
            <w:r>
              <w:t>d’exécution visés par le Maître d’œuvre conformément au CCTG.</w:t>
            </w:r>
          </w:p>
          <w:p w14:paraId="386F439E" w14:textId="77777777" w:rsidR="003F6A4B" w:rsidRDefault="003F6A4B" w:rsidP="006B394F">
            <w:pPr>
              <w:pStyle w:val="SETECTexteTableau"/>
            </w:pPr>
          </w:p>
          <w:p w14:paraId="75A07D23" w14:textId="77777777" w:rsidR="003F6A4B" w:rsidRDefault="004160F4" w:rsidP="006B394F">
            <w:pPr>
              <w:pStyle w:val="SETECTexteTableau"/>
              <w:rPr>
                <w:b/>
                <w:bCs/>
              </w:rPr>
            </w:pPr>
            <w:r>
              <w:rPr>
                <w:b/>
                <w:bCs/>
              </w:rPr>
              <w:t>Au mètre cube (M3) :</w:t>
            </w:r>
          </w:p>
          <w:p w14:paraId="1F81CD75"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1B3B8CD"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0A599E8" w14:textId="65C0814A" w:rsidR="211ACE3C" w:rsidRDefault="211ACE3C" w:rsidP="006B394F">
            <w:pPr>
              <w:pStyle w:val="SETECTexteTableau"/>
            </w:pPr>
          </w:p>
        </w:tc>
      </w:tr>
      <w:tr w:rsidR="003F6A4B" w14:paraId="756B88C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ED70D60" w14:textId="77777777" w:rsidR="003F6A4B" w:rsidRDefault="004160F4" w:rsidP="006B394F">
            <w:pPr>
              <w:pStyle w:val="TableContents"/>
              <w:jc w:val="center"/>
              <w:rPr>
                <w:color w:val="000000"/>
              </w:rPr>
            </w:pPr>
            <w:r>
              <w:rPr>
                <w:color w:val="000000"/>
              </w:rPr>
              <w:t>600.226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B28D6D7" w14:textId="77777777" w:rsidR="003F6A4B" w:rsidRDefault="004160F4" w:rsidP="006B394F">
            <w:pPr>
              <w:pStyle w:val="SETECTitre3"/>
            </w:pPr>
            <w:bookmarkStart w:id="185" w:name="__RefHeading___Toc65039_3990663064"/>
            <w:r>
              <w:t>Complexe d'étanchéité</w:t>
            </w:r>
            <w:bookmarkEnd w:id="185"/>
          </w:p>
          <w:p w14:paraId="239C29C2" w14:textId="4FD80398" w:rsidR="003F6A4B" w:rsidRDefault="004160F4" w:rsidP="006B394F">
            <w:pPr>
              <w:pStyle w:val="SETECTexteTableau"/>
            </w:pPr>
            <w:r>
              <w:t>Ce prix rémunère, au mètre carré, l’exécution de la chape d’étanchéité</w:t>
            </w:r>
            <w:r w:rsidR="006148D2">
              <w:t xml:space="preserve"> </w:t>
            </w:r>
            <w:r>
              <w:t>des dalles des sous-locaux techniques.</w:t>
            </w:r>
          </w:p>
          <w:p w14:paraId="38FAAC60" w14:textId="77777777" w:rsidR="003F6A4B" w:rsidRDefault="004160F4" w:rsidP="006B394F">
            <w:pPr>
              <w:pStyle w:val="SETECTexteTableau"/>
            </w:pPr>
            <w:r>
              <w:t>Ce prix comprend notamment:</w:t>
            </w:r>
          </w:p>
          <w:p w14:paraId="03B3C1DC" w14:textId="77777777" w:rsidR="003F6A4B" w:rsidRDefault="003F6A4B" w:rsidP="006B394F">
            <w:pPr>
              <w:pStyle w:val="SETECTexteTableau"/>
            </w:pPr>
          </w:p>
          <w:p w14:paraId="2220C660" w14:textId="77777777" w:rsidR="003F6A4B" w:rsidRDefault="004160F4" w:rsidP="006B394F">
            <w:pPr>
              <w:pStyle w:val="SETECTextepuce1"/>
              <w:numPr>
                <w:ilvl w:val="0"/>
                <w:numId w:val="32"/>
              </w:numPr>
            </w:pPr>
            <w:r>
              <w:t>Les frais de préparation du support de la chape pour obtenir un état de surface conforme aux plaquettes étalon, tel que défini dans le fascicule 67 du CCTG,</w:t>
            </w:r>
          </w:p>
          <w:p w14:paraId="5E672637" w14:textId="77777777" w:rsidR="003F6A4B" w:rsidRDefault="004160F4" w:rsidP="006B394F">
            <w:pPr>
              <w:pStyle w:val="SETECTextepuce1"/>
              <w:numPr>
                <w:ilvl w:val="0"/>
                <w:numId w:val="32"/>
              </w:numPr>
            </w:pPr>
            <w:r>
              <w:t>La fourniture et la mise en œuvre des différentes couches constitutives de la chape d’étanchéité,</w:t>
            </w:r>
          </w:p>
          <w:p w14:paraId="363207EA" w14:textId="77777777" w:rsidR="003F6A4B" w:rsidRDefault="004160F4" w:rsidP="006B394F">
            <w:pPr>
              <w:pStyle w:val="SETECTextepuce1"/>
              <w:numPr>
                <w:ilvl w:val="0"/>
                <w:numId w:val="32"/>
              </w:numPr>
            </w:pPr>
            <w:r>
              <w:t>Les différents raccords aux avaloirs, pénétrations, drains, évacuations, gouttières,</w:t>
            </w:r>
          </w:p>
          <w:p w14:paraId="3866601E" w14:textId="77777777" w:rsidR="003F6A4B" w:rsidRDefault="004160F4" w:rsidP="006B394F">
            <w:pPr>
              <w:pStyle w:val="SETECTextepuce1"/>
              <w:numPr>
                <w:ilvl w:val="0"/>
                <w:numId w:val="32"/>
              </w:numPr>
            </w:pPr>
            <w:r>
              <w:t>Les sujétions liées aux reprises des zones détectées comme non conformes par le Maître d’œuvre</w:t>
            </w:r>
          </w:p>
          <w:p w14:paraId="4A823D02" w14:textId="77777777" w:rsidR="003F6A4B" w:rsidRDefault="004160F4" w:rsidP="006B394F">
            <w:pPr>
              <w:pStyle w:val="SETECTextepuce1"/>
              <w:numPr>
                <w:ilvl w:val="0"/>
                <w:numId w:val="32"/>
              </w:numPr>
            </w:pPr>
            <w:r>
              <w:t>Toutes les sujétions d’arrêt de l’étanchéité en niveau supérieur le long de parois et plan inclinés, traitement des points singuliers,</w:t>
            </w:r>
          </w:p>
          <w:p w14:paraId="016B54F7" w14:textId="77777777" w:rsidR="003F6A4B" w:rsidRDefault="003F6A4B" w:rsidP="006B394F">
            <w:pPr>
              <w:pStyle w:val="SETECTexteTableau"/>
            </w:pPr>
          </w:p>
          <w:p w14:paraId="0168AB89" w14:textId="28DA6792" w:rsidR="003F6A4B" w:rsidRDefault="004160F4" w:rsidP="006B394F">
            <w:pPr>
              <w:pStyle w:val="SETECTexteTableau"/>
            </w:pPr>
            <w:r>
              <w:t>La surface des chapes est prise égale à celle de leur projection horizontale (non compris les éventuels relevés et/ou retombées), ces</w:t>
            </w:r>
            <w:r w:rsidR="006148D2">
              <w:t xml:space="preserve"> </w:t>
            </w:r>
            <w:r>
              <w:t>quantités étant calculées à partir des plans d’exécution visés par le</w:t>
            </w:r>
            <w:r w:rsidR="006148D2">
              <w:t xml:space="preserve"> </w:t>
            </w:r>
            <w:r>
              <w:t>Maître d’œuvre.</w:t>
            </w:r>
          </w:p>
          <w:p w14:paraId="278969C2" w14:textId="77777777" w:rsidR="003F6A4B" w:rsidRDefault="004160F4" w:rsidP="006B394F">
            <w:pPr>
              <w:pStyle w:val="SETECTexteTableau"/>
            </w:pPr>
            <w:r>
              <w:t>Le système d’étanchéité est soumis au PV de la part d’Enedis conformément au CCTP.</w:t>
            </w:r>
          </w:p>
          <w:p w14:paraId="5DAAF9CA" w14:textId="77777777" w:rsidR="003F6A4B" w:rsidRDefault="003F6A4B" w:rsidP="006B394F">
            <w:pPr>
              <w:pStyle w:val="SETECTexteTableau"/>
            </w:pPr>
          </w:p>
          <w:p w14:paraId="09FB8CBA" w14:textId="77777777" w:rsidR="003F6A4B" w:rsidRDefault="004160F4" w:rsidP="006B394F">
            <w:pPr>
              <w:pStyle w:val="SETECTexteTableau"/>
              <w:rPr>
                <w:b/>
                <w:bCs/>
              </w:rPr>
            </w:pPr>
            <w:r>
              <w:rPr>
                <w:b/>
                <w:bCs/>
              </w:rPr>
              <w:t>Au mètre carré (m²) :</w:t>
            </w:r>
          </w:p>
          <w:p w14:paraId="033D9636"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CB84CE9"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D8EADFD" w14:textId="2B0DB861" w:rsidR="211ACE3C" w:rsidRDefault="211ACE3C" w:rsidP="006B394F">
            <w:pPr>
              <w:pStyle w:val="SETECTexteTableau"/>
            </w:pPr>
          </w:p>
        </w:tc>
      </w:tr>
      <w:tr w:rsidR="003F6A4B" w14:paraId="3B41A04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96BD825" w14:textId="77777777" w:rsidR="003F6A4B" w:rsidRDefault="004160F4" w:rsidP="006B394F">
            <w:pPr>
              <w:pStyle w:val="TableContents"/>
              <w:jc w:val="center"/>
              <w:rPr>
                <w:color w:val="000000"/>
              </w:rPr>
            </w:pPr>
            <w:r>
              <w:rPr>
                <w:color w:val="000000"/>
              </w:rPr>
              <w:t>600.227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94FDBC7" w14:textId="77777777" w:rsidR="003F6A4B" w:rsidRDefault="004160F4" w:rsidP="006B394F">
            <w:pPr>
              <w:pStyle w:val="SETECTitre3"/>
            </w:pPr>
            <w:bookmarkStart w:id="186" w:name="__RefHeading___Toc53359_2689716156"/>
            <w:r>
              <w:t>Muret BA pour acrotère</w:t>
            </w:r>
            <w:bookmarkEnd w:id="186"/>
          </w:p>
          <w:p w14:paraId="07AF676B" w14:textId="77777777" w:rsidR="003F6A4B" w:rsidRDefault="003F6A4B" w:rsidP="006B394F">
            <w:pPr>
              <w:pStyle w:val="SETECTexteTableau"/>
              <w:rPr>
                <w:b/>
                <w:szCs w:val="18"/>
                <w:shd w:val="clear" w:color="auto" w:fill="FFFFFF"/>
              </w:rPr>
            </w:pPr>
          </w:p>
          <w:p w14:paraId="6F1F2CBD" w14:textId="77777777" w:rsidR="003F6A4B" w:rsidRDefault="004160F4" w:rsidP="006B394F">
            <w:pPr>
              <w:pStyle w:val="SETECTexteTableau"/>
              <w:rPr>
                <w:shd w:val="clear" w:color="auto" w:fill="FFFFFF"/>
              </w:rPr>
            </w:pPr>
            <w:r>
              <w:rPr>
                <w:shd w:val="clear" w:color="auto" w:fill="FFFFFF"/>
              </w:rPr>
              <w:lastRenderedPageBreak/>
              <w:t>Ce prix rémunère, au mètre linéaire la réalisation du muret pour acrotère en béton armé tel que définie au C.C.T.P.</w:t>
            </w:r>
          </w:p>
          <w:p w14:paraId="1A0449B2" w14:textId="77777777" w:rsidR="003F6A4B" w:rsidRDefault="004160F4" w:rsidP="006B394F">
            <w:pPr>
              <w:pStyle w:val="SETECTexteTableau"/>
              <w:rPr>
                <w:shd w:val="clear" w:color="auto" w:fill="FFFFFF"/>
              </w:rPr>
            </w:pPr>
            <w:r>
              <w:rPr>
                <w:shd w:val="clear" w:color="auto" w:fill="FFFFFF"/>
              </w:rPr>
              <w:t>Ce prix comprend notamment :</w:t>
            </w:r>
          </w:p>
          <w:p w14:paraId="318BEF08" w14:textId="77777777" w:rsidR="003F6A4B" w:rsidRDefault="004160F4" w:rsidP="006B394F">
            <w:pPr>
              <w:pStyle w:val="SETECTextepuce1"/>
              <w:numPr>
                <w:ilvl w:val="0"/>
                <w:numId w:val="32"/>
              </w:numPr>
              <w:rPr>
                <w:shd w:val="clear" w:color="auto" w:fill="FFFFFF"/>
              </w:rPr>
            </w:pPr>
            <w:r>
              <w:rPr>
                <w:shd w:val="clear" w:color="auto" w:fill="FFFFFF"/>
              </w:rPr>
              <w:t>La fourniture, la fabrication, le transport du béton à pied d’œuvre et son mise en œuvre,</w:t>
            </w:r>
          </w:p>
          <w:p w14:paraId="605DD6AD" w14:textId="77777777" w:rsidR="003F6A4B" w:rsidRDefault="004160F4" w:rsidP="006B394F">
            <w:pPr>
              <w:pStyle w:val="SETECTextepuce1"/>
              <w:numPr>
                <w:ilvl w:val="0"/>
                <w:numId w:val="32"/>
              </w:numPr>
              <w:rPr>
                <w:shd w:val="clear" w:color="auto" w:fill="FFFFFF"/>
              </w:rPr>
            </w:pPr>
            <w:r>
              <w:rPr>
                <w:shd w:val="clear" w:color="auto" w:fill="FFFFFF"/>
              </w:rPr>
              <w:t>La fourniture, la fabrication, le transport et la mise en œuvre des aciers d’armature,</w:t>
            </w:r>
          </w:p>
          <w:p w14:paraId="0B01A3B6" w14:textId="77777777" w:rsidR="003F6A4B" w:rsidRDefault="004160F4" w:rsidP="006B394F">
            <w:pPr>
              <w:pStyle w:val="SETECTextepuce1"/>
              <w:numPr>
                <w:ilvl w:val="0"/>
                <w:numId w:val="32"/>
              </w:numPr>
              <w:rPr>
                <w:shd w:val="clear" w:color="auto" w:fill="FFFFFF"/>
              </w:rPr>
            </w:pPr>
            <w:r>
              <w:rPr>
                <w:shd w:val="clear" w:color="auto" w:fill="FFFFFF"/>
              </w:rPr>
              <w:t>Toutes les dépenses de fourniture, de main d’œuvre et de matériel nécessaires à la mise en œuvre du béton y compris la vibration,</w:t>
            </w:r>
          </w:p>
          <w:p w14:paraId="58F23011" w14:textId="77777777" w:rsidR="003F6A4B" w:rsidRDefault="004160F4" w:rsidP="006B394F">
            <w:pPr>
              <w:pStyle w:val="SETECTextepuce1"/>
              <w:numPr>
                <w:ilvl w:val="0"/>
                <w:numId w:val="32"/>
              </w:numPr>
              <w:rPr>
                <w:shd w:val="clear" w:color="auto" w:fill="FFFFFF"/>
              </w:rPr>
            </w:pPr>
            <w:r>
              <w:rPr>
                <w:shd w:val="clear" w:color="auto" w:fill="FFFFFF"/>
              </w:rPr>
              <w:t>Les frais résultant des épreuves d’étude, de convenance et de contrôle définis par le CCTP et le CCAP,</w:t>
            </w:r>
          </w:p>
          <w:p w14:paraId="5E2AE9CB" w14:textId="77777777" w:rsidR="003F6A4B" w:rsidRDefault="004160F4" w:rsidP="006B394F">
            <w:pPr>
              <w:pStyle w:val="SETECTextepuce1"/>
              <w:numPr>
                <w:ilvl w:val="0"/>
                <w:numId w:val="32"/>
              </w:numPr>
              <w:rPr>
                <w:shd w:val="clear" w:color="auto" w:fill="FFFFFF"/>
              </w:rPr>
            </w:pPr>
            <w:r>
              <w:rPr>
                <w:shd w:val="clear" w:color="auto" w:fill="FFFFFF"/>
              </w:rPr>
              <w:t>Les frais d’utilisation d’adjuvants et ceux de cure du béton,</w:t>
            </w:r>
          </w:p>
          <w:p w14:paraId="2F5806FC" w14:textId="77777777" w:rsidR="003F6A4B" w:rsidRDefault="004160F4" w:rsidP="006B394F">
            <w:pPr>
              <w:pStyle w:val="SETECTextepuce1"/>
              <w:numPr>
                <w:ilvl w:val="0"/>
                <w:numId w:val="32"/>
              </w:numPr>
              <w:rPr>
                <w:shd w:val="clear" w:color="auto" w:fill="FFFFFF"/>
              </w:rPr>
            </w:pPr>
            <w:r>
              <w:rPr>
                <w:shd w:val="clear" w:color="auto" w:fill="FFFFFF"/>
              </w:rPr>
              <w:t>Le réglage et la finition des surfaces non coffrées,</w:t>
            </w:r>
          </w:p>
          <w:p w14:paraId="5F10BD26" w14:textId="77777777" w:rsidR="003F6A4B" w:rsidRDefault="004160F4" w:rsidP="006B394F">
            <w:pPr>
              <w:pStyle w:val="SETECTextepuce1"/>
              <w:numPr>
                <w:ilvl w:val="0"/>
                <w:numId w:val="32"/>
              </w:numPr>
              <w:rPr>
                <w:shd w:val="clear" w:color="auto" w:fill="FFFFFF"/>
              </w:rPr>
            </w:pPr>
            <w:r>
              <w:rPr>
                <w:shd w:val="clear" w:color="auto" w:fill="FFFFFF"/>
              </w:rPr>
              <w:t>La réalisation des essais conformément à la demande du maître d’œuvre,</w:t>
            </w:r>
          </w:p>
          <w:p w14:paraId="20353F36" w14:textId="77777777" w:rsidR="003F6A4B" w:rsidRDefault="004160F4" w:rsidP="006B394F">
            <w:pPr>
              <w:pStyle w:val="SETECTextepuce1"/>
              <w:numPr>
                <w:ilvl w:val="0"/>
                <w:numId w:val="32"/>
              </w:numPr>
              <w:rPr>
                <w:shd w:val="clear" w:color="auto" w:fill="FFFFFF"/>
              </w:rPr>
            </w:pPr>
            <w:r>
              <w:rPr>
                <w:shd w:val="clear" w:color="auto" w:fill="FFFFFF"/>
              </w:rPr>
              <w:t>Les frais de traitement des reprises,</w:t>
            </w:r>
          </w:p>
          <w:p w14:paraId="35C6BD61" w14:textId="77777777" w:rsidR="003F6A4B" w:rsidRDefault="004160F4" w:rsidP="006B394F">
            <w:pPr>
              <w:pStyle w:val="SETECTextepuce1"/>
              <w:numPr>
                <w:ilvl w:val="0"/>
                <w:numId w:val="32"/>
              </w:numPr>
              <w:rPr>
                <w:shd w:val="clear" w:color="auto" w:fill="FFFFFF"/>
              </w:rPr>
            </w:pPr>
            <w:r>
              <w:rPr>
                <w:shd w:val="clear" w:color="auto" w:fill="FFFFFF"/>
              </w:rPr>
              <w:t>Les sujétions liées à la présence de ferraillage, qui est rémunéré par ses prix spécifiques,</w:t>
            </w:r>
          </w:p>
          <w:p w14:paraId="245C0603" w14:textId="77777777" w:rsidR="003F6A4B" w:rsidRDefault="004160F4" w:rsidP="006B394F">
            <w:pPr>
              <w:pStyle w:val="SETECTextepuce1"/>
              <w:numPr>
                <w:ilvl w:val="0"/>
                <w:numId w:val="32"/>
              </w:numPr>
              <w:rPr>
                <w:shd w:val="clear" w:color="auto" w:fill="FFFFFF"/>
              </w:rPr>
            </w:pPr>
            <w:r>
              <w:rPr>
                <w:shd w:val="clear" w:color="auto" w:fill="FFFFFF"/>
              </w:rPr>
              <w:t>la plus-value pour bétonnage par temps froid.</w:t>
            </w:r>
          </w:p>
          <w:p w14:paraId="795F5769" w14:textId="77777777" w:rsidR="003F6A4B" w:rsidRDefault="003F6A4B" w:rsidP="006B394F">
            <w:pPr>
              <w:pStyle w:val="SETECTextepuce1"/>
              <w:rPr>
                <w:shd w:val="clear" w:color="auto" w:fill="FFFFFF"/>
              </w:rPr>
            </w:pPr>
          </w:p>
          <w:p w14:paraId="4EBFB791" w14:textId="5DC41A56" w:rsidR="003F6A4B" w:rsidRDefault="004160F4" w:rsidP="006B394F">
            <w:pPr>
              <w:pStyle w:val="SETECTexteTableau"/>
              <w:rPr>
                <w:shd w:val="clear" w:color="auto" w:fill="FFFFFF"/>
              </w:rPr>
            </w:pPr>
            <w:r>
              <w:rPr>
                <w:shd w:val="clear" w:color="auto" w:fill="FFFFFF"/>
              </w:rPr>
              <w:t>Il s’applique quelles que soient les conditions et la distance de transport</w:t>
            </w:r>
            <w:r w:rsidR="006148D2">
              <w:rPr>
                <w:shd w:val="clear" w:color="auto" w:fill="FFFFFF"/>
              </w:rPr>
              <w:t xml:space="preserve"> </w:t>
            </w:r>
            <w:r>
              <w:rPr>
                <w:shd w:val="clear" w:color="auto" w:fill="FFFFFF"/>
              </w:rPr>
              <w:t>du béton entre le lieu de fabrication et le lieu de mise en œuvre.</w:t>
            </w:r>
          </w:p>
          <w:p w14:paraId="2BF21224" w14:textId="77777777" w:rsidR="003F6A4B" w:rsidRDefault="003F6A4B" w:rsidP="006B394F">
            <w:pPr>
              <w:pStyle w:val="SETECTexteTableau"/>
              <w:rPr>
                <w:shd w:val="clear" w:color="auto" w:fill="FFFFFF"/>
              </w:rPr>
            </w:pPr>
          </w:p>
          <w:p w14:paraId="351B5A1C" w14:textId="77777777" w:rsidR="003F6A4B" w:rsidRDefault="004160F4" w:rsidP="006B394F">
            <w:pPr>
              <w:pStyle w:val="SETECTexteTableau"/>
              <w:rPr>
                <w:b/>
                <w:bCs/>
                <w:shd w:val="clear" w:color="auto" w:fill="FFFFFF"/>
              </w:rPr>
            </w:pPr>
            <w:r>
              <w:rPr>
                <w:b/>
                <w:bCs/>
                <w:shd w:val="clear" w:color="auto" w:fill="FFFFFF"/>
              </w:rPr>
              <w:t>Au mètre linéaire (ml) :</w:t>
            </w:r>
          </w:p>
          <w:p w14:paraId="00AEA81A"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773A9B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A4D292C" w14:textId="39F7750F" w:rsidR="211ACE3C" w:rsidRDefault="211ACE3C" w:rsidP="006B394F">
            <w:pPr>
              <w:pStyle w:val="SETECTexteTableau"/>
            </w:pPr>
          </w:p>
        </w:tc>
      </w:tr>
      <w:tr w:rsidR="003F6A4B" w14:paraId="4172562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FAE92D7" w14:textId="77777777" w:rsidR="003F6A4B" w:rsidRDefault="004160F4" w:rsidP="006B394F">
            <w:pPr>
              <w:pStyle w:val="TableContents"/>
              <w:jc w:val="center"/>
              <w:rPr>
                <w:color w:val="000000"/>
              </w:rPr>
            </w:pPr>
            <w:r>
              <w:rPr>
                <w:color w:val="000000"/>
              </w:rPr>
              <w:t>600.228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7443425" w14:textId="77777777" w:rsidR="003F6A4B" w:rsidRDefault="004160F4" w:rsidP="006B394F">
            <w:pPr>
              <w:pStyle w:val="SETECTitre3"/>
            </w:pPr>
            <w:bookmarkStart w:id="187" w:name="__RefHeading___Toc53361_2689716156"/>
            <w:r>
              <w:t>Relevé d'étanchéité</w:t>
            </w:r>
            <w:bookmarkEnd w:id="187"/>
          </w:p>
          <w:p w14:paraId="1E915AD1" w14:textId="77777777" w:rsidR="003F6A4B" w:rsidRDefault="004160F4" w:rsidP="006B394F">
            <w:pPr>
              <w:pStyle w:val="SETECTexteTableau"/>
            </w:pPr>
            <w:r>
              <w:rPr>
                <w:szCs w:val="18"/>
                <w:shd w:val="clear" w:color="auto" w:fill="FFFFFF"/>
              </w:rPr>
              <w:t>Ce prix rémunère, au mètre linéaire le relevé de l’étanchéité sur une hauteur de minimum 20cm.</w:t>
            </w:r>
          </w:p>
          <w:p w14:paraId="4955C291" w14:textId="77777777" w:rsidR="003F6A4B" w:rsidRDefault="004160F4" w:rsidP="006B394F">
            <w:pPr>
              <w:pStyle w:val="SETECTexteTableau"/>
            </w:pPr>
            <w:r>
              <w:rPr>
                <w:szCs w:val="18"/>
                <w:shd w:val="clear" w:color="auto" w:fill="FFFFFF"/>
              </w:rPr>
              <w:t>Ce prix comprend notamment :</w:t>
            </w:r>
          </w:p>
          <w:p w14:paraId="7A1608D1" w14:textId="77777777" w:rsidR="003F6A4B" w:rsidRDefault="004160F4" w:rsidP="006B394F">
            <w:pPr>
              <w:pStyle w:val="SETECTextepuce1"/>
              <w:numPr>
                <w:ilvl w:val="0"/>
                <w:numId w:val="32"/>
              </w:numPr>
            </w:pPr>
            <w:r>
              <w:t>Les frais de préparation du support des relevés pour obtenir un état de surface tel que défini dans le fascicule 67 du CCTG,</w:t>
            </w:r>
          </w:p>
          <w:p w14:paraId="3A5D3974" w14:textId="77777777" w:rsidR="003F6A4B" w:rsidRDefault="004160F4" w:rsidP="006B394F">
            <w:pPr>
              <w:pStyle w:val="SETECTextepuce1"/>
              <w:numPr>
                <w:ilvl w:val="0"/>
                <w:numId w:val="32"/>
              </w:numPr>
            </w:pPr>
            <w:r>
              <w:t>Les différents raccords aux avaloirs, pénétrations, drains, évacuations, gouttières,</w:t>
            </w:r>
          </w:p>
          <w:p w14:paraId="2571F6FA" w14:textId="77777777" w:rsidR="003F6A4B" w:rsidRDefault="004160F4" w:rsidP="006B394F">
            <w:pPr>
              <w:pStyle w:val="SETECTextepuce1"/>
              <w:numPr>
                <w:ilvl w:val="0"/>
                <w:numId w:val="32"/>
              </w:numPr>
            </w:pPr>
            <w:r>
              <w:t>Les sujétions liées aux reprises des zones détectées comme non conformes par le Maître d’œuvre</w:t>
            </w:r>
          </w:p>
          <w:p w14:paraId="201C9483" w14:textId="77777777" w:rsidR="003F6A4B" w:rsidRDefault="003F6A4B" w:rsidP="006B394F">
            <w:pPr>
              <w:pStyle w:val="SETECTextepuce1"/>
              <w:rPr>
                <w:shd w:val="clear" w:color="auto" w:fill="FFFFFF"/>
              </w:rPr>
            </w:pPr>
          </w:p>
          <w:p w14:paraId="71D166D7" w14:textId="77777777" w:rsidR="003F6A4B" w:rsidRDefault="004160F4" w:rsidP="006B394F">
            <w:pPr>
              <w:pStyle w:val="SETECTexteTableau"/>
              <w:rPr>
                <w:b/>
                <w:bCs/>
                <w:szCs w:val="18"/>
                <w:shd w:val="clear" w:color="auto" w:fill="FFFFFF"/>
              </w:rPr>
            </w:pPr>
            <w:r>
              <w:rPr>
                <w:b/>
                <w:bCs/>
                <w:szCs w:val="18"/>
                <w:shd w:val="clear" w:color="auto" w:fill="FFFFFF"/>
              </w:rPr>
              <w:t>Au mètre linéaire (ml) :</w:t>
            </w:r>
          </w:p>
          <w:p w14:paraId="037A2835"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06518BA"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2B8FAAD" w14:textId="1108ADFE" w:rsidR="211ACE3C" w:rsidRDefault="211ACE3C" w:rsidP="006B394F">
            <w:pPr>
              <w:pStyle w:val="SETECTexteTableau"/>
            </w:pPr>
          </w:p>
        </w:tc>
      </w:tr>
      <w:tr w:rsidR="003F6A4B" w14:paraId="213B300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A5F49E4" w14:textId="77777777" w:rsidR="003F6A4B" w:rsidRDefault="004160F4" w:rsidP="006B394F">
            <w:pPr>
              <w:pStyle w:val="SETECTexteTableau"/>
              <w:jc w:val="center"/>
            </w:pPr>
            <w:r>
              <w:t>600.229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4A29B81" w14:textId="77777777" w:rsidR="003F6A4B" w:rsidRDefault="004160F4" w:rsidP="006B394F">
            <w:pPr>
              <w:pStyle w:val="SETECTitre3"/>
            </w:pPr>
            <w:r>
              <w:t>Récupération et évacuation des eaux de la toiture étanchée sous local HT</w:t>
            </w:r>
          </w:p>
          <w:p w14:paraId="3D345804" w14:textId="77777777" w:rsidR="003F6A4B" w:rsidRDefault="003F6A4B" w:rsidP="006B394F">
            <w:pPr>
              <w:pStyle w:val="SETECTextecourant"/>
            </w:pPr>
          </w:p>
          <w:p w14:paraId="1C21551E" w14:textId="77777777" w:rsidR="003F6A4B" w:rsidRDefault="004160F4" w:rsidP="006B394F">
            <w:pPr>
              <w:pStyle w:val="SETECTexteTableau"/>
              <w:rPr>
                <w:szCs w:val="18"/>
                <w:shd w:val="clear" w:color="auto" w:fill="FFFFFF"/>
              </w:rPr>
            </w:pPr>
            <w:r>
              <w:rPr>
                <w:szCs w:val="18"/>
                <w:shd w:val="clear" w:color="auto" w:fill="FFFFFF"/>
              </w:rPr>
              <w:t>Ce prix rémunère, au forfait la récupération et évacuation des eaux de la toiture étanchée sous local HT</w:t>
            </w:r>
          </w:p>
          <w:p w14:paraId="45CB1433" w14:textId="77777777" w:rsidR="003F6A4B" w:rsidRDefault="004160F4" w:rsidP="006B394F">
            <w:pPr>
              <w:pStyle w:val="SETECTitre2"/>
            </w:pPr>
            <w:r>
              <w:rPr>
                <w:bCs/>
                <w:color w:val="000000"/>
                <w:sz w:val="20"/>
                <w:shd w:val="clear" w:color="auto" w:fill="FFFFFF"/>
              </w:rPr>
              <w:lastRenderedPageBreak/>
              <w:t>Au forfait (ft) :</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AD2BA2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8FBB089" w14:textId="63B5ED6D" w:rsidR="211ACE3C" w:rsidRDefault="211ACE3C" w:rsidP="006B394F">
            <w:pPr>
              <w:pStyle w:val="SETECTexteTableau"/>
            </w:pPr>
          </w:p>
        </w:tc>
      </w:tr>
      <w:tr w:rsidR="003F6A4B" w14:paraId="572FEE0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6AF0EB4"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4D40122" w14:textId="77777777" w:rsidR="003F6A4B" w:rsidRDefault="004160F4" w:rsidP="006B394F">
            <w:pPr>
              <w:pStyle w:val="SETECTitre2"/>
            </w:pPr>
            <w:bookmarkStart w:id="188" w:name="__RefHeading___Toc65041_3990663064"/>
            <w:r>
              <w:t>600.30 Métallerie</w:t>
            </w:r>
            <w:bookmarkEnd w:id="188"/>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43C450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A647C28" w14:textId="26D798AD" w:rsidR="211ACE3C" w:rsidRDefault="211ACE3C" w:rsidP="006B394F">
            <w:pPr>
              <w:pStyle w:val="SETECTexteTableau"/>
            </w:pPr>
          </w:p>
        </w:tc>
      </w:tr>
      <w:tr w:rsidR="003F6A4B" w14:paraId="76AC76F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4CCA637" w14:textId="77777777" w:rsidR="003F6A4B" w:rsidRDefault="004160F4" w:rsidP="006B394F">
            <w:pPr>
              <w:pStyle w:val="TableContents"/>
              <w:jc w:val="center"/>
              <w:rPr>
                <w:color w:val="000000"/>
              </w:rPr>
            </w:pPr>
            <w:r>
              <w:rPr>
                <w:color w:val="000000"/>
              </w:rPr>
              <w:t>600.301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A1173FC" w14:textId="77777777" w:rsidR="003F6A4B" w:rsidRDefault="004160F4" w:rsidP="006B394F">
            <w:pPr>
              <w:pStyle w:val="SETECTitre3"/>
            </w:pPr>
            <w:bookmarkStart w:id="189" w:name="__RefHeading___Toc69627_3990663064"/>
            <w:r>
              <w:t>Porte Local HT 1</w:t>
            </w:r>
            <w:bookmarkEnd w:id="189"/>
          </w:p>
          <w:p w14:paraId="2A9B4285" w14:textId="746366C0" w:rsidR="003F6A4B" w:rsidRDefault="0066491B" w:rsidP="006B394F">
            <w:pPr>
              <w:pStyle w:val="SETECTexteTableau"/>
            </w:pPr>
            <w:r w:rsidRPr="0066491B">
              <w:rPr>
                <w:szCs w:val="18"/>
                <w:shd w:val="clear" w:color="auto" w:fill="FFFFFF"/>
              </w:rPr>
              <w:t xml:space="preserve">Ce prix rémunère, à l’unité, la fourniture et la pose d’une porte </w:t>
            </w:r>
            <w:r w:rsidRPr="00E0536D">
              <w:rPr>
                <w:szCs w:val="18"/>
                <w:shd w:val="clear" w:color="auto" w:fill="FFFFFF"/>
              </w:rPr>
              <w:t xml:space="preserve">coupe-feu d’une largeur de 2,80 m, avec des performances </w:t>
            </w:r>
            <w:r w:rsidRPr="00464E15">
              <w:rPr>
                <w:b/>
                <w:bCs/>
                <w:szCs w:val="18"/>
                <w:shd w:val="clear" w:color="auto" w:fill="FFFFFF"/>
              </w:rPr>
              <w:t>anti-intrusion certifiées A2P ou équivalent</w:t>
            </w:r>
            <w:r w:rsidRPr="00E0536D">
              <w:rPr>
                <w:szCs w:val="18"/>
                <w:shd w:val="clear" w:color="auto" w:fill="FFFFFF"/>
              </w:rPr>
              <w:t>, à installer dans les nouveaux locaux techniques tels que définis au CCTP.</w:t>
            </w:r>
          </w:p>
          <w:p w14:paraId="2153B618" w14:textId="77777777" w:rsidR="003F6A4B" w:rsidRDefault="004160F4" w:rsidP="006B394F">
            <w:pPr>
              <w:pStyle w:val="SETECTextecourant"/>
              <w:ind w:left="57" w:firstLine="0"/>
            </w:pPr>
            <w:r>
              <w:t>Ce prix comprend également les opérations de finalisation de l’encadrement de la porte afin de rendre le système porte-mur de niveau EI 120.</w:t>
            </w:r>
          </w:p>
          <w:p w14:paraId="237D7F07" w14:textId="77777777" w:rsidR="003F6A4B" w:rsidRDefault="003F6A4B" w:rsidP="006B394F">
            <w:pPr>
              <w:pStyle w:val="SETECTexteTableau"/>
              <w:rPr>
                <w:b/>
                <w:bCs/>
                <w:shd w:val="clear" w:color="auto" w:fill="FFFFFF"/>
              </w:rPr>
            </w:pPr>
          </w:p>
          <w:p w14:paraId="29E9B2BC" w14:textId="77777777" w:rsidR="003F6A4B" w:rsidRDefault="004160F4" w:rsidP="006B394F">
            <w:pPr>
              <w:pStyle w:val="SETECTexteTableau"/>
              <w:rPr>
                <w:b/>
                <w:bCs/>
                <w:shd w:val="clear" w:color="auto" w:fill="FFFFFF"/>
              </w:rPr>
            </w:pPr>
            <w:r>
              <w:rPr>
                <w:b/>
                <w:bCs/>
                <w:shd w:val="clear" w:color="auto" w:fill="FFFFFF"/>
              </w:rPr>
              <w:t>A l’unité (U) :</w:t>
            </w:r>
          </w:p>
          <w:p w14:paraId="207EEDE3"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078D5BC"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6C26A62" w14:textId="72ED6FC9" w:rsidR="211ACE3C" w:rsidRDefault="211ACE3C" w:rsidP="006B394F">
            <w:pPr>
              <w:pStyle w:val="SETECTexteTableau"/>
            </w:pPr>
          </w:p>
        </w:tc>
      </w:tr>
      <w:tr w:rsidR="003F6A4B" w14:paraId="220FB9D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15C0019" w14:textId="77777777" w:rsidR="003F6A4B" w:rsidRPr="00E0536D" w:rsidRDefault="004160F4" w:rsidP="006B394F">
            <w:pPr>
              <w:pStyle w:val="TableContents"/>
              <w:jc w:val="center"/>
              <w:rPr>
                <w:color w:val="000000"/>
              </w:rPr>
            </w:pPr>
            <w:r w:rsidRPr="00E0536D">
              <w:rPr>
                <w:color w:val="000000"/>
              </w:rPr>
              <w:t>600.302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17CA55C" w14:textId="77777777" w:rsidR="003F6A4B" w:rsidRPr="00E0536D" w:rsidRDefault="004160F4" w:rsidP="006B394F">
            <w:pPr>
              <w:pStyle w:val="SETECTitre3"/>
            </w:pPr>
            <w:bookmarkStart w:id="190" w:name="__RefHeading___Toc69629_3990663064"/>
            <w:r w:rsidRPr="00E0536D">
              <w:t>Porte Local TGNR 1 et Local Secours-TGSI</w:t>
            </w:r>
            <w:bookmarkEnd w:id="190"/>
          </w:p>
          <w:p w14:paraId="35E091F0" w14:textId="77777777" w:rsidR="003F6A4B" w:rsidRPr="00E0536D" w:rsidRDefault="003F6A4B" w:rsidP="006B394F">
            <w:pPr>
              <w:pStyle w:val="SETECTexteTableau"/>
              <w:rPr>
                <w:szCs w:val="18"/>
                <w:shd w:val="clear" w:color="auto" w:fill="FFFFFF"/>
              </w:rPr>
            </w:pPr>
          </w:p>
          <w:p w14:paraId="034B8406" w14:textId="2FEB99FD" w:rsidR="003F6A4B" w:rsidRPr="00E0536D" w:rsidRDefault="004160F4" w:rsidP="006B394F">
            <w:pPr>
              <w:pStyle w:val="SETECTexteTableau"/>
            </w:pPr>
            <w:r w:rsidRPr="00E0536D">
              <w:rPr>
                <w:szCs w:val="18"/>
                <w:shd w:val="clear" w:color="auto" w:fill="FFFFFF"/>
              </w:rPr>
              <w:t>Ce prix rémunère, à l’unité la fourniture et la pose d’une porte c</w:t>
            </w:r>
            <w:r w:rsidRPr="00464E15">
              <w:rPr>
                <w:szCs w:val="18"/>
                <w:shd w:val="clear" w:color="auto" w:fill="FFFFFF"/>
              </w:rPr>
              <w:t xml:space="preserve">oupe feux </w:t>
            </w:r>
            <w:r w:rsidR="0066491B" w:rsidRPr="00464E15">
              <w:rPr>
                <w:szCs w:val="18"/>
                <w:shd w:val="clear" w:color="auto" w:fill="FFFFFF"/>
              </w:rPr>
              <w:t xml:space="preserve"> avec une exigences </w:t>
            </w:r>
            <w:r w:rsidR="00703247" w:rsidRPr="00464E15">
              <w:rPr>
                <w:b/>
                <w:bCs/>
                <w:szCs w:val="18"/>
                <w:shd w:val="clear" w:color="auto" w:fill="FFFFFF"/>
              </w:rPr>
              <w:t>anti-intrusion</w:t>
            </w:r>
            <w:r w:rsidR="0066491B" w:rsidRPr="00464E15">
              <w:rPr>
                <w:b/>
                <w:bCs/>
                <w:szCs w:val="18"/>
                <w:shd w:val="clear" w:color="auto" w:fill="FFFFFF"/>
              </w:rPr>
              <w:t xml:space="preserve"> de </w:t>
            </w:r>
            <w:r w:rsidR="00703247" w:rsidRPr="00464E15">
              <w:rPr>
                <w:b/>
                <w:bCs/>
                <w:szCs w:val="18"/>
                <w:shd w:val="clear" w:color="auto" w:fill="FFFFFF"/>
              </w:rPr>
              <w:t>niveau</w:t>
            </w:r>
            <w:r w:rsidR="0066491B" w:rsidRPr="00464E15">
              <w:rPr>
                <w:b/>
                <w:bCs/>
                <w:szCs w:val="18"/>
                <w:shd w:val="clear" w:color="auto" w:fill="FFFFFF"/>
              </w:rPr>
              <w:t xml:space="preserve"> A2P</w:t>
            </w:r>
            <w:r w:rsidR="0066491B" w:rsidRPr="00E0536D">
              <w:rPr>
                <w:szCs w:val="18"/>
                <w:shd w:val="clear" w:color="auto" w:fill="FFFFFF"/>
              </w:rPr>
              <w:t xml:space="preserve"> </w:t>
            </w:r>
            <w:r w:rsidRPr="00E0536D">
              <w:rPr>
                <w:szCs w:val="18"/>
                <w:shd w:val="clear" w:color="auto" w:fill="FFFFFF"/>
              </w:rPr>
              <w:t>de la largeur de 1,60m à installer dans les nouveaux locaux techniques tel que défini au CCTP.</w:t>
            </w:r>
          </w:p>
          <w:p w14:paraId="031499DF" w14:textId="77777777" w:rsidR="003F6A4B" w:rsidRPr="00E0536D" w:rsidRDefault="004160F4" w:rsidP="006B394F">
            <w:pPr>
              <w:pStyle w:val="SETECTextecourant"/>
              <w:ind w:left="57" w:firstLine="0"/>
            </w:pPr>
            <w:r w:rsidRPr="00E0536D">
              <w:t>Ce prix comprend également les opérations de finalisation de l’encadrement de la porte afin de rendre le système porte-mur de niveau EI 120.</w:t>
            </w:r>
          </w:p>
          <w:p w14:paraId="485FC2A0" w14:textId="77777777" w:rsidR="003F6A4B" w:rsidRPr="00E0536D" w:rsidRDefault="003F6A4B" w:rsidP="006B394F">
            <w:pPr>
              <w:pStyle w:val="SETECTexteTableau"/>
              <w:rPr>
                <w:b/>
                <w:bCs/>
                <w:shd w:val="clear" w:color="auto" w:fill="FFFFFF"/>
              </w:rPr>
            </w:pPr>
          </w:p>
          <w:p w14:paraId="27596963" w14:textId="77777777" w:rsidR="003F6A4B" w:rsidRDefault="004160F4" w:rsidP="006B394F">
            <w:pPr>
              <w:pStyle w:val="SETECTexteTableau"/>
              <w:rPr>
                <w:b/>
                <w:bCs/>
                <w:shd w:val="clear" w:color="auto" w:fill="FFFFFF"/>
              </w:rPr>
            </w:pPr>
            <w:r w:rsidRPr="00E0536D">
              <w:rPr>
                <w:b/>
                <w:bCs/>
                <w:shd w:val="clear" w:color="auto" w:fill="FFFFFF"/>
              </w:rPr>
              <w:t>A l’unité (U) :</w:t>
            </w:r>
          </w:p>
          <w:p w14:paraId="1CBA50F5" w14:textId="77777777" w:rsidR="006148D2" w:rsidRPr="00E0536D"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2C09B39"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FABB458" w14:textId="4C13862A" w:rsidR="211ACE3C" w:rsidRDefault="211ACE3C" w:rsidP="006B394F">
            <w:pPr>
              <w:pStyle w:val="SETECTexteTableau"/>
            </w:pPr>
          </w:p>
        </w:tc>
      </w:tr>
      <w:tr w:rsidR="003F6A4B" w14:paraId="24C7F07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05948AB" w14:textId="77777777" w:rsidR="003F6A4B" w:rsidRDefault="004160F4" w:rsidP="006B394F">
            <w:pPr>
              <w:pStyle w:val="TableContents"/>
              <w:jc w:val="center"/>
              <w:rPr>
                <w:color w:val="000000"/>
              </w:rPr>
            </w:pPr>
            <w:r>
              <w:rPr>
                <w:color w:val="000000"/>
              </w:rPr>
              <w:t>600.303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C45A09D" w14:textId="77777777" w:rsidR="003F6A4B" w:rsidRDefault="004160F4" w:rsidP="006B394F">
            <w:pPr>
              <w:pStyle w:val="SETECTitre3"/>
            </w:pPr>
            <w:bookmarkStart w:id="191" w:name="__RefHeading___Toc69631_3990663064"/>
            <w:r>
              <w:t>Substitution de portes dans le local existant largeur 2,80 m</w:t>
            </w:r>
            <w:bookmarkEnd w:id="191"/>
          </w:p>
          <w:p w14:paraId="662F6E5D" w14:textId="77777777" w:rsidR="003F6A4B" w:rsidRDefault="003F6A4B" w:rsidP="006B394F">
            <w:pPr>
              <w:pStyle w:val="SETECTexteTableau"/>
            </w:pPr>
          </w:p>
          <w:p w14:paraId="44A9E2FE" w14:textId="47334E54" w:rsidR="003F6A4B" w:rsidRDefault="004160F4" w:rsidP="006B394F">
            <w:pPr>
              <w:pStyle w:val="SETECTexteTableau"/>
            </w:pPr>
            <w:r>
              <w:rPr>
                <w:szCs w:val="18"/>
                <w:shd w:val="clear" w:color="auto" w:fill="FFFFFF"/>
              </w:rPr>
              <w:t>Ce prix rémunère, à l’unité la substitution d’une porte existante des dimensions de 2,80m tel que défini au CCTP.</w:t>
            </w:r>
          </w:p>
          <w:p w14:paraId="7BC85DE3" w14:textId="77777777" w:rsidR="003F6A4B" w:rsidRDefault="004160F4" w:rsidP="006B394F">
            <w:pPr>
              <w:pStyle w:val="SETECTexteTableau"/>
              <w:rPr>
                <w:szCs w:val="18"/>
                <w:shd w:val="clear" w:color="auto" w:fill="FFFFFF"/>
              </w:rPr>
            </w:pPr>
            <w:r>
              <w:rPr>
                <w:szCs w:val="18"/>
                <w:shd w:val="clear" w:color="auto" w:fill="FFFFFF"/>
              </w:rPr>
              <w:t>Ce prix comprend notamment :</w:t>
            </w:r>
          </w:p>
          <w:p w14:paraId="50C6D96E" w14:textId="77777777" w:rsidR="003F6A4B" w:rsidRDefault="004160F4" w:rsidP="006B394F">
            <w:pPr>
              <w:pStyle w:val="SETECTextepuce1"/>
              <w:numPr>
                <w:ilvl w:val="0"/>
                <w:numId w:val="32"/>
              </w:numPr>
            </w:pPr>
            <w:r>
              <w:t>La dépose de la porte existante, son transport et traitement à la déchetterie,</w:t>
            </w:r>
          </w:p>
          <w:p w14:paraId="7790367C" w14:textId="1F835E44" w:rsidR="003F6A4B" w:rsidRPr="00E0536D" w:rsidRDefault="004160F4" w:rsidP="006B394F">
            <w:pPr>
              <w:pStyle w:val="SETECTextepuce1"/>
              <w:numPr>
                <w:ilvl w:val="0"/>
                <w:numId w:val="32"/>
              </w:numPr>
            </w:pPr>
            <w:r w:rsidRPr="00E0536D">
              <w:rPr>
                <w:shd w:val="clear" w:color="auto" w:fill="FFFFFF"/>
              </w:rPr>
              <w:t>La fourniture et la pose d’une porte coupe feux</w:t>
            </w:r>
            <w:r w:rsidR="00BC1FD6" w:rsidRPr="00E0536D">
              <w:rPr>
                <w:shd w:val="clear" w:color="auto" w:fill="FFFFFF"/>
              </w:rPr>
              <w:t xml:space="preserve"> </w:t>
            </w:r>
            <w:r w:rsidR="00BC1FD6" w:rsidRPr="00464E15">
              <w:rPr>
                <w:shd w:val="clear" w:color="auto" w:fill="FFFFFF"/>
              </w:rPr>
              <w:t xml:space="preserve">avec une exigences </w:t>
            </w:r>
            <w:r w:rsidR="00BC1FD6" w:rsidRPr="00464E15">
              <w:rPr>
                <w:b/>
                <w:bCs/>
                <w:shd w:val="clear" w:color="auto" w:fill="FFFFFF"/>
              </w:rPr>
              <w:t>anti-intrusion de niveau A2P</w:t>
            </w:r>
            <w:r w:rsidRPr="00E0536D">
              <w:rPr>
                <w:shd w:val="clear" w:color="auto" w:fill="FFFFFF"/>
              </w:rPr>
              <w:t xml:space="preserve"> de la largeur de 2,80m.</w:t>
            </w:r>
          </w:p>
          <w:p w14:paraId="728737F8" w14:textId="0DC42694" w:rsidR="003F6A4B" w:rsidRDefault="004160F4" w:rsidP="006B394F">
            <w:pPr>
              <w:pStyle w:val="SETECTextecourant"/>
              <w:ind w:left="57" w:firstLine="0"/>
            </w:pPr>
            <w:r>
              <w:t>Ce prix comprend également les opérations de finalisation de l’encadrement de la porte afin de rendre le système porte-mur de niveau EI 120.</w:t>
            </w:r>
          </w:p>
          <w:p w14:paraId="487B07ED" w14:textId="77777777" w:rsidR="003F6A4B" w:rsidRDefault="003F6A4B" w:rsidP="006B394F">
            <w:pPr>
              <w:pStyle w:val="SETECTexteTableau"/>
              <w:rPr>
                <w:b/>
                <w:bCs/>
                <w:shd w:val="clear" w:color="auto" w:fill="FFFFFF"/>
              </w:rPr>
            </w:pPr>
          </w:p>
          <w:p w14:paraId="1EFAD53D" w14:textId="77777777" w:rsidR="003F6A4B" w:rsidRDefault="004160F4" w:rsidP="006B394F">
            <w:pPr>
              <w:pStyle w:val="SETECTexteTableau"/>
              <w:rPr>
                <w:b/>
                <w:bCs/>
                <w:shd w:val="clear" w:color="auto" w:fill="FFFFFF"/>
              </w:rPr>
            </w:pPr>
            <w:r>
              <w:rPr>
                <w:b/>
                <w:bCs/>
                <w:shd w:val="clear" w:color="auto" w:fill="FFFFFF"/>
              </w:rPr>
              <w:t>A l’unité (U) :</w:t>
            </w:r>
          </w:p>
          <w:p w14:paraId="32EBD90E"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CF2AC4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14482A5" w14:textId="687629EE" w:rsidR="211ACE3C" w:rsidRDefault="211ACE3C" w:rsidP="006B394F">
            <w:pPr>
              <w:pStyle w:val="SETECTexteTableau"/>
            </w:pPr>
          </w:p>
        </w:tc>
      </w:tr>
      <w:tr w:rsidR="003F6A4B" w14:paraId="490E878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561DD4E" w14:textId="77777777" w:rsidR="003F6A4B" w:rsidRDefault="004160F4" w:rsidP="006B394F">
            <w:pPr>
              <w:pStyle w:val="TableContents"/>
              <w:jc w:val="center"/>
              <w:rPr>
                <w:color w:val="000000"/>
              </w:rPr>
            </w:pPr>
            <w:r>
              <w:rPr>
                <w:color w:val="000000"/>
              </w:rPr>
              <w:t>600.304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673B069" w14:textId="77777777" w:rsidR="003F6A4B" w:rsidRDefault="004160F4" w:rsidP="006B394F">
            <w:pPr>
              <w:pStyle w:val="SETECTitre3"/>
            </w:pPr>
            <w:bookmarkStart w:id="192" w:name="__RefHeading___Toc69633_3990663064"/>
            <w:r>
              <w:rPr>
                <w:shd w:val="clear" w:color="auto" w:fill="FFFFFF"/>
              </w:rPr>
              <w:t>Substitution de portes dans le local existant largeur 1,60 m</w:t>
            </w:r>
            <w:bookmarkEnd w:id="192"/>
          </w:p>
          <w:p w14:paraId="0F437308" w14:textId="77777777" w:rsidR="003F6A4B" w:rsidRDefault="003F6A4B" w:rsidP="006B394F">
            <w:pPr>
              <w:pStyle w:val="SETECTexteTableau"/>
            </w:pPr>
          </w:p>
          <w:p w14:paraId="29A0A6F1" w14:textId="77777777" w:rsidR="003F6A4B" w:rsidRDefault="004160F4" w:rsidP="006B394F">
            <w:pPr>
              <w:pStyle w:val="SETECTexteTableau"/>
            </w:pPr>
            <w:r>
              <w:rPr>
                <w:szCs w:val="18"/>
                <w:shd w:val="clear" w:color="auto" w:fill="FFFFFF"/>
              </w:rPr>
              <w:t>Ce prix rémunère, à l’unité la substitution d’une porte existante  des dimensions de 1,60m tel que défini au CCTP.</w:t>
            </w:r>
          </w:p>
          <w:p w14:paraId="13312566" w14:textId="77777777" w:rsidR="003F6A4B" w:rsidRDefault="003F6A4B" w:rsidP="006B394F">
            <w:pPr>
              <w:pStyle w:val="SETECTexteTableau"/>
              <w:rPr>
                <w:szCs w:val="18"/>
                <w:shd w:val="clear" w:color="auto" w:fill="FFFFFF"/>
              </w:rPr>
            </w:pPr>
          </w:p>
          <w:p w14:paraId="5F747638" w14:textId="77777777" w:rsidR="003F6A4B" w:rsidRDefault="004160F4" w:rsidP="006B394F">
            <w:pPr>
              <w:pStyle w:val="SETECTexteTableau"/>
              <w:rPr>
                <w:szCs w:val="18"/>
                <w:shd w:val="clear" w:color="auto" w:fill="FFFFFF"/>
              </w:rPr>
            </w:pPr>
            <w:r>
              <w:rPr>
                <w:szCs w:val="18"/>
                <w:shd w:val="clear" w:color="auto" w:fill="FFFFFF"/>
              </w:rPr>
              <w:lastRenderedPageBreak/>
              <w:t>Ce prix comprend notamment :</w:t>
            </w:r>
          </w:p>
          <w:p w14:paraId="11E83D14" w14:textId="77777777" w:rsidR="003F6A4B" w:rsidRDefault="004160F4" w:rsidP="006B394F">
            <w:pPr>
              <w:pStyle w:val="SETECTextepuce1"/>
              <w:numPr>
                <w:ilvl w:val="0"/>
                <w:numId w:val="32"/>
              </w:numPr>
            </w:pPr>
            <w:r>
              <w:t>La dépose de la porte existante, son transport et traitement à la déchetterie,</w:t>
            </w:r>
          </w:p>
          <w:p w14:paraId="157BEFFA" w14:textId="77777777" w:rsidR="003F6A4B" w:rsidRDefault="004160F4" w:rsidP="006B394F">
            <w:pPr>
              <w:pStyle w:val="SETECTextepuce1"/>
              <w:numPr>
                <w:ilvl w:val="0"/>
                <w:numId w:val="32"/>
              </w:numPr>
            </w:pPr>
            <w:r>
              <w:rPr>
                <w:shd w:val="clear" w:color="auto" w:fill="FFFFFF"/>
              </w:rPr>
              <w:t>La fourniture et la pose d’une porte coupe feux de la largeur de 2,80m.</w:t>
            </w:r>
          </w:p>
          <w:p w14:paraId="4EB1F6C7" w14:textId="77777777" w:rsidR="003F6A4B" w:rsidRDefault="004160F4" w:rsidP="006B394F">
            <w:pPr>
              <w:pStyle w:val="SETECTextepuce1"/>
              <w:numPr>
                <w:ilvl w:val="0"/>
                <w:numId w:val="32"/>
              </w:numPr>
            </w:pPr>
            <w:r>
              <w:rPr>
                <w:shd w:val="clear" w:color="auto" w:fill="FFFFFF"/>
              </w:rPr>
              <w:t>La fourniture et la pose d’une boite à clés type ENEDIS, conformément aux spécifications du CCTP</w:t>
            </w:r>
          </w:p>
          <w:p w14:paraId="1C550989" w14:textId="77777777" w:rsidR="003F6A4B" w:rsidRDefault="004160F4" w:rsidP="006B394F">
            <w:pPr>
              <w:pStyle w:val="SETECTextecourant"/>
              <w:ind w:left="57" w:firstLine="0"/>
            </w:pPr>
            <w:r>
              <w:t>Ce prix comprend également les opérations de finalisation de l’encadrement de la porte afin de rendre le système porte-mur de niveau EI 120.</w:t>
            </w:r>
          </w:p>
          <w:p w14:paraId="055B8D10" w14:textId="77777777" w:rsidR="003F6A4B" w:rsidRDefault="003F6A4B" w:rsidP="006B394F">
            <w:pPr>
              <w:pStyle w:val="SETECTexteTableau"/>
              <w:rPr>
                <w:b/>
                <w:bCs/>
                <w:shd w:val="clear" w:color="auto" w:fill="FFFFFF"/>
              </w:rPr>
            </w:pPr>
          </w:p>
          <w:p w14:paraId="088AC18E" w14:textId="77777777" w:rsidR="003F6A4B" w:rsidRDefault="004160F4" w:rsidP="006B394F">
            <w:pPr>
              <w:pStyle w:val="SETECTexteTableau"/>
              <w:rPr>
                <w:b/>
                <w:bCs/>
                <w:shd w:val="clear" w:color="auto" w:fill="FFFFFF"/>
              </w:rPr>
            </w:pPr>
            <w:r>
              <w:rPr>
                <w:b/>
                <w:bCs/>
                <w:shd w:val="clear" w:color="auto" w:fill="FFFFFF"/>
              </w:rPr>
              <w:t>A l’unité (U) :</w:t>
            </w:r>
          </w:p>
          <w:p w14:paraId="242C659A" w14:textId="77777777" w:rsidR="006148D2" w:rsidRDefault="006148D2" w:rsidP="006B394F">
            <w:pPr>
              <w:pStyle w:val="SETECTexteTableau"/>
              <w:rPr>
                <w:b/>
                <w:bCs/>
                <w:shd w:val="clear" w:color="auto" w:fill="FFFFFF"/>
              </w:rPr>
            </w:pPr>
          </w:p>
          <w:p w14:paraId="0FD974BE" w14:textId="77777777" w:rsidR="006148D2" w:rsidRDefault="006148D2" w:rsidP="006B394F">
            <w:pPr>
              <w:pStyle w:val="SETECTexteTableau"/>
              <w:rPr>
                <w:b/>
                <w:bCs/>
                <w:shd w:val="clear" w:color="auto" w:fill="FFFFFF"/>
              </w:rPr>
            </w:pPr>
          </w:p>
          <w:p w14:paraId="1E140F24" w14:textId="77777777" w:rsidR="006148D2" w:rsidRDefault="006148D2" w:rsidP="006B394F">
            <w:pPr>
              <w:pStyle w:val="SETECTexteTableau"/>
              <w:rPr>
                <w:b/>
                <w:bCs/>
                <w:shd w:val="clear" w:color="auto" w:fill="FFFFFF"/>
              </w:rPr>
            </w:pPr>
          </w:p>
          <w:p w14:paraId="659CABB9" w14:textId="77777777" w:rsidR="006148D2" w:rsidRDefault="006148D2" w:rsidP="006B394F">
            <w:pPr>
              <w:pStyle w:val="SETECTexteTableau"/>
              <w:rPr>
                <w:b/>
                <w:bCs/>
                <w:shd w:val="clear" w:color="auto" w:fill="FFFFFF"/>
              </w:rPr>
            </w:pPr>
          </w:p>
          <w:p w14:paraId="36527630" w14:textId="77777777" w:rsidR="006148D2" w:rsidRDefault="006148D2" w:rsidP="006B394F">
            <w:pPr>
              <w:pStyle w:val="SETECTexteTableau"/>
              <w:rPr>
                <w:b/>
                <w:bCs/>
                <w:shd w:val="clear" w:color="auto" w:fill="FFFFFF"/>
              </w:rPr>
            </w:pPr>
          </w:p>
          <w:p w14:paraId="3A94AAE3" w14:textId="77777777" w:rsidR="006148D2" w:rsidRDefault="006148D2" w:rsidP="006B394F">
            <w:pPr>
              <w:pStyle w:val="SETECTexteTableau"/>
              <w:rPr>
                <w:b/>
                <w:bCs/>
                <w:shd w:val="clear" w:color="auto" w:fill="FFFFFF"/>
              </w:rPr>
            </w:pPr>
          </w:p>
          <w:p w14:paraId="02A2AC4D" w14:textId="77777777" w:rsidR="006148D2" w:rsidRDefault="006148D2" w:rsidP="006B394F">
            <w:pPr>
              <w:pStyle w:val="SETECTexteTableau"/>
              <w:rPr>
                <w:b/>
                <w:bCs/>
                <w:shd w:val="clear" w:color="auto" w:fill="FFFFFF"/>
              </w:rPr>
            </w:pPr>
          </w:p>
          <w:p w14:paraId="5220A481" w14:textId="77777777" w:rsidR="006148D2" w:rsidRDefault="006148D2" w:rsidP="006B394F">
            <w:pPr>
              <w:pStyle w:val="SETECTexteTableau"/>
              <w:rPr>
                <w:b/>
                <w:bCs/>
                <w:shd w:val="clear" w:color="auto" w:fill="FFFFFF"/>
              </w:rPr>
            </w:pPr>
          </w:p>
          <w:p w14:paraId="2BEE75BF" w14:textId="77777777" w:rsidR="006148D2" w:rsidRDefault="006148D2" w:rsidP="006B394F">
            <w:pPr>
              <w:pStyle w:val="SETECTexteTableau"/>
              <w:rPr>
                <w:b/>
                <w:bCs/>
                <w:shd w:val="clear" w:color="auto" w:fill="FFFFFF"/>
              </w:rPr>
            </w:pPr>
          </w:p>
          <w:p w14:paraId="27872677" w14:textId="77777777" w:rsidR="006148D2" w:rsidRDefault="006148D2" w:rsidP="006B394F">
            <w:pPr>
              <w:pStyle w:val="SETECTexteTableau"/>
              <w:rPr>
                <w:b/>
                <w:bCs/>
                <w:shd w:val="clear" w:color="auto" w:fill="FFFFFF"/>
              </w:rPr>
            </w:pPr>
          </w:p>
          <w:p w14:paraId="28F0400A" w14:textId="77777777" w:rsidR="006148D2" w:rsidRDefault="006148D2" w:rsidP="006B394F">
            <w:pPr>
              <w:pStyle w:val="SETECTexteTableau"/>
              <w:rPr>
                <w:b/>
                <w:bCs/>
                <w:shd w:val="clear" w:color="auto" w:fill="FFFFFF"/>
              </w:rPr>
            </w:pPr>
          </w:p>
          <w:p w14:paraId="44459B36" w14:textId="77777777" w:rsidR="006148D2" w:rsidRDefault="006148D2" w:rsidP="006B394F">
            <w:pPr>
              <w:pStyle w:val="SETECTexteTableau"/>
              <w:rPr>
                <w:b/>
                <w:bCs/>
                <w:shd w:val="clear" w:color="auto" w:fill="FFFFFF"/>
              </w:rPr>
            </w:pPr>
          </w:p>
          <w:p w14:paraId="0332A15F" w14:textId="77777777" w:rsidR="006148D2" w:rsidRDefault="006148D2" w:rsidP="006B394F">
            <w:pPr>
              <w:pStyle w:val="SETECTexteTableau"/>
              <w:rPr>
                <w:b/>
                <w:bCs/>
                <w:shd w:val="clear" w:color="auto" w:fill="FFFFFF"/>
              </w:rPr>
            </w:pPr>
          </w:p>
          <w:p w14:paraId="4DC1E4BE" w14:textId="77777777" w:rsidR="006148D2" w:rsidRDefault="006148D2" w:rsidP="006B394F">
            <w:pPr>
              <w:pStyle w:val="SETECTexteTableau"/>
              <w:rPr>
                <w:b/>
                <w:bCs/>
                <w:shd w:val="clear" w:color="auto" w:fill="FFFFFF"/>
              </w:rPr>
            </w:pPr>
          </w:p>
          <w:p w14:paraId="6AE3F2D5" w14:textId="77777777" w:rsidR="006148D2" w:rsidRDefault="006148D2" w:rsidP="006B394F">
            <w:pPr>
              <w:pStyle w:val="SETECTexteTableau"/>
              <w:rPr>
                <w:b/>
                <w:bCs/>
                <w:shd w:val="clear" w:color="auto" w:fill="FFFFFF"/>
              </w:rPr>
            </w:pPr>
          </w:p>
          <w:p w14:paraId="6889976D" w14:textId="77777777" w:rsidR="006148D2" w:rsidRDefault="006148D2" w:rsidP="006B394F">
            <w:pPr>
              <w:pStyle w:val="SETECTexteTableau"/>
              <w:rPr>
                <w:b/>
                <w:bCs/>
                <w:shd w:val="clear" w:color="auto" w:fill="FFFFFF"/>
              </w:rPr>
            </w:pPr>
          </w:p>
          <w:p w14:paraId="5AD475D7" w14:textId="77777777" w:rsidR="006148D2" w:rsidRDefault="006148D2" w:rsidP="006B394F">
            <w:pPr>
              <w:pStyle w:val="SETECTexteTableau"/>
              <w:rPr>
                <w:b/>
                <w:bCs/>
                <w:shd w:val="clear" w:color="auto" w:fill="FFFFFF"/>
              </w:rPr>
            </w:pPr>
          </w:p>
          <w:p w14:paraId="0B7B1682" w14:textId="77777777" w:rsidR="006148D2" w:rsidRDefault="006148D2" w:rsidP="006B394F">
            <w:pPr>
              <w:pStyle w:val="SETECTexteTableau"/>
              <w:rPr>
                <w:b/>
                <w:bCs/>
                <w:shd w:val="clear" w:color="auto" w:fill="FFFFFF"/>
              </w:rPr>
            </w:pPr>
          </w:p>
          <w:p w14:paraId="7FB4D9C5" w14:textId="77777777" w:rsidR="006148D2" w:rsidRDefault="006148D2" w:rsidP="006B394F">
            <w:pPr>
              <w:pStyle w:val="SETECTexteTableau"/>
              <w:rPr>
                <w:b/>
                <w:bCs/>
                <w:shd w:val="clear" w:color="auto" w:fill="FFFFFF"/>
              </w:rPr>
            </w:pPr>
          </w:p>
          <w:p w14:paraId="7746837D" w14:textId="77777777" w:rsidR="006148D2" w:rsidRDefault="006148D2" w:rsidP="006B394F">
            <w:pPr>
              <w:pStyle w:val="SETECTexteTableau"/>
              <w:rPr>
                <w:b/>
                <w:bCs/>
                <w:shd w:val="clear" w:color="auto" w:fill="FFFFFF"/>
              </w:rPr>
            </w:pPr>
          </w:p>
          <w:p w14:paraId="3AB35399" w14:textId="77777777" w:rsidR="006148D2" w:rsidRDefault="006148D2" w:rsidP="006B394F">
            <w:pPr>
              <w:pStyle w:val="SETECTexteTableau"/>
              <w:rPr>
                <w:b/>
                <w:bCs/>
                <w:shd w:val="clear" w:color="auto" w:fill="FFFFFF"/>
              </w:rPr>
            </w:pPr>
          </w:p>
          <w:p w14:paraId="15603C09" w14:textId="77777777" w:rsidR="006148D2" w:rsidRDefault="006148D2" w:rsidP="006B394F">
            <w:pPr>
              <w:pStyle w:val="SETECTexteTableau"/>
              <w:rPr>
                <w:b/>
                <w:bCs/>
                <w:shd w:val="clear" w:color="auto" w:fill="FFFFFF"/>
              </w:rPr>
            </w:pPr>
          </w:p>
          <w:p w14:paraId="274612B6" w14:textId="77777777" w:rsidR="006148D2" w:rsidRDefault="006148D2" w:rsidP="006B394F">
            <w:pPr>
              <w:pStyle w:val="SETECTexteTableau"/>
              <w:rPr>
                <w:b/>
                <w:bCs/>
                <w:shd w:val="clear" w:color="auto" w:fill="FFFFFF"/>
              </w:rPr>
            </w:pPr>
          </w:p>
          <w:p w14:paraId="13B468FD" w14:textId="77777777" w:rsidR="006148D2" w:rsidRDefault="006148D2" w:rsidP="006B394F">
            <w:pPr>
              <w:pStyle w:val="SETECTexteTableau"/>
              <w:rPr>
                <w:b/>
                <w:bCs/>
                <w:shd w:val="clear" w:color="auto" w:fill="FFFFFF"/>
              </w:rPr>
            </w:pPr>
          </w:p>
          <w:p w14:paraId="243F4C72"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B647CA5"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452CE15" w14:textId="14808BED" w:rsidR="211ACE3C" w:rsidRDefault="211ACE3C" w:rsidP="006B394F">
            <w:pPr>
              <w:pStyle w:val="SETECTexteTableau"/>
            </w:pPr>
          </w:p>
        </w:tc>
      </w:tr>
      <w:tr w:rsidR="003F6A4B" w14:paraId="60FDA56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D71373B"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B60A455" w14:textId="77777777" w:rsidR="003F6A4B" w:rsidRDefault="004160F4" w:rsidP="006B394F">
            <w:pPr>
              <w:pStyle w:val="SETECTitre1"/>
            </w:pPr>
            <w:bookmarkStart w:id="193" w:name="_Toc203485350"/>
            <w:r>
              <w:t>Série 700 : Protection au feu</w:t>
            </w:r>
            <w:bookmarkEnd w:id="193"/>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58D18D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28E6674" w14:textId="2F3E6904" w:rsidR="211ACE3C" w:rsidRDefault="211ACE3C" w:rsidP="006B394F">
            <w:pPr>
              <w:pStyle w:val="SETECTexteTableau"/>
            </w:pPr>
          </w:p>
        </w:tc>
      </w:tr>
      <w:tr w:rsidR="003F6A4B" w14:paraId="26060A9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DC01378" w14:textId="77777777" w:rsidR="003F6A4B" w:rsidRDefault="003F6A4B" w:rsidP="006B394F">
            <w:pPr>
              <w:pStyle w:val="SETECTexteTableau"/>
              <w:jc w:val="center"/>
              <w:rPr>
                <w:b/>
                <w:bCs/>
                <w:sz w:val="24"/>
                <w:szCs w:val="24"/>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CB7F0BB" w14:textId="5C1CF463" w:rsidR="003F6A4B" w:rsidRDefault="06BA52EF" w:rsidP="006B394F">
            <w:pPr>
              <w:pStyle w:val="SETECTitre2"/>
            </w:pPr>
            <w:bookmarkStart w:id="194" w:name="__RefHeading___Toc5037_2183637185"/>
            <w:r>
              <w:t>700.10 :</w:t>
            </w:r>
            <w:r w:rsidR="1CB817D1">
              <w:t xml:space="preserve"> </w:t>
            </w:r>
            <w:r>
              <w:t>Protection au feu du Mur inter-tube (N</w:t>
            </w:r>
            <w:r w:rsidR="004E2FEB">
              <w:t>3</w:t>
            </w:r>
            <w:r>
              <w:t>)</w:t>
            </w:r>
            <w:bookmarkEnd w:id="194"/>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79B25CD"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C2DAA33" w14:textId="13110A4B" w:rsidR="211ACE3C" w:rsidRDefault="211ACE3C" w:rsidP="006B394F">
            <w:pPr>
              <w:pStyle w:val="SETECTexteTableau"/>
            </w:pPr>
          </w:p>
        </w:tc>
      </w:tr>
      <w:tr w:rsidR="003F6A4B" w14:paraId="18EAE5A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0D0B930" w14:textId="77777777" w:rsidR="003F6A4B" w:rsidRDefault="004160F4" w:rsidP="006B394F">
            <w:pPr>
              <w:pStyle w:val="SETECTexteTableau"/>
              <w:jc w:val="center"/>
              <w:rPr>
                <w:b/>
                <w:bCs/>
              </w:rPr>
            </w:pPr>
            <w:r>
              <w:rPr>
                <w:b/>
                <w:bCs/>
              </w:rPr>
              <w:t>700.101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25D5614" w14:textId="77777777" w:rsidR="003F6A4B" w:rsidRDefault="004160F4" w:rsidP="006B394F">
            <w:pPr>
              <w:pStyle w:val="SETECTitre3"/>
            </w:pPr>
            <w:bookmarkStart w:id="195" w:name="__RefHeading___Toc5039_2183637185"/>
            <w:r>
              <w:t>Travaux préparatoires</w:t>
            </w:r>
            <w:bookmarkEnd w:id="195"/>
          </w:p>
          <w:p w14:paraId="01BC2FD6" w14:textId="77777777" w:rsidR="003F6A4B" w:rsidRDefault="004160F4" w:rsidP="006B394F">
            <w:pPr>
              <w:pStyle w:val="SETECTexteTableau"/>
            </w:pPr>
            <w:r>
              <w:t>Ce prix rémunère forfaitairement et globalement les travaux de préparation des surfaces préalable à la pose de l’ossature métallique conformément au CCTP.</w:t>
            </w:r>
          </w:p>
          <w:p w14:paraId="2B83CDE1" w14:textId="77777777" w:rsidR="003F6A4B" w:rsidRDefault="003F6A4B" w:rsidP="006B394F">
            <w:pPr>
              <w:pStyle w:val="SETECTexteTableau"/>
            </w:pPr>
          </w:p>
          <w:p w14:paraId="7A7DFFDD" w14:textId="77777777" w:rsidR="003F6A4B" w:rsidRDefault="004160F4" w:rsidP="006B394F">
            <w:pPr>
              <w:pStyle w:val="SETECTexteTableau"/>
            </w:pPr>
            <w:r>
              <w:t>Ce prix comprend notamment :</w:t>
            </w:r>
          </w:p>
          <w:p w14:paraId="4ECDAAEF" w14:textId="77777777" w:rsidR="003F6A4B" w:rsidRDefault="004160F4" w:rsidP="006B394F">
            <w:pPr>
              <w:pStyle w:val="SETECTextepuce1"/>
              <w:numPr>
                <w:ilvl w:val="0"/>
                <w:numId w:val="32"/>
              </w:numPr>
            </w:pPr>
            <w:r>
              <w:t>Le nettoyage, le curage du mur inter-tube et des piliers, quelque soit les engins et matériels utilisés,</w:t>
            </w:r>
          </w:p>
          <w:p w14:paraId="43237129" w14:textId="77777777" w:rsidR="003F6A4B" w:rsidRDefault="004160F4" w:rsidP="006B394F">
            <w:pPr>
              <w:pStyle w:val="SETECTextepuce1"/>
              <w:numPr>
                <w:ilvl w:val="0"/>
                <w:numId w:val="32"/>
              </w:numPr>
            </w:pPr>
            <w:r>
              <w:lastRenderedPageBreak/>
              <w:t>L'évacuation, et le traitement des déchets, quelque soit les engins et matériels utilisés conformément au SOSED,</w:t>
            </w:r>
          </w:p>
          <w:p w14:paraId="41B8FFAC" w14:textId="77777777" w:rsidR="003F6A4B" w:rsidRDefault="003F6A4B" w:rsidP="006B394F">
            <w:pPr>
              <w:pStyle w:val="SETECTextepuce1"/>
            </w:pPr>
          </w:p>
          <w:p w14:paraId="76A03AD2" w14:textId="77777777" w:rsidR="003F6A4B" w:rsidRDefault="004160F4" w:rsidP="006B394F">
            <w:pPr>
              <w:pStyle w:val="SETECTexteTableau"/>
              <w:rPr>
                <w:b/>
                <w:bCs/>
              </w:rPr>
            </w:pPr>
            <w:r>
              <w:rPr>
                <w:b/>
                <w:bCs/>
              </w:rPr>
              <w:t>Le forfait (ft):</w:t>
            </w:r>
          </w:p>
          <w:p w14:paraId="713531CA"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0C3F71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20DFDAE" w14:textId="13A401AD" w:rsidR="211ACE3C" w:rsidRDefault="211ACE3C" w:rsidP="006B394F">
            <w:pPr>
              <w:pStyle w:val="SETECTexteTableau"/>
            </w:pPr>
          </w:p>
        </w:tc>
      </w:tr>
      <w:tr w:rsidR="003F6A4B" w14:paraId="24FFF8E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67814C7" w14:textId="77777777" w:rsidR="003F6A4B" w:rsidRDefault="004160F4" w:rsidP="006B394F">
            <w:pPr>
              <w:pStyle w:val="SETECTexteTableau"/>
              <w:jc w:val="center"/>
              <w:rPr>
                <w:b/>
                <w:bCs/>
              </w:rPr>
            </w:pPr>
            <w:r>
              <w:rPr>
                <w:b/>
                <w:bCs/>
              </w:rPr>
              <w:t>700.102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7C1CE1D" w14:textId="77777777" w:rsidR="003F6A4B" w:rsidRDefault="004160F4" w:rsidP="006B394F">
            <w:pPr>
              <w:pStyle w:val="SETECTitre3"/>
            </w:pPr>
            <w:bookmarkStart w:id="196" w:name="__RefHeading___Toc5041_2183637185"/>
            <w:r>
              <w:t>Structure métallique de support des plaques rapportée sur mur inter-tube</w:t>
            </w:r>
            <w:bookmarkEnd w:id="196"/>
          </w:p>
          <w:p w14:paraId="710D14BC" w14:textId="77777777" w:rsidR="003F6A4B" w:rsidRDefault="004160F4" w:rsidP="006B394F">
            <w:pPr>
              <w:pStyle w:val="SETECTextecourant"/>
              <w:ind w:left="0" w:firstLine="0"/>
            </w:pPr>
            <w:r>
              <w:t>Ce prix rémunère, au Kg, la fourniture et la mise en œuvre de la structure métallique à poser sur la structure existante du mur inter-tube (chaînages horizontaux et verticaux),  conformément au CCTP et aux plans directeurs du présent Marché.</w:t>
            </w:r>
          </w:p>
          <w:p w14:paraId="1DE16736" w14:textId="77777777" w:rsidR="003F6A4B" w:rsidRDefault="004160F4" w:rsidP="006B394F">
            <w:pPr>
              <w:pStyle w:val="SETECTextecourant"/>
            </w:pPr>
            <w:r>
              <w:t>Ce prix comprend notamment :</w:t>
            </w:r>
          </w:p>
          <w:p w14:paraId="6B414048" w14:textId="77777777" w:rsidR="003F6A4B" w:rsidRDefault="004160F4" w:rsidP="006B394F">
            <w:pPr>
              <w:pStyle w:val="SETECTextepuce1"/>
              <w:numPr>
                <w:ilvl w:val="0"/>
                <w:numId w:val="32"/>
              </w:numPr>
            </w:pPr>
            <w:r>
              <w:t>La préparation des surfaces préalablement à l’installation des supports métalliques,</w:t>
            </w:r>
          </w:p>
          <w:p w14:paraId="414BF6CD" w14:textId="77777777" w:rsidR="003F6A4B" w:rsidRDefault="004160F4" w:rsidP="006B394F">
            <w:pPr>
              <w:pStyle w:val="SETECTextepuce1"/>
              <w:numPr>
                <w:ilvl w:val="0"/>
                <w:numId w:val="32"/>
              </w:numPr>
            </w:pPr>
            <w:r>
              <w:t>Tous les matériaux  (structures oméga, boulons, vis, etc) nécessaires à la correcte mise en place de la structure métallique de support des plaques conformément aux prescriptions du CCTP,</w:t>
            </w:r>
          </w:p>
          <w:p w14:paraId="1A47FF00" w14:textId="77777777" w:rsidR="003F6A4B" w:rsidRDefault="004160F4" w:rsidP="006B394F">
            <w:pPr>
              <w:pStyle w:val="SETECTextepuce1"/>
              <w:numPr>
                <w:ilvl w:val="0"/>
                <w:numId w:val="32"/>
              </w:numPr>
            </w:pPr>
            <w:r>
              <w:t>Les essais par un laboratoire certifié garantissant les niveaux de protection au feu des systèmes proposés, au cas où un PV d'essai conforme ou un avis de chantier conforme n'aurait pas été fourni avec les documents d'exécution ;</w:t>
            </w:r>
          </w:p>
          <w:p w14:paraId="570E6563" w14:textId="77777777" w:rsidR="003F6A4B" w:rsidRDefault="004160F4" w:rsidP="006B394F">
            <w:pPr>
              <w:pStyle w:val="SETECTextepuce1"/>
              <w:numPr>
                <w:ilvl w:val="0"/>
                <w:numId w:val="32"/>
              </w:numPr>
            </w:pPr>
            <w:r>
              <w:t>Les dispositions nécessaires aux joints de structure, joints de reprise de la protection entre les limites de plots de bétonnage et autres points particuliers, avec les recouvrements et traitement par joint intumescent, etc. ;</w:t>
            </w:r>
          </w:p>
          <w:p w14:paraId="5E545E41" w14:textId="77777777" w:rsidR="003F6A4B" w:rsidRDefault="004160F4" w:rsidP="006B394F">
            <w:pPr>
              <w:pStyle w:val="SETECTextepuce1"/>
              <w:numPr>
                <w:ilvl w:val="0"/>
                <w:numId w:val="32"/>
              </w:numPr>
            </w:pPr>
            <w:r>
              <w:t>L'amenée et le repli des échafaudages ou équipements mobiles et matériels nécessaires à la mise en œuvre des protections au feu rapportées ;</w:t>
            </w:r>
          </w:p>
          <w:p w14:paraId="65B0D4E7" w14:textId="77777777" w:rsidR="003F6A4B" w:rsidRDefault="004160F4" w:rsidP="006B394F">
            <w:pPr>
              <w:pStyle w:val="SETECTextepuce1"/>
              <w:numPr>
                <w:ilvl w:val="0"/>
                <w:numId w:val="32"/>
              </w:numPr>
            </w:pPr>
            <w:r>
              <w:t>Toutes les sujétions liées aux conditions d'accès pour des travaux sous fermeture de l'autoroute, de nuit, au travail en hauteur et à la co-activité avec les autres travaux ;</w:t>
            </w:r>
          </w:p>
          <w:p w14:paraId="4BE49455" w14:textId="77777777" w:rsidR="003F6A4B" w:rsidRDefault="004160F4" w:rsidP="006B394F">
            <w:pPr>
              <w:pStyle w:val="SETECTextepuce1"/>
              <w:numPr>
                <w:ilvl w:val="0"/>
                <w:numId w:val="32"/>
              </w:numPr>
            </w:pPr>
            <w:r>
              <w:t>Les surfaces retenues sont relevées sur les plans visés par le MOE.</w:t>
            </w:r>
          </w:p>
          <w:p w14:paraId="2FA25DFB" w14:textId="77777777" w:rsidR="003F6A4B" w:rsidRDefault="004160F4" w:rsidP="006B394F">
            <w:pPr>
              <w:pStyle w:val="SETECTextecourant"/>
              <w:rPr>
                <w:b/>
                <w:bCs/>
              </w:rPr>
            </w:pPr>
            <w:r>
              <w:rPr>
                <w:b/>
                <w:bCs/>
              </w:rPr>
              <w:t>Le kilogramme (kg) :</w:t>
            </w:r>
          </w:p>
          <w:p w14:paraId="1B1B68BB" w14:textId="77777777" w:rsidR="006148D2" w:rsidRDefault="006148D2" w:rsidP="006B394F">
            <w:pPr>
              <w:pStyle w:val="SETECTextecourant"/>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58D9E5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F899078" w14:textId="0CB95E46" w:rsidR="211ACE3C" w:rsidRDefault="211ACE3C" w:rsidP="006B394F">
            <w:pPr>
              <w:pStyle w:val="SETECTexteTableau"/>
            </w:pPr>
          </w:p>
        </w:tc>
      </w:tr>
      <w:tr w:rsidR="003F6A4B" w14:paraId="319C76E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AFC571D" w14:textId="77777777" w:rsidR="003F6A4B" w:rsidRDefault="004160F4" w:rsidP="006B394F">
            <w:pPr>
              <w:pStyle w:val="SETECTexteTableau"/>
              <w:jc w:val="center"/>
              <w:rPr>
                <w:b/>
                <w:bCs/>
              </w:rPr>
            </w:pPr>
            <w:r>
              <w:rPr>
                <w:b/>
                <w:bCs/>
              </w:rPr>
              <w:t>700.103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DA6B8EC" w14:textId="51F8BE31" w:rsidR="003F6A4B" w:rsidRDefault="004160F4" w:rsidP="006B394F">
            <w:pPr>
              <w:pStyle w:val="SETECTitre3"/>
            </w:pPr>
            <w:bookmarkStart w:id="197" w:name="__RefHeading___Toc5043_2183637185"/>
            <w:r>
              <w:t>Protection par plaques N</w:t>
            </w:r>
            <w:r w:rsidR="004E2FEB">
              <w:t>3</w:t>
            </w:r>
            <w:r>
              <w:t xml:space="preserve"> rapportée sur structure métallique de support - mur inter-tube</w:t>
            </w:r>
            <w:bookmarkEnd w:id="197"/>
          </w:p>
          <w:p w14:paraId="5010F0DA" w14:textId="77777777" w:rsidR="003F6A4B" w:rsidRDefault="003F6A4B" w:rsidP="006B394F">
            <w:pPr>
              <w:pStyle w:val="SETECTexteTableau"/>
            </w:pPr>
          </w:p>
          <w:p w14:paraId="34F4C119" w14:textId="457FE940" w:rsidR="003F6A4B" w:rsidRDefault="004160F4" w:rsidP="006B394F">
            <w:pPr>
              <w:pStyle w:val="SETECTexteTableau"/>
            </w:pPr>
            <w:r>
              <w:t>Ce prix rémunère, au mètre carré, la fourniture et la mise en œuvre des protections au feu de niveau N</w:t>
            </w:r>
            <w:r w:rsidR="004E2FEB">
              <w:t>3</w:t>
            </w:r>
            <w:r>
              <w:t xml:space="preserve"> par plaques sur support métallique (non compris dans le présent prix) de protection du mur inter-tube, conformément au CCTP et aux plans directeurs du présent Marché, quelles que soient les zones où la température d'interface à l'arrière de la protection doit être limitée.</w:t>
            </w:r>
          </w:p>
          <w:p w14:paraId="2CA0B71F" w14:textId="77777777" w:rsidR="003F6A4B" w:rsidRDefault="004160F4" w:rsidP="006B394F">
            <w:pPr>
              <w:pStyle w:val="SETECTextecourant"/>
              <w:ind w:left="0" w:firstLine="0"/>
            </w:pPr>
            <w:r>
              <w:lastRenderedPageBreak/>
              <w:t>Les températures d'interface sont rappelées à titre indicatif sur les plans directeurs du présent Marché.</w:t>
            </w:r>
          </w:p>
          <w:p w14:paraId="2C9DEE57" w14:textId="77777777" w:rsidR="003F6A4B" w:rsidRDefault="004160F4" w:rsidP="006B394F">
            <w:pPr>
              <w:pStyle w:val="SETECTextecourant"/>
            </w:pPr>
            <w:r>
              <w:t>Ce prix comprend notamment :</w:t>
            </w:r>
          </w:p>
          <w:p w14:paraId="41CD3D6C" w14:textId="77777777" w:rsidR="003F6A4B" w:rsidRDefault="004160F4" w:rsidP="006B394F">
            <w:pPr>
              <w:pStyle w:val="SETECTextepuce1"/>
              <w:numPr>
                <w:ilvl w:val="0"/>
                <w:numId w:val="32"/>
              </w:numPr>
            </w:pPr>
            <w:r>
              <w:t>Les essais par un laboratoire certifié garantissant les niveaux de protection au feu des systèmes proposés, au cas où un PV d'essai conforme ou un avis de chantier conforme n'aurait pas été fourni avec les documents d'exécution,</w:t>
            </w:r>
          </w:p>
          <w:p w14:paraId="79BA2C73" w14:textId="24E27C52" w:rsidR="003F6A4B" w:rsidRDefault="004160F4" w:rsidP="006B394F">
            <w:pPr>
              <w:pStyle w:val="SETECTextepuce1"/>
              <w:numPr>
                <w:ilvl w:val="0"/>
                <w:numId w:val="32"/>
              </w:numPr>
            </w:pPr>
            <w:r>
              <w:t xml:space="preserve">Les dispositions nécessaires aux bords et angles de </w:t>
            </w:r>
            <w:r w:rsidR="00756B2D">
              <w:t>structure, en</w:t>
            </w:r>
            <w:r>
              <w:t xml:space="preserve"> about coté tête de tunnel et angles saillants, les sujétions pour garantir l'étanchéité et l'intégrité des supports à température d'interface définie etc.,</w:t>
            </w:r>
          </w:p>
          <w:p w14:paraId="76483E45" w14:textId="77777777" w:rsidR="003F6A4B" w:rsidRDefault="004160F4" w:rsidP="006B394F">
            <w:pPr>
              <w:pStyle w:val="SETECTextepuce1"/>
              <w:numPr>
                <w:ilvl w:val="0"/>
                <w:numId w:val="32"/>
              </w:numPr>
            </w:pPr>
            <w:r>
              <w:t>Les dispositions nécessaires aux joints de structure, joints de reprise de la protection entre les limites de plots de bétonnage et autres points particuliers, avec les recouvrements et traitement par joint intumescent, etc.,</w:t>
            </w:r>
          </w:p>
          <w:p w14:paraId="4C89DF11" w14:textId="77777777" w:rsidR="003F6A4B" w:rsidRDefault="004160F4" w:rsidP="006B394F">
            <w:pPr>
              <w:pStyle w:val="SETECTextepuce1"/>
              <w:numPr>
                <w:ilvl w:val="0"/>
                <w:numId w:val="32"/>
              </w:numPr>
            </w:pPr>
            <w:r>
              <w:t>L'amenée et le repli des échafaudages ou équipements mobiles et matériels nécessaires à la mise en œuvre des protections au feu rapportées,</w:t>
            </w:r>
          </w:p>
          <w:p w14:paraId="603F6EB5" w14:textId="77777777" w:rsidR="003F6A4B" w:rsidRDefault="004160F4" w:rsidP="006B394F">
            <w:pPr>
              <w:pStyle w:val="SETECTextepuce1"/>
              <w:numPr>
                <w:ilvl w:val="0"/>
                <w:numId w:val="32"/>
              </w:numPr>
            </w:pPr>
            <w:r>
              <w:t>Toutes les sujétions liées aux conditions d'accès pour des travaux sous fermeture de l'autoroute, de nuit, au travail en hauteur et à la co-activité avec les autres travaux,</w:t>
            </w:r>
          </w:p>
          <w:p w14:paraId="7C87064B" w14:textId="77777777" w:rsidR="003F6A4B" w:rsidRDefault="004160F4" w:rsidP="006B394F">
            <w:pPr>
              <w:pStyle w:val="SETECTextepuce1"/>
              <w:numPr>
                <w:ilvl w:val="0"/>
                <w:numId w:val="32"/>
              </w:numPr>
            </w:pPr>
            <w:r>
              <w:t>Les surfaces retenues sont relevées sur les plans visés par le MOE ; en cas d'emploi de plaques superposées, la surface protégée n'est prise en compte qu'une seule fois.</w:t>
            </w:r>
          </w:p>
          <w:p w14:paraId="1DC08CB2" w14:textId="77777777" w:rsidR="003F6A4B" w:rsidRDefault="004160F4" w:rsidP="006B394F">
            <w:pPr>
              <w:pStyle w:val="SETECTextecourant"/>
              <w:rPr>
                <w:b/>
                <w:bCs/>
              </w:rPr>
            </w:pPr>
            <w:r>
              <w:rPr>
                <w:b/>
                <w:bCs/>
              </w:rPr>
              <w:t>Le mètre carré (m²)</w:t>
            </w:r>
            <w:r w:rsidR="006148D2">
              <w:rPr>
                <w:b/>
                <w:bCs/>
              </w:rPr>
              <w:t> :</w:t>
            </w:r>
          </w:p>
          <w:p w14:paraId="630964B4" w14:textId="7B7DFE65" w:rsidR="006148D2" w:rsidRDefault="006148D2" w:rsidP="006B394F">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A693829"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2DA605A" w14:textId="63ED8C87" w:rsidR="211ACE3C" w:rsidRDefault="211ACE3C" w:rsidP="006B394F">
            <w:pPr>
              <w:pStyle w:val="SETECTexteTableau"/>
            </w:pPr>
          </w:p>
        </w:tc>
      </w:tr>
      <w:tr w:rsidR="003F6A4B" w14:paraId="78E5AB7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A89647D" w14:textId="77777777" w:rsidR="003F6A4B" w:rsidRDefault="003F6A4B" w:rsidP="006B394F">
            <w:pPr>
              <w:pStyle w:val="SETECTexteTableau"/>
              <w:jc w:val="center"/>
              <w:rPr>
                <w:b/>
                <w:bCs/>
                <w:sz w:val="24"/>
                <w:szCs w:val="24"/>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3E0E593" w14:textId="3551295C" w:rsidR="003F6A4B" w:rsidRDefault="004160F4" w:rsidP="006B394F">
            <w:pPr>
              <w:pStyle w:val="SETECTitre2"/>
            </w:pPr>
            <w:bookmarkStart w:id="198" w:name="__RefHeading___Toc5045_2183637185"/>
            <w:r>
              <w:t>700.20 Protection au feu des Piliers (N</w:t>
            </w:r>
            <w:r w:rsidR="004E2FEB">
              <w:t>3</w:t>
            </w:r>
            <w:r>
              <w:t>)</w:t>
            </w:r>
            <w:bookmarkEnd w:id="198"/>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5D43442"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6DCB914" w14:textId="61E69818" w:rsidR="211ACE3C" w:rsidRDefault="211ACE3C" w:rsidP="006B394F">
            <w:pPr>
              <w:pStyle w:val="SETECTexteTableau"/>
            </w:pPr>
          </w:p>
        </w:tc>
      </w:tr>
      <w:tr w:rsidR="003F6A4B" w14:paraId="600EFCC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DF06FEB" w14:textId="77777777" w:rsidR="003F6A4B" w:rsidRDefault="004160F4" w:rsidP="006B394F">
            <w:pPr>
              <w:pStyle w:val="SETECTexteTableau"/>
              <w:jc w:val="center"/>
              <w:rPr>
                <w:b/>
                <w:bCs/>
              </w:rPr>
            </w:pPr>
            <w:r>
              <w:rPr>
                <w:b/>
                <w:bCs/>
              </w:rPr>
              <w:t>700.201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C0242F2" w14:textId="77777777" w:rsidR="003F6A4B" w:rsidRDefault="004160F4" w:rsidP="006B394F">
            <w:pPr>
              <w:pStyle w:val="SETECTitre3"/>
            </w:pPr>
            <w:bookmarkStart w:id="199" w:name="__RefHeading___Toc5047_2183637185"/>
            <w:r>
              <w:t>Structure métallique de support des plaques rapportée sur mur inter-tube et piliers</w:t>
            </w:r>
            <w:bookmarkEnd w:id="199"/>
          </w:p>
          <w:p w14:paraId="6DCEF6B5" w14:textId="5D484BA0" w:rsidR="003F6A4B" w:rsidRDefault="004160F4" w:rsidP="006B394F">
            <w:pPr>
              <w:pStyle w:val="SETECTextecourant"/>
              <w:ind w:left="0" w:firstLine="0"/>
            </w:pPr>
            <w:r>
              <w:t xml:space="preserve">Ce prix rémunère, au Kg, la fourniture et la mise en œuvre de la structure métallique à poser sur la structure existante des </w:t>
            </w:r>
            <w:r w:rsidR="00756B2D">
              <w:t>piliers, conformément</w:t>
            </w:r>
            <w:r>
              <w:t xml:space="preserve"> au CCTP et aux plans directeurs du présent Marché.</w:t>
            </w:r>
          </w:p>
          <w:p w14:paraId="37DB71D2" w14:textId="77777777" w:rsidR="003F6A4B" w:rsidRDefault="004160F4" w:rsidP="006B394F">
            <w:pPr>
              <w:pStyle w:val="SETECTextecourant"/>
            </w:pPr>
            <w:r>
              <w:t>Ce prix comprend notamment :</w:t>
            </w:r>
          </w:p>
          <w:p w14:paraId="78AA46B3" w14:textId="77777777" w:rsidR="003F6A4B" w:rsidRDefault="004160F4" w:rsidP="006B394F">
            <w:pPr>
              <w:pStyle w:val="SETECTextepuce1"/>
              <w:numPr>
                <w:ilvl w:val="0"/>
                <w:numId w:val="32"/>
              </w:numPr>
            </w:pPr>
            <w:r>
              <w:t>La préparation des surfaces préalablement à l’installation des supports métalliques,</w:t>
            </w:r>
          </w:p>
          <w:p w14:paraId="376730D2" w14:textId="0317479C" w:rsidR="003F6A4B" w:rsidRDefault="004160F4" w:rsidP="006B394F">
            <w:pPr>
              <w:pStyle w:val="SETECTextepuce1"/>
              <w:numPr>
                <w:ilvl w:val="0"/>
                <w:numId w:val="32"/>
              </w:numPr>
            </w:pPr>
            <w:r>
              <w:t xml:space="preserve">Tous les </w:t>
            </w:r>
            <w:r w:rsidR="00756B2D">
              <w:t>matériaux (</w:t>
            </w:r>
            <w:r>
              <w:t>structures oméga, boulons, vis, etc) nécessaires à la correcte mise en place de la structure métallique de support des plaques conformément aux prescriptions du CCTP,</w:t>
            </w:r>
          </w:p>
          <w:p w14:paraId="0CC8C26E" w14:textId="77777777" w:rsidR="003F6A4B" w:rsidRDefault="004160F4" w:rsidP="006B394F">
            <w:pPr>
              <w:pStyle w:val="SETECTextepuce1"/>
              <w:numPr>
                <w:ilvl w:val="0"/>
                <w:numId w:val="32"/>
              </w:numPr>
            </w:pPr>
            <w:r>
              <w:t>Les essais par un laboratoire certifié garantissant les niveaux de protection au feu des systèmes proposés, au cas où un PV d'essai conforme ou un avis de chantier conforme n'aurait pas été fourni avec les documents d'exécution ;</w:t>
            </w:r>
          </w:p>
          <w:p w14:paraId="0CD7BD25" w14:textId="77777777" w:rsidR="003F6A4B" w:rsidRDefault="004160F4" w:rsidP="006B394F">
            <w:pPr>
              <w:pStyle w:val="SETECTextepuce1"/>
              <w:numPr>
                <w:ilvl w:val="0"/>
                <w:numId w:val="32"/>
              </w:numPr>
            </w:pPr>
            <w:r>
              <w:lastRenderedPageBreak/>
              <w:t>Les dispositions nécessaires aux joints de structure, joints de reprise de la protection entre les limites de plots de bétonnage et autres points particuliers, avec les recouvrements et traitement par joint intumescent, etc. ;</w:t>
            </w:r>
          </w:p>
          <w:p w14:paraId="4B7FFD59" w14:textId="77777777" w:rsidR="003F6A4B" w:rsidRDefault="004160F4" w:rsidP="006B394F">
            <w:pPr>
              <w:pStyle w:val="SETECTextepuce1"/>
              <w:numPr>
                <w:ilvl w:val="0"/>
                <w:numId w:val="32"/>
              </w:numPr>
            </w:pPr>
            <w:r>
              <w:t>L'amenée et le repli des échafaudages ou équipements mobiles et matériels nécessaires à la mise en œuvre des protections au feu rapportées ;</w:t>
            </w:r>
          </w:p>
          <w:p w14:paraId="08270F0F" w14:textId="77777777" w:rsidR="003F6A4B" w:rsidRDefault="004160F4" w:rsidP="006B394F">
            <w:pPr>
              <w:pStyle w:val="SETECTextepuce1"/>
              <w:numPr>
                <w:ilvl w:val="0"/>
                <w:numId w:val="32"/>
              </w:numPr>
            </w:pPr>
            <w:r>
              <w:t>Toutes les sujétions liées aux conditions d'accès pour des travaux sous fermeture de l'autoroute, de nuit, au travail en hauteur et à la co-activité avec les autres travaux ;</w:t>
            </w:r>
          </w:p>
          <w:p w14:paraId="5D79701D" w14:textId="77777777" w:rsidR="003F6A4B" w:rsidRDefault="004160F4" w:rsidP="006B394F">
            <w:pPr>
              <w:pStyle w:val="SETECTextepuce1"/>
              <w:numPr>
                <w:ilvl w:val="0"/>
                <w:numId w:val="32"/>
              </w:numPr>
            </w:pPr>
            <w:r>
              <w:t>Les surfaces retenues sont relevées sur les plans visés par le MOE.</w:t>
            </w:r>
          </w:p>
          <w:p w14:paraId="4A088C78" w14:textId="77777777" w:rsidR="003F6A4B" w:rsidRDefault="004160F4" w:rsidP="006B394F">
            <w:pPr>
              <w:pStyle w:val="SETECTextecourant"/>
              <w:rPr>
                <w:b/>
                <w:bCs/>
              </w:rPr>
            </w:pPr>
            <w:r>
              <w:rPr>
                <w:b/>
                <w:bCs/>
              </w:rPr>
              <w:t>Le Kilogramme (Kg)</w:t>
            </w:r>
            <w:r w:rsidR="006148D2">
              <w:rPr>
                <w:b/>
                <w:bCs/>
              </w:rPr>
              <w:t> :</w:t>
            </w:r>
          </w:p>
          <w:p w14:paraId="16CEF52F" w14:textId="725C3C0D" w:rsidR="006148D2" w:rsidRDefault="006148D2" w:rsidP="006B394F">
            <w:pPr>
              <w:pStyle w:val="SETECTextecourant"/>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CA0CE1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CA9BB9F" w14:textId="699A4690" w:rsidR="211ACE3C" w:rsidRDefault="211ACE3C" w:rsidP="006B394F">
            <w:pPr>
              <w:pStyle w:val="SETECTexteTableau"/>
            </w:pPr>
          </w:p>
        </w:tc>
      </w:tr>
      <w:tr w:rsidR="003F6A4B" w14:paraId="2AE44F5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A054A5F" w14:textId="77777777" w:rsidR="003F6A4B" w:rsidRDefault="004160F4" w:rsidP="006B394F">
            <w:pPr>
              <w:pStyle w:val="SETECTexteTableau"/>
              <w:jc w:val="center"/>
              <w:rPr>
                <w:b/>
                <w:bCs/>
              </w:rPr>
            </w:pPr>
            <w:r>
              <w:rPr>
                <w:b/>
                <w:bCs/>
              </w:rPr>
              <w:t>700.202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802E8B0" w14:textId="46CEE5B1" w:rsidR="003F6A4B" w:rsidRDefault="004160F4" w:rsidP="006B394F">
            <w:pPr>
              <w:pStyle w:val="SETECTitre3"/>
            </w:pPr>
            <w:bookmarkStart w:id="200" w:name="__RefHeading___Toc5049_2183637185"/>
            <w:r>
              <w:t>Protection par plaques N</w:t>
            </w:r>
            <w:r w:rsidR="004E2FEB">
              <w:t>3</w:t>
            </w:r>
            <w:r>
              <w:t xml:space="preserve"> rapportée sur structure métallique de support - piliers</w:t>
            </w:r>
            <w:bookmarkEnd w:id="200"/>
          </w:p>
          <w:p w14:paraId="22A5A166" w14:textId="05592A47" w:rsidR="003F6A4B" w:rsidRDefault="004160F4" w:rsidP="006B394F">
            <w:pPr>
              <w:pStyle w:val="SETECTextecourant"/>
              <w:ind w:left="0" w:firstLine="0"/>
            </w:pPr>
            <w:r>
              <w:t>Ce prix rémunère, au mètre carré, la fourniture et la mise en œuvre des protections au feu de niveau N</w:t>
            </w:r>
            <w:r w:rsidR="004E2FEB">
              <w:t>3</w:t>
            </w:r>
            <w:r>
              <w:t xml:space="preserve"> par plaques sur support métallique (non compris dans le présent prix) de protection des piliers, conformément au CCTP et aux plans directeurs du présent Marché, quelles que soient les zones où la température d'interface à l'arrière de la protection doit être limitée.</w:t>
            </w:r>
          </w:p>
          <w:p w14:paraId="472D8A77" w14:textId="77777777" w:rsidR="003F6A4B" w:rsidRDefault="004160F4" w:rsidP="006B394F">
            <w:pPr>
              <w:pStyle w:val="SETECTextecourant"/>
              <w:ind w:left="0" w:firstLine="0"/>
            </w:pPr>
            <w:r>
              <w:t>Les températures d'interface sont rappelées à titre indicatif sur les plans directeurs du présent Marché.</w:t>
            </w:r>
          </w:p>
          <w:p w14:paraId="3925CADA" w14:textId="77777777" w:rsidR="003F6A4B" w:rsidRDefault="004160F4" w:rsidP="006B394F">
            <w:pPr>
              <w:pStyle w:val="SETECTextecourant"/>
            </w:pPr>
            <w:r>
              <w:t>Ce prix comprend notamment :</w:t>
            </w:r>
          </w:p>
          <w:p w14:paraId="79E3DBF1" w14:textId="77777777" w:rsidR="003F6A4B" w:rsidRDefault="004160F4" w:rsidP="006B394F">
            <w:pPr>
              <w:pStyle w:val="SETECTextepuce1"/>
              <w:numPr>
                <w:ilvl w:val="0"/>
                <w:numId w:val="32"/>
              </w:numPr>
            </w:pPr>
            <w:r>
              <w:t>Les essais par un laboratoire certifié garantissant les niveaux de protection au feu des systèmes proposés, au cas où un PV d'essai conforme ou un avis de chantier conforme n'aurait pas été fourni avec les documents d'exécution,</w:t>
            </w:r>
          </w:p>
          <w:p w14:paraId="3579A915" w14:textId="691F37BC" w:rsidR="003F6A4B" w:rsidRDefault="004160F4" w:rsidP="006B394F">
            <w:pPr>
              <w:pStyle w:val="SETECTextepuce1"/>
              <w:numPr>
                <w:ilvl w:val="0"/>
                <w:numId w:val="32"/>
              </w:numPr>
            </w:pPr>
            <w:r>
              <w:t xml:space="preserve">Les dispositions nécessaires aux bords et angles de </w:t>
            </w:r>
            <w:r w:rsidR="00756B2D">
              <w:t>structure, en</w:t>
            </w:r>
            <w:r>
              <w:t xml:space="preserve"> about coté tête de tunnel et angles saillants, les sujétions pour garantir l'étanchéité et l'intégrité des supports à température d'interface définie etc.,</w:t>
            </w:r>
          </w:p>
          <w:p w14:paraId="17586046" w14:textId="77777777" w:rsidR="003F6A4B" w:rsidRDefault="004160F4" w:rsidP="006B394F">
            <w:pPr>
              <w:pStyle w:val="SETECTextepuce1"/>
              <w:numPr>
                <w:ilvl w:val="0"/>
                <w:numId w:val="32"/>
              </w:numPr>
            </w:pPr>
            <w:r>
              <w:t>Les dispositions nécessaires aux joints de structure, joints de reprise de la protection entre les limites de plots de bétonnage et autres points particuliers, avec les recouvrements et traitement par joint intumescent, etc.,</w:t>
            </w:r>
          </w:p>
          <w:p w14:paraId="34722882" w14:textId="77777777" w:rsidR="003F6A4B" w:rsidRDefault="004160F4" w:rsidP="006B394F">
            <w:pPr>
              <w:pStyle w:val="SETECTextepuce1"/>
              <w:numPr>
                <w:ilvl w:val="0"/>
                <w:numId w:val="32"/>
              </w:numPr>
            </w:pPr>
            <w:r>
              <w:t>L'amenée et le repli des échafaudages ou équipements mobiles et matériels nécessaires à la mise en œuvre des protections au feu rapportées,</w:t>
            </w:r>
          </w:p>
          <w:p w14:paraId="1A88DD38" w14:textId="77777777" w:rsidR="003F6A4B" w:rsidRDefault="004160F4" w:rsidP="006B394F">
            <w:pPr>
              <w:pStyle w:val="SETECTextepuce1"/>
              <w:numPr>
                <w:ilvl w:val="0"/>
                <w:numId w:val="32"/>
              </w:numPr>
            </w:pPr>
            <w:r>
              <w:t>Toutes les sujétions liées aux conditions d'accès pour des travaux sous fermeture de l'autoroute, de nuit, au travail en hauteur et à la co-activité avec les autres travaux,</w:t>
            </w:r>
          </w:p>
          <w:p w14:paraId="0F9B6698" w14:textId="77777777" w:rsidR="003F6A4B" w:rsidRDefault="004160F4" w:rsidP="006B394F">
            <w:pPr>
              <w:pStyle w:val="SETECTextepuce1"/>
              <w:numPr>
                <w:ilvl w:val="0"/>
                <w:numId w:val="32"/>
              </w:numPr>
            </w:pPr>
            <w:r>
              <w:t>Les surfaces retenues sont relevées sur les plans visés par le MOE ; en cas d'emploi de plaques superposées, la surface protégée n'est prise en compte qu'une seule fois.</w:t>
            </w:r>
          </w:p>
          <w:p w14:paraId="3BABD0C4" w14:textId="77777777" w:rsidR="003F6A4B" w:rsidRDefault="004160F4" w:rsidP="006B394F">
            <w:pPr>
              <w:pStyle w:val="SETECTextecourant"/>
              <w:rPr>
                <w:b/>
                <w:bCs/>
              </w:rPr>
            </w:pPr>
            <w:r>
              <w:rPr>
                <w:b/>
                <w:bCs/>
              </w:rPr>
              <w:lastRenderedPageBreak/>
              <w:t>Le mètre carré (m²)</w:t>
            </w:r>
            <w:r w:rsidR="00E65129">
              <w:rPr>
                <w:b/>
                <w:bCs/>
              </w:rPr>
              <w:t> :</w:t>
            </w:r>
          </w:p>
          <w:p w14:paraId="57BB8000" w14:textId="55C41669" w:rsidR="00E65129" w:rsidRDefault="00E65129" w:rsidP="006B394F">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F2A755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52B421B" w14:textId="7763C627" w:rsidR="211ACE3C" w:rsidRDefault="211ACE3C" w:rsidP="006B394F">
            <w:pPr>
              <w:pStyle w:val="SETECTexteTableau"/>
            </w:pPr>
          </w:p>
        </w:tc>
      </w:tr>
      <w:tr w:rsidR="003F6A4B" w14:paraId="3346EFB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3C39F8F" w14:textId="77777777" w:rsidR="003F6A4B" w:rsidRDefault="003F6A4B" w:rsidP="006B394F">
            <w:pPr>
              <w:pStyle w:val="SETECTexteTableau"/>
              <w:jc w:val="center"/>
              <w:rPr>
                <w:b/>
                <w:bCs/>
                <w:sz w:val="24"/>
                <w:szCs w:val="24"/>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2CCEF37" w14:textId="072F4E51" w:rsidR="003F6A4B" w:rsidRDefault="008576FF" w:rsidP="006B394F">
            <w:pPr>
              <w:pStyle w:val="SETECTitre2"/>
            </w:pPr>
            <w:r>
              <w:t xml:space="preserve">700.30 </w:t>
            </w:r>
            <w:r w:rsidR="00526B56">
              <w:t>Peinture des plaques de protection au feu</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B01E8A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0A50DFC" w14:textId="121CFA9B" w:rsidR="211ACE3C" w:rsidRDefault="211ACE3C" w:rsidP="006B394F">
            <w:pPr>
              <w:pStyle w:val="SETECTexteTableau"/>
            </w:pPr>
          </w:p>
        </w:tc>
      </w:tr>
      <w:tr w:rsidR="008576FF" w14:paraId="57FB7E21" w14:textId="77777777" w:rsidTr="00464E15">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8BBFFDD" w14:textId="15FA8296" w:rsidR="008576FF" w:rsidRDefault="00526B56" w:rsidP="006B394F">
            <w:pPr>
              <w:pStyle w:val="SETECTexteTableau"/>
              <w:jc w:val="center"/>
              <w:rPr>
                <w:b/>
                <w:bCs/>
                <w:sz w:val="24"/>
                <w:szCs w:val="24"/>
              </w:rPr>
            </w:pPr>
            <w:r>
              <w:rPr>
                <w:b/>
                <w:bCs/>
              </w:rPr>
              <w:t>700.301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174D105" w14:textId="77777777" w:rsidR="008576FF" w:rsidRDefault="00526B56" w:rsidP="00464E15">
            <w:pPr>
              <w:pStyle w:val="SETECTitre3"/>
            </w:pPr>
            <w:r>
              <w:t>Mise en peinture des plaques de protection au feu</w:t>
            </w:r>
          </w:p>
          <w:p w14:paraId="5F79F984" w14:textId="77777777" w:rsidR="00E65129" w:rsidRDefault="00E65129" w:rsidP="00E65129">
            <w:pPr>
              <w:pStyle w:val="SETECTexteTableau"/>
            </w:pPr>
          </w:p>
          <w:p w14:paraId="31C01EA4" w14:textId="2CBA5862" w:rsidR="00E65129" w:rsidRDefault="00E65129" w:rsidP="00E65129">
            <w:pPr>
              <w:pStyle w:val="SETECTexteTableau"/>
            </w:pPr>
            <w:r>
              <w:t xml:space="preserve">Ce prix rémunère au mètre carré de plaque, la réalisation d'une peinture en usine ou sur site des plaques de protection au feu mise en œuvre sur l'opération côté vu, afin d'en améliorer la durabilité. </w:t>
            </w:r>
          </w:p>
          <w:p w14:paraId="7B85B33F" w14:textId="6B1B7959" w:rsidR="00E65129" w:rsidRDefault="00E65129" w:rsidP="00E65129">
            <w:pPr>
              <w:pStyle w:val="SETECTexteTableau"/>
            </w:pPr>
            <w:r>
              <w:t>Le RAL sera défini par le Maître d'Ouvrage.</w:t>
            </w:r>
          </w:p>
          <w:p w14:paraId="4C207794" w14:textId="77777777" w:rsidR="00526B56" w:rsidRDefault="00E65129" w:rsidP="00E65129">
            <w:pPr>
              <w:pStyle w:val="SETECTexteTableau"/>
            </w:pPr>
            <w:r>
              <w:t>Ce prix s'applique quelle que soit le niveau de protection et type de plaque.</w:t>
            </w:r>
          </w:p>
          <w:p w14:paraId="2AF382D3" w14:textId="77777777" w:rsidR="00E65129" w:rsidRDefault="00E65129" w:rsidP="00E65129">
            <w:pPr>
              <w:pStyle w:val="SETECTexteTableau"/>
            </w:pPr>
          </w:p>
          <w:p w14:paraId="0F7AEBAD" w14:textId="77777777" w:rsidR="00E65129" w:rsidRDefault="00E65129" w:rsidP="00E65129">
            <w:pPr>
              <w:pStyle w:val="SETECTexteTableau"/>
              <w:rPr>
                <w:b/>
                <w:bCs/>
              </w:rPr>
            </w:pPr>
            <w:r>
              <w:rPr>
                <w:b/>
                <w:bCs/>
              </w:rPr>
              <w:t>Le mètre carré (m²) :</w:t>
            </w:r>
          </w:p>
          <w:p w14:paraId="6F53A072" w14:textId="0784D9EF" w:rsidR="00E65129" w:rsidRPr="00526B56" w:rsidRDefault="00E65129" w:rsidP="00464E15">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63F1A1D" w14:textId="77777777" w:rsidR="008576FF" w:rsidRDefault="008576FF"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DD9CF88" w14:textId="77777777" w:rsidR="008576FF" w:rsidRDefault="008576FF" w:rsidP="006B394F">
            <w:pPr>
              <w:pStyle w:val="SETECTexteTableau"/>
            </w:pPr>
          </w:p>
        </w:tc>
      </w:tr>
      <w:tr w:rsidR="008576FF" w14:paraId="2DFC1C3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F3988DD" w14:textId="77777777" w:rsidR="008576FF" w:rsidRDefault="008576FF" w:rsidP="006B394F">
            <w:pPr>
              <w:pStyle w:val="SETECTexteTableau"/>
              <w:jc w:val="center"/>
              <w:rPr>
                <w:b/>
                <w:bCs/>
                <w:sz w:val="24"/>
                <w:szCs w:val="24"/>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D446020" w14:textId="65287ED4" w:rsidR="008576FF" w:rsidRDefault="008576FF" w:rsidP="006B394F">
            <w:pPr>
              <w:pStyle w:val="SETECTitre2"/>
            </w:pPr>
            <w:bookmarkStart w:id="201" w:name="__RefHeading___Toc5051_2183637185"/>
            <w:r>
              <w:t>700.40 Chambres de Tirage (N3)</w:t>
            </w:r>
            <w:bookmarkEnd w:id="201"/>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3287D4D" w14:textId="77777777" w:rsidR="008576FF" w:rsidRDefault="008576FF"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35BA600" w14:textId="77777777" w:rsidR="008576FF" w:rsidRDefault="008576FF" w:rsidP="006B394F">
            <w:pPr>
              <w:pStyle w:val="SETECTexteTableau"/>
            </w:pPr>
          </w:p>
        </w:tc>
      </w:tr>
      <w:tr w:rsidR="003F6A4B" w14:paraId="386DE59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366F6ED" w14:textId="71CF8761" w:rsidR="003F6A4B" w:rsidRDefault="004160F4" w:rsidP="006B394F">
            <w:pPr>
              <w:pStyle w:val="SETECTexteTableau"/>
              <w:jc w:val="center"/>
              <w:rPr>
                <w:b/>
                <w:bCs/>
              </w:rPr>
            </w:pPr>
            <w:r>
              <w:rPr>
                <w:b/>
                <w:bCs/>
              </w:rPr>
              <w:t>700.</w:t>
            </w:r>
            <w:r w:rsidR="008576FF">
              <w:rPr>
                <w:b/>
                <w:bCs/>
              </w:rPr>
              <w:t>4</w:t>
            </w:r>
            <w:r>
              <w:rPr>
                <w:b/>
                <w:bCs/>
              </w:rPr>
              <w:t>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01BCBD2" w14:textId="77777777" w:rsidR="003F6A4B" w:rsidRDefault="004160F4" w:rsidP="006B394F">
            <w:pPr>
              <w:pStyle w:val="SETECTitre3"/>
            </w:pPr>
            <w:bookmarkStart w:id="202" w:name="__RefHeading___Toc5053_2183637185"/>
            <w:r>
              <w:t>Nettoyage chambres et trottoirs</w:t>
            </w:r>
            <w:bookmarkEnd w:id="202"/>
          </w:p>
          <w:p w14:paraId="25671C72" w14:textId="77777777" w:rsidR="003F6A4B" w:rsidRDefault="003F6A4B" w:rsidP="006B394F">
            <w:pPr>
              <w:pStyle w:val="SETECTexteTableau"/>
            </w:pPr>
          </w:p>
          <w:p w14:paraId="7FBAFD21" w14:textId="77777777" w:rsidR="003F6A4B" w:rsidRDefault="004160F4" w:rsidP="006B394F">
            <w:pPr>
              <w:pStyle w:val="SETECTexteTableau"/>
            </w:pPr>
            <w:r>
              <w:t>Ce prix rémunère forfaitairement et globalement le nettoyage et le curage de toutes les chambres de tirage existantes y compris les trottoirs conformément au CCTP.</w:t>
            </w:r>
          </w:p>
          <w:p w14:paraId="438DD246" w14:textId="77777777" w:rsidR="003F6A4B" w:rsidRDefault="003F6A4B" w:rsidP="006B394F">
            <w:pPr>
              <w:pStyle w:val="SETECTexteTableau"/>
            </w:pPr>
          </w:p>
          <w:p w14:paraId="32C8A7DD" w14:textId="77777777" w:rsidR="003F6A4B" w:rsidRDefault="004160F4" w:rsidP="006B394F">
            <w:pPr>
              <w:pStyle w:val="SETECTexteTableau"/>
            </w:pPr>
            <w:r>
              <w:t>Ce prix comprend notamment :</w:t>
            </w:r>
          </w:p>
          <w:p w14:paraId="56DC9A5B" w14:textId="77777777" w:rsidR="003F6A4B" w:rsidRDefault="004160F4" w:rsidP="006B394F">
            <w:pPr>
              <w:pStyle w:val="SETECTextepuce1"/>
              <w:numPr>
                <w:ilvl w:val="0"/>
                <w:numId w:val="32"/>
              </w:numPr>
            </w:pPr>
            <w:r>
              <w:t>le nettoyage et l'évacuation des déchets des chambres de tirage existantes, quelque soit les engins et matériels utilisés,</w:t>
            </w:r>
          </w:p>
          <w:p w14:paraId="681A836D" w14:textId="77777777" w:rsidR="003F6A4B" w:rsidRDefault="004160F4" w:rsidP="006B394F">
            <w:pPr>
              <w:pStyle w:val="SETECTextepuce1"/>
              <w:numPr>
                <w:ilvl w:val="0"/>
                <w:numId w:val="32"/>
              </w:numPr>
            </w:pPr>
            <w:r>
              <w:t>le nettoyage des trottoirs préalable aux travaux sur les chambres de tirage et l'évacuation des déchets, quelque soit les engins et matériels utilisés,</w:t>
            </w:r>
          </w:p>
          <w:p w14:paraId="5C30DBCA" w14:textId="77777777" w:rsidR="003F6A4B" w:rsidRDefault="003F6A4B" w:rsidP="006B394F">
            <w:pPr>
              <w:pStyle w:val="SETECTextepuce1"/>
            </w:pPr>
          </w:p>
          <w:p w14:paraId="6526B09C" w14:textId="77777777" w:rsidR="003F6A4B" w:rsidRDefault="004160F4" w:rsidP="006B394F">
            <w:pPr>
              <w:pStyle w:val="SETECTexteTableau"/>
              <w:rPr>
                <w:b/>
                <w:bCs/>
              </w:rPr>
            </w:pPr>
            <w:r>
              <w:rPr>
                <w:b/>
                <w:bCs/>
              </w:rPr>
              <w:t>Le forfait (ft):</w:t>
            </w:r>
          </w:p>
          <w:p w14:paraId="596CC380"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C94EDA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C6DDC20" w14:textId="442090B4" w:rsidR="211ACE3C" w:rsidRDefault="211ACE3C" w:rsidP="006B394F">
            <w:pPr>
              <w:pStyle w:val="SETECTexteTableau"/>
            </w:pPr>
          </w:p>
        </w:tc>
      </w:tr>
      <w:tr w:rsidR="003F6A4B" w14:paraId="7DFBE978" w14:textId="77777777" w:rsidTr="7FD11626">
        <w:trPr>
          <w:trHeight w:val="1838"/>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B0D244C" w14:textId="51B536FA" w:rsidR="003F6A4B" w:rsidRDefault="004160F4" w:rsidP="006B394F">
            <w:pPr>
              <w:pStyle w:val="SETECTexteTableau"/>
              <w:jc w:val="center"/>
              <w:rPr>
                <w:b/>
                <w:bCs/>
              </w:rPr>
            </w:pPr>
            <w:r>
              <w:rPr>
                <w:b/>
                <w:bCs/>
              </w:rPr>
              <w:t>700.</w:t>
            </w:r>
            <w:r w:rsidR="008576FF">
              <w:rPr>
                <w:b/>
                <w:bCs/>
              </w:rPr>
              <w:t>4</w:t>
            </w:r>
            <w:r>
              <w:rPr>
                <w:b/>
                <w:bCs/>
              </w:rPr>
              <w:t>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2366706" w14:textId="1A51A67C" w:rsidR="003F6A4B" w:rsidRDefault="004160F4" w:rsidP="006B394F">
            <w:pPr>
              <w:pStyle w:val="SETECTitre3"/>
            </w:pPr>
            <w:bookmarkStart w:id="203" w:name="__RefHeading___Toc5055_2183637185"/>
            <w:r>
              <w:t xml:space="preserve">Pose d'une plaque N3 dans </w:t>
            </w:r>
            <w:r w:rsidR="000149CE">
              <w:t>les chambres</w:t>
            </w:r>
            <w:r>
              <w:t xml:space="preserve"> de tirage</w:t>
            </w:r>
            <w:bookmarkEnd w:id="203"/>
          </w:p>
          <w:p w14:paraId="2C1B5548" w14:textId="77777777" w:rsidR="003F6A4B" w:rsidRDefault="003F6A4B" w:rsidP="006B394F">
            <w:pPr>
              <w:pStyle w:val="SETECTexteTableau"/>
            </w:pPr>
          </w:p>
          <w:p w14:paraId="2FA367A0" w14:textId="77777777" w:rsidR="003F6A4B" w:rsidRDefault="004160F4" w:rsidP="006B394F">
            <w:pPr>
              <w:pStyle w:val="SETECTexteTableau"/>
            </w:pPr>
            <w:r>
              <w:t>Ce prix rémunère à l'unité la pose d'un matelas N3 et les supports</w:t>
            </w:r>
          </w:p>
          <w:p w14:paraId="2ACB2F02" w14:textId="77777777" w:rsidR="003F6A4B" w:rsidRDefault="004160F4" w:rsidP="006B394F">
            <w:pPr>
              <w:pStyle w:val="SETECTexteTableau"/>
            </w:pPr>
            <w:r>
              <w:t>associés conformément au CCTP et aux plans directeurs du présent</w:t>
            </w:r>
          </w:p>
          <w:p w14:paraId="4FD716F3" w14:textId="77777777" w:rsidR="003F6A4B" w:rsidRDefault="004160F4" w:rsidP="006B394F">
            <w:pPr>
              <w:pStyle w:val="SETECTexteTableau"/>
            </w:pPr>
            <w:r>
              <w:t>marché</w:t>
            </w:r>
          </w:p>
          <w:p w14:paraId="09983D1A" w14:textId="77777777" w:rsidR="003F6A4B" w:rsidRDefault="003F6A4B" w:rsidP="006B394F">
            <w:pPr>
              <w:pStyle w:val="SETECTexteTableau"/>
            </w:pPr>
          </w:p>
          <w:p w14:paraId="306CB33D" w14:textId="77777777" w:rsidR="003F6A4B" w:rsidRDefault="004160F4" w:rsidP="006B394F">
            <w:pPr>
              <w:pStyle w:val="SETECTexteTableau"/>
            </w:pPr>
            <w:r>
              <w:t>Ce prix comprend notamment :</w:t>
            </w:r>
          </w:p>
          <w:p w14:paraId="5524E5C1" w14:textId="65DEB239" w:rsidR="003F6A4B" w:rsidRDefault="004160F4" w:rsidP="006B394F">
            <w:pPr>
              <w:pStyle w:val="SETECTextepuce1"/>
              <w:numPr>
                <w:ilvl w:val="0"/>
                <w:numId w:val="32"/>
              </w:numPr>
            </w:pPr>
            <w:r>
              <w:t xml:space="preserve">le nettoyage et l'évacuation des déchets des chambres de tirage existantes, </w:t>
            </w:r>
            <w:r w:rsidR="000149CE">
              <w:t>quel que</w:t>
            </w:r>
            <w:r>
              <w:t xml:space="preserve"> soit les engins et matériels utilisés</w:t>
            </w:r>
          </w:p>
          <w:p w14:paraId="038EF89B" w14:textId="77777777" w:rsidR="003F6A4B" w:rsidRDefault="004160F4" w:rsidP="006B394F">
            <w:pPr>
              <w:pStyle w:val="SETECTextepuce1"/>
              <w:numPr>
                <w:ilvl w:val="0"/>
                <w:numId w:val="32"/>
              </w:numPr>
            </w:pPr>
            <w:r>
              <w:t>la mise en place d’une plaque de niveau N3,</w:t>
            </w:r>
          </w:p>
          <w:p w14:paraId="1EE3FD78" w14:textId="77777777" w:rsidR="003F6A4B" w:rsidRDefault="004160F4" w:rsidP="006B394F">
            <w:pPr>
              <w:pStyle w:val="SETECTextepuce1"/>
              <w:numPr>
                <w:ilvl w:val="0"/>
                <w:numId w:val="32"/>
              </w:numPr>
            </w:pPr>
            <w:r>
              <w:lastRenderedPageBreak/>
              <w:t>les modifications nécessaires à la chambre de tirage pour l’installation de la plaque,</w:t>
            </w:r>
          </w:p>
          <w:p w14:paraId="2B7FB00C" w14:textId="56F9695E" w:rsidR="003F6A4B" w:rsidRDefault="004160F4" w:rsidP="006B394F">
            <w:pPr>
              <w:pStyle w:val="SETECTextepuce1"/>
              <w:numPr>
                <w:ilvl w:val="0"/>
                <w:numId w:val="32"/>
              </w:numPr>
            </w:pPr>
            <w:r>
              <w:t xml:space="preserve">Tout matériel et engin nécessaire </w:t>
            </w:r>
            <w:r w:rsidR="000149CE">
              <w:t>à la mise</w:t>
            </w:r>
            <w:r>
              <w:t xml:space="preserve"> en place de la plaque et à la pose et repose du tampon,</w:t>
            </w:r>
          </w:p>
          <w:p w14:paraId="5C9192D3" w14:textId="77777777" w:rsidR="003F6A4B" w:rsidRDefault="003F6A4B" w:rsidP="006B394F">
            <w:pPr>
              <w:pStyle w:val="SETECTexteTableau"/>
              <w:rPr>
                <w:b/>
                <w:bCs/>
              </w:rPr>
            </w:pPr>
          </w:p>
          <w:p w14:paraId="4E0EC1CD" w14:textId="77777777" w:rsidR="003F6A4B" w:rsidRDefault="004160F4" w:rsidP="006B394F">
            <w:pPr>
              <w:pStyle w:val="SETECTexteTableau"/>
              <w:rPr>
                <w:b/>
                <w:bCs/>
              </w:rPr>
            </w:pPr>
            <w:r>
              <w:rPr>
                <w:b/>
                <w:bCs/>
              </w:rPr>
              <w:t>L’unité (U):</w:t>
            </w:r>
          </w:p>
          <w:p w14:paraId="5B168781" w14:textId="77777777" w:rsidR="006148D2" w:rsidRDefault="006148D2" w:rsidP="006B394F">
            <w:pPr>
              <w:pStyle w:val="SETECTexteTableau"/>
              <w:rPr>
                <w:b/>
                <w:bCs/>
              </w:rPr>
            </w:pPr>
          </w:p>
          <w:p w14:paraId="1BE5019E" w14:textId="77777777" w:rsidR="006148D2" w:rsidRDefault="006148D2" w:rsidP="006B394F">
            <w:pPr>
              <w:pStyle w:val="SETECTexteTableau"/>
              <w:rPr>
                <w:b/>
                <w:bCs/>
              </w:rPr>
            </w:pPr>
          </w:p>
          <w:p w14:paraId="16C839AF" w14:textId="77777777" w:rsidR="006148D2" w:rsidRDefault="006148D2" w:rsidP="006B394F">
            <w:pPr>
              <w:pStyle w:val="SETECTexteTableau"/>
              <w:rPr>
                <w:b/>
                <w:bCs/>
              </w:rPr>
            </w:pPr>
          </w:p>
          <w:p w14:paraId="7FE36DC4" w14:textId="77777777" w:rsidR="006148D2" w:rsidRDefault="006148D2" w:rsidP="006B394F">
            <w:pPr>
              <w:pStyle w:val="SETECTexteTableau"/>
              <w:rPr>
                <w:b/>
                <w:bCs/>
              </w:rPr>
            </w:pPr>
          </w:p>
          <w:p w14:paraId="65545A2B" w14:textId="77777777" w:rsidR="006148D2" w:rsidRDefault="006148D2" w:rsidP="006B394F">
            <w:pPr>
              <w:pStyle w:val="SETECTexteTableau"/>
              <w:rPr>
                <w:b/>
                <w:bCs/>
              </w:rPr>
            </w:pPr>
          </w:p>
          <w:p w14:paraId="4BA735C0" w14:textId="77777777" w:rsidR="006148D2" w:rsidRDefault="006148D2" w:rsidP="006B394F">
            <w:pPr>
              <w:pStyle w:val="SETECTexteTableau"/>
              <w:rPr>
                <w:b/>
                <w:bCs/>
              </w:rPr>
            </w:pPr>
          </w:p>
          <w:p w14:paraId="0D762DCD" w14:textId="77777777" w:rsidR="006148D2" w:rsidRDefault="006148D2" w:rsidP="006B394F">
            <w:pPr>
              <w:pStyle w:val="SETECTexteTableau"/>
              <w:rPr>
                <w:b/>
                <w:bCs/>
              </w:rPr>
            </w:pPr>
          </w:p>
          <w:p w14:paraId="529E9022" w14:textId="77777777" w:rsidR="006148D2" w:rsidRDefault="006148D2" w:rsidP="006B394F">
            <w:pPr>
              <w:pStyle w:val="SETECTexteTableau"/>
              <w:rPr>
                <w:b/>
                <w:bCs/>
              </w:rPr>
            </w:pPr>
          </w:p>
          <w:p w14:paraId="28EC24B9" w14:textId="77777777" w:rsidR="006148D2" w:rsidRDefault="006148D2" w:rsidP="006B394F">
            <w:pPr>
              <w:pStyle w:val="SETECTexteTableau"/>
              <w:rPr>
                <w:b/>
                <w:bCs/>
              </w:rPr>
            </w:pPr>
          </w:p>
          <w:p w14:paraId="4E531A4E" w14:textId="77777777" w:rsidR="006148D2" w:rsidRDefault="006148D2" w:rsidP="006B394F">
            <w:pPr>
              <w:pStyle w:val="SETECTexteTableau"/>
              <w:rPr>
                <w:b/>
                <w:bCs/>
              </w:rPr>
            </w:pPr>
          </w:p>
          <w:p w14:paraId="566F8194" w14:textId="77777777" w:rsidR="006148D2" w:rsidRDefault="006148D2" w:rsidP="006B394F">
            <w:pPr>
              <w:pStyle w:val="SETECTexteTableau"/>
              <w:rPr>
                <w:b/>
                <w:bCs/>
              </w:rPr>
            </w:pPr>
          </w:p>
          <w:p w14:paraId="1C2ED7C3" w14:textId="77777777" w:rsidR="006148D2" w:rsidRDefault="006148D2" w:rsidP="006B394F">
            <w:pPr>
              <w:pStyle w:val="SETECTexteTableau"/>
              <w:rPr>
                <w:b/>
                <w:bCs/>
              </w:rPr>
            </w:pPr>
          </w:p>
          <w:p w14:paraId="543339B0" w14:textId="77777777" w:rsidR="006148D2" w:rsidRDefault="006148D2" w:rsidP="006B394F">
            <w:pPr>
              <w:pStyle w:val="SETECTexteTableau"/>
              <w:rPr>
                <w:b/>
                <w:bCs/>
              </w:rPr>
            </w:pPr>
          </w:p>
          <w:p w14:paraId="3FA8B467" w14:textId="77777777" w:rsidR="006148D2" w:rsidRDefault="006148D2" w:rsidP="006B394F">
            <w:pPr>
              <w:pStyle w:val="SETECTexteTableau"/>
              <w:rPr>
                <w:b/>
                <w:bCs/>
              </w:rPr>
            </w:pPr>
          </w:p>
          <w:p w14:paraId="7DABD634" w14:textId="77777777" w:rsidR="006148D2" w:rsidRDefault="006148D2" w:rsidP="006B394F">
            <w:pPr>
              <w:pStyle w:val="SETECTexteTableau"/>
              <w:rPr>
                <w:b/>
                <w:bCs/>
              </w:rPr>
            </w:pPr>
          </w:p>
          <w:p w14:paraId="38DA645D" w14:textId="77777777" w:rsidR="006148D2" w:rsidRDefault="006148D2" w:rsidP="006B394F">
            <w:pPr>
              <w:pStyle w:val="SETECTexteTableau"/>
              <w:rPr>
                <w:b/>
                <w:bCs/>
              </w:rPr>
            </w:pPr>
          </w:p>
          <w:p w14:paraId="66FA0C34" w14:textId="77777777" w:rsidR="006148D2" w:rsidRDefault="006148D2" w:rsidP="006B394F">
            <w:pPr>
              <w:pStyle w:val="SETECTexteTableau"/>
              <w:rPr>
                <w:b/>
                <w:bCs/>
              </w:rPr>
            </w:pPr>
          </w:p>
          <w:p w14:paraId="5B8B8C3B" w14:textId="77777777" w:rsidR="006148D2" w:rsidRDefault="006148D2" w:rsidP="006B394F">
            <w:pPr>
              <w:pStyle w:val="SETECTexteTableau"/>
              <w:rPr>
                <w:b/>
                <w:bCs/>
              </w:rPr>
            </w:pPr>
          </w:p>
          <w:p w14:paraId="0522E87E" w14:textId="77777777" w:rsidR="006148D2" w:rsidRDefault="006148D2" w:rsidP="006B394F">
            <w:pPr>
              <w:pStyle w:val="SETECTexteTableau"/>
              <w:rPr>
                <w:b/>
                <w:bCs/>
              </w:rPr>
            </w:pPr>
          </w:p>
          <w:p w14:paraId="665505FE" w14:textId="77777777" w:rsidR="006148D2" w:rsidRDefault="006148D2" w:rsidP="006B394F">
            <w:pPr>
              <w:pStyle w:val="SETECTexteTableau"/>
              <w:rPr>
                <w:b/>
                <w:bCs/>
              </w:rPr>
            </w:pPr>
          </w:p>
          <w:p w14:paraId="377033BC" w14:textId="77777777" w:rsidR="006148D2" w:rsidRDefault="006148D2" w:rsidP="006B394F">
            <w:pPr>
              <w:pStyle w:val="SETECTexteTableau"/>
              <w:rPr>
                <w:b/>
                <w:bCs/>
              </w:rPr>
            </w:pPr>
          </w:p>
          <w:p w14:paraId="2A009F53" w14:textId="77777777" w:rsidR="006148D2" w:rsidRDefault="006148D2" w:rsidP="006B394F">
            <w:pPr>
              <w:pStyle w:val="SETECTexteTableau"/>
              <w:rPr>
                <w:b/>
                <w:bCs/>
              </w:rPr>
            </w:pPr>
          </w:p>
          <w:p w14:paraId="259EBC86" w14:textId="77777777" w:rsidR="006148D2" w:rsidRDefault="006148D2" w:rsidP="006B394F">
            <w:pPr>
              <w:pStyle w:val="SETECTexteTableau"/>
              <w:rPr>
                <w:b/>
                <w:bCs/>
              </w:rPr>
            </w:pPr>
          </w:p>
          <w:p w14:paraId="57BA9A05"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CB384D7"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FDF862E" w14:textId="0DD70BBF" w:rsidR="211ACE3C" w:rsidRDefault="211ACE3C" w:rsidP="006B394F">
            <w:pPr>
              <w:pStyle w:val="SETECTexteTableau"/>
            </w:pPr>
          </w:p>
        </w:tc>
      </w:tr>
      <w:tr w:rsidR="003F6A4B" w14:paraId="4E86AAD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43897BB"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A21B394" w14:textId="77777777" w:rsidR="003F6A4B" w:rsidRDefault="004160F4" w:rsidP="006B394F">
            <w:pPr>
              <w:pStyle w:val="SETECTitre1"/>
            </w:pPr>
            <w:bookmarkStart w:id="204" w:name="_Toc203485351"/>
            <w:r>
              <w:t>Série 800 : Génie Civil</w:t>
            </w:r>
            <w:bookmarkEnd w:id="204"/>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9F31C05"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1117F8D" w14:textId="479C701A" w:rsidR="211ACE3C" w:rsidRDefault="211ACE3C" w:rsidP="006B394F">
            <w:pPr>
              <w:pStyle w:val="SETECTexteTableau"/>
            </w:pPr>
          </w:p>
        </w:tc>
      </w:tr>
      <w:tr w:rsidR="003F6A4B" w14:paraId="79F516C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F547E01"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772B0ED" w14:textId="77777777" w:rsidR="003F6A4B" w:rsidRDefault="004160F4" w:rsidP="006B394F">
            <w:pPr>
              <w:pStyle w:val="SETECTitre2"/>
            </w:pPr>
            <w:bookmarkStart w:id="205" w:name="__RefHeading___Toc53365_2689716156"/>
            <w:r>
              <w:t>800.10 Génie civil IS 201</w:t>
            </w:r>
            <w:bookmarkEnd w:id="205"/>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5FA2F4A"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66988E6" w14:textId="68E89BB8" w:rsidR="211ACE3C" w:rsidRDefault="211ACE3C" w:rsidP="006B394F">
            <w:pPr>
              <w:pStyle w:val="SETECTexteTableau"/>
            </w:pPr>
          </w:p>
        </w:tc>
      </w:tr>
      <w:tr w:rsidR="003F6A4B" w14:paraId="7992E19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A76C108" w14:textId="77777777" w:rsidR="003F6A4B" w:rsidRDefault="004160F4" w:rsidP="006B394F">
            <w:pPr>
              <w:pStyle w:val="TableContents"/>
              <w:jc w:val="center"/>
              <w:rPr>
                <w:color w:val="000000"/>
              </w:rPr>
            </w:pPr>
            <w:r>
              <w:rPr>
                <w:color w:val="000000"/>
              </w:rPr>
              <w:t>800.101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8D81E5B" w14:textId="77777777" w:rsidR="003F6A4B" w:rsidRDefault="004160F4" w:rsidP="006B394F">
            <w:pPr>
              <w:pStyle w:val="SETECTitre3"/>
            </w:pPr>
            <w:bookmarkStart w:id="206" w:name="__RefHeading___Toc53367_2689716156"/>
            <w:r>
              <w:t>Structure métallique</w:t>
            </w:r>
            <w:bookmarkEnd w:id="206"/>
          </w:p>
          <w:p w14:paraId="261169B8" w14:textId="77777777" w:rsidR="003F6A4B" w:rsidRDefault="003F6A4B" w:rsidP="006B394F">
            <w:pPr>
              <w:pStyle w:val="SETECTexteTableau"/>
            </w:pPr>
          </w:p>
          <w:p w14:paraId="05117776" w14:textId="77777777" w:rsidR="003F6A4B" w:rsidRDefault="004160F4" w:rsidP="006B394F">
            <w:pPr>
              <w:pStyle w:val="SETECTexteTableau"/>
            </w:pPr>
            <w:r>
              <w:t>Ce prix rémunère la réalisation d'une structure métallique conforme au CCTP pour l’issue 201, dont les dimensions sont précisées dans le plan 41152_T_069_DCE Plan Niches et Issues de secours.</w:t>
            </w:r>
          </w:p>
          <w:p w14:paraId="0A20A584" w14:textId="77777777" w:rsidR="003F6A4B" w:rsidRDefault="003F6A4B" w:rsidP="006B394F">
            <w:pPr>
              <w:pStyle w:val="SETECTexteTableau"/>
            </w:pPr>
          </w:p>
          <w:p w14:paraId="217A5C8C" w14:textId="77777777" w:rsidR="003F6A4B" w:rsidRDefault="004160F4" w:rsidP="006B394F">
            <w:pPr>
              <w:pStyle w:val="SETECTexteTableau"/>
            </w:pPr>
            <w:r>
              <w:t>Ce prix comprend notamment :</w:t>
            </w:r>
          </w:p>
          <w:p w14:paraId="6E3D250C" w14:textId="77777777" w:rsidR="003F6A4B" w:rsidRDefault="004160F4" w:rsidP="006B394F">
            <w:pPr>
              <w:pStyle w:val="SETECTextepuce1"/>
              <w:numPr>
                <w:ilvl w:val="0"/>
                <w:numId w:val="32"/>
              </w:numPr>
            </w:pPr>
            <w:r>
              <w:t>La fourniture et la pose de tous les éléments métalliques y compris les systèmes de boulonnage et le caillebotis,</w:t>
            </w:r>
          </w:p>
          <w:p w14:paraId="3AC3346C" w14:textId="77777777" w:rsidR="003F6A4B" w:rsidRDefault="004160F4" w:rsidP="006B394F">
            <w:pPr>
              <w:pStyle w:val="SETECTextepuce1"/>
              <w:numPr>
                <w:ilvl w:val="0"/>
                <w:numId w:val="32"/>
              </w:numPr>
            </w:pPr>
            <w:r>
              <w:t>Les travaux préparatoires,</w:t>
            </w:r>
          </w:p>
          <w:p w14:paraId="6DBEDED6" w14:textId="77777777" w:rsidR="003F6A4B" w:rsidRDefault="004160F4" w:rsidP="006B394F">
            <w:pPr>
              <w:pStyle w:val="SETECTextepuce1"/>
              <w:numPr>
                <w:ilvl w:val="0"/>
                <w:numId w:val="32"/>
              </w:numPr>
            </w:pPr>
            <w:r>
              <w:t>Le nettoyage après travaux.</w:t>
            </w:r>
          </w:p>
          <w:p w14:paraId="4E779C25" w14:textId="77777777" w:rsidR="003F6A4B" w:rsidRDefault="004160F4" w:rsidP="006B394F">
            <w:pPr>
              <w:pStyle w:val="SETECTextepuce1"/>
              <w:numPr>
                <w:ilvl w:val="0"/>
                <w:numId w:val="32"/>
              </w:numPr>
            </w:pPr>
            <w:r>
              <w:t>Y compris les sujétions de toute nature conformément au CCTP</w:t>
            </w:r>
          </w:p>
          <w:p w14:paraId="5DAE2090" w14:textId="77777777" w:rsidR="003F6A4B" w:rsidRDefault="003F6A4B" w:rsidP="006B394F">
            <w:pPr>
              <w:pStyle w:val="SETECTextepuce1"/>
            </w:pPr>
          </w:p>
          <w:p w14:paraId="7C242E71" w14:textId="77777777" w:rsidR="003F6A4B" w:rsidRDefault="003F6A4B" w:rsidP="006B394F">
            <w:pPr>
              <w:pStyle w:val="SETECTexteTableau"/>
            </w:pPr>
          </w:p>
          <w:p w14:paraId="365175C9" w14:textId="77777777" w:rsidR="003F6A4B" w:rsidRDefault="004160F4" w:rsidP="006B394F">
            <w:pPr>
              <w:pStyle w:val="SETECTexteTableau"/>
              <w:rPr>
                <w:b/>
                <w:bCs/>
              </w:rPr>
            </w:pPr>
            <w:r>
              <w:rPr>
                <w:b/>
                <w:bCs/>
              </w:rPr>
              <w:lastRenderedPageBreak/>
              <w:t>L’ensemble (ens) :</w:t>
            </w:r>
          </w:p>
          <w:p w14:paraId="1316A81A"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73BBB72"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3361B19" w14:textId="063D23C6" w:rsidR="211ACE3C" w:rsidRDefault="211ACE3C" w:rsidP="006B394F">
            <w:pPr>
              <w:pStyle w:val="SETECTexteTableau"/>
            </w:pPr>
          </w:p>
        </w:tc>
      </w:tr>
      <w:tr w:rsidR="003F6A4B" w14:paraId="7D533B4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2E68F78" w14:textId="77777777" w:rsidR="003F6A4B" w:rsidRDefault="004160F4" w:rsidP="006B394F">
            <w:pPr>
              <w:pStyle w:val="TableContents"/>
              <w:jc w:val="center"/>
              <w:rPr>
                <w:color w:val="000000"/>
              </w:rPr>
            </w:pPr>
            <w:r>
              <w:rPr>
                <w:color w:val="000000"/>
              </w:rPr>
              <w:t>800.102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21AA811" w14:textId="77777777" w:rsidR="003F6A4B" w:rsidRDefault="004160F4" w:rsidP="006B394F">
            <w:pPr>
              <w:pStyle w:val="SETECTitre3"/>
            </w:pPr>
            <w:bookmarkStart w:id="207" w:name="__RefHeading___Toc53369_2689716156"/>
            <w:r>
              <w:t>Garde corps</w:t>
            </w:r>
            <w:bookmarkEnd w:id="207"/>
          </w:p>
          <w:p w14:paraId="43AE53DD" w14:textId="77777777" w:rsidR="003F6A4B" w:rsidRDefault="003F6A4B" w:rsidP="006B394F">
            <w:pPr>
              <w:pStyle w:val="SETECTexteTableau"/>
            </w:pPr>
          </w:p>
          <w:p w14:paraId="11D42E43" w14:textId="77777777" w:rsidR="003F6A4B" w:rsidRDefault="004160F4" w:rsidP="006B394F">
            <w:pPr>
              <w:pStyle w:val="SETECTexteTableau"/>
            </w:pPr>
            <w:r>
              <w:t>Ce prix rémunère, au mètre linéaire la fourniture et la pose des nouveaux dispositifs de protection (mains courantes et gardes corps).</w:t>
            </w:r>
          </w:p>
          <w:p w14:paraId="13FF862D" w14:textId="77777777" w:rsidR="003F6A4B" w:rsidRDefault="003F6A4B" w:rsidP="006B394F">
            <w:pPr>
              <w:pStyle w:val="SETECTexteTableau"/>
            </w:pPr>
          </w:p>
          <w:p w14:paraId="4CCB2AEA" w14:textId="77777777" w:rsidR="003F6A4B" w:rsidRDefault="004160F4" w:rsidP="006B394F">
            <w:pPr>
              <w:pStyle w:val="SETECTexteTableau"/>
            </w:pPr>
            <w:r>
              <w:t>Ce prix comprend notamment :</w:t>
            </w:r>
          </w:p>
          <w:p w14:paraId="293A2030" w14:textId="77777777" w:rsidR="003F6A4B" w:rsidRDefault="004160F4" w:rsidP="006B394F">
            <w:pPr>
              <w:pStyle w:val="SETECTextepuce1"/>
              <w:numPr>
                <w:ilvl w:val="0"/>
                <w:numId w:val="32"/>
              </w:numPr>
            </w:pPr>
            <w:r>
              <w:t>La dépose du garde-corps existant,</w:t>
            </w:r>
          </w:p>
          <w:p w14:paraId="35F1885C" w14:textId="77777777" w:rsidR="003F6A4B" w:rsidRDefault="004160F4" w:rsidP="006B394F">
            <w:pPr>
              <w:pStyle w:val="SETECTextepuce1"/>
              <w:numPr>
                <w:ilvl w:val="0"/>
                <w:numId w:val="32"/>
              </w:numPr>
            </w:pPr>
            <w:r>
              <w:t>La fourniture de modules droits ou courbes selon la géométrie recherchée,</w:t>
            </w:r>
          </w:p>
          <w:p w14:paraId="0E0910BC" w14:textId="77777777" w:rsidR="003F6A4B" w:rsidRDefault="004160F4" w:rsidP="006B394F">
            <w:pPr>
              <w:pStyle w:val="SETECTextepuce1"/>
              <w:numPr>
                <w:ilvl w:val="0"/>
                <w:numId w:val="32"/>
              </w:numPr>
            </w:pPr>
            <w:r>
              <w:t>Les pièces de raccordement entre les modules,</w:t>
            </w:r>
          </w:p>
          <w:p w14:paraId="0CD3B193" w14:textId="77777777" w:rsidR="003F6A4B" w:rsidRDefault="004160F4" w:rsidP="006B394F">
            <w:pPr>
              <w:pStyle w:val="SETECTextepuce1"/>
              <w:numPr>
                <w:ilvl w:val="0"/>
                <w:numId w:val="32"/>
              </w:numPr>
            </w:pPr>
            <w:r>
              <w:t>Toutes les sujétions de raccordement aux avoisinants,</w:t>
            </w:r>
          </w:p>
          <w:p w14:paraId="30500D80" w14:textId="77777777" w:rsidR="003F6A4B" w:rsidRDefault="004160F4" w:rsidP="006B394F">
            <w:pPr>
              <w:pStyle w:val="SETECTextepuce1"/>
              <w:numPr>
                <w:ilvl w:val="0"/>
                <w:numId w:val="32"/>
              </w:numPr>
            </w:pPr>
            <w:r>
              <w:t>Toutes les sujétions de pose des modules : platines, quincaillerie, etc,</w:t>
            </w:r>
          </w:p>
          <w:p w14:paraId="0A22AAB7" w14:textId="77777777" w:rsidR="003F6A4B" w:rsidRDefault="004160F4" w:rsidP="006B394F">
            <w:pPr>
              <w:pStyle w:val="SETECTextepuce1"/>
              <w:numPr>
                <w:ilvl w:val="0"/>
                <w:numId w:val="32"/>
              </w:numPr>
            </w:pPr>
            <w:r>
              <w:t>Les sujétions liées à la hauteur de mise en œuvre.</w:t>
            </w:r>
          </w:p>
          <w:p w14:paraId="6EFBDF55" w14:textId="77777777" w:rsidR="003F6A4B" w:rsidRDefault="003F6A4B" w:rsidP="006B394F">
            <w:pPr>
              <w:pStyle w:val="SETECTexteTableau"/>
            </w:pPr>
          </w:p>
          <w:p w14:paraId="4FB3AA34" w14:textId="77777777" w:rsidR="003F6A4B" w:rsidRDefault="004160F4" w:rsidP="006B394F">
            <w:pPr>
              <w:pStyle w:val="SETECTexteTableau"/>
            </w:pPr>
            <w:r>
              <w:t>Les quantités à prendre en compte sont calculées à partir des plans d’exécution visés par le Maître d’œuvre.</w:t>
            </w:r>
          </w:p>
          <w:p w14:paraId="3A955D24" w14:textId="77777777" w:rsidR="003F6A4B" w:rsidRDefault="003F6A4B" w:rsidP="006B394F">
            <w:pPr>
              <w:pStyle w:val="SETECTexteTableau"/>
            </w:pPr>
          </w:p>
          <w:p w14:paraId="7B8BE65D" w14:textId="77777777" w:rsidR="003F6A4B" w:rsidRDefault="004160F4" w:rsidP="006B394F">
            <w:pPr>
              <w:pStyle w:val="SETECTexteTableau"/>
              <w:rPr>
                <w:b/>
                <w:bCs/>
              </w:rPr>
            </w:pPr>
            <w:r>
              <w:rPr>
                <w:b/>
                <w:bCs/>
              </w:rPr>
              <w:t>Le mètre linéaire (ml) :</w:t>
            </w:r>
          </w:p>
          <w:p w14:paraId="0F22F62A"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B4A52B1"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41CC22D" w14:textId="7F7EE3DE" w:rsidR="211ACE3C" w:rsidRDefault="211ACE3C" w:rsidP="006B394F">
            <w:pPr>
              <w:pStyle w:val="SETECTexteTableau"/>
            </w:pPr>
          </w:p>
        </w:tc>
      </w:tr>
      <w:tr w:rsidR="003F6A4B" w14:paraId="1F2851C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D16BB22" w14:textId="77777777" w:rsidR="003F6A4B" w:rsidRDefault="004160F4" w:rsidP="006B394F">
            <w:pPr>
              <w:pStyle w:val="TableContents"/>
              <w:jc w:val="center"/>
              <w:rPr>
                <w:color w:val="000000"/>
              </w:rPr>
            </w:pPr>
            <w:r>
              <w:rPr>
                <w:color w:val="000000"/>
              </w:rPr>
              <w:t>800.103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C15F02D" w14:textId="77777777" w:rsidR="003F6A4B" w:rsidRDefault="004160F4" w:rsidP="006B394F">
            <w:pPr>
              <w:pStyle w:val="SETECTitre3"/>
            </w:pPr>
            <w:bookmarkStart w:id="208" w:name="__RefHeading___Toc53371_2689716156"/>
            <w:r>
              <w:t>Réfection de la maçonnerie</w:t>
            </w:r>
            <w:bookmarkEnd w:id="208"/>
          </w:p>
          <w:p w14:paraId="20ABCCAF" w14:textId="77777777" w:rsidR="003F6A4B" w:rsidRDefault="003F6A4B" w:rsidP="006B394F">
            <w:pPr>
              <w:pStyle w:val="SETECTexteTableau"/>
            </w:pPr>
          </w:p>
          <w:p w14:paraId="79D8236C" w14:textId="77777777" w:rsidR="003F6A4B" w:rsidRDefault="004160F4" w:rsidP="006B394F">
            <w:pPr>
              <w:pStyle w:val="SETECTexteTableau"/>
            </w:pPr>
            <w:r>
              <w:t>Ce prix rémunère forfaitairement et globalement la réfection de la maçonnerie extérieure de la porte d’accès au tunnel.</w:t>
            </w:r>
          </w:p>
          <w:p w14:paraId="73D3DBDE" w14:textId="77777777" w:rsidR="003F6A4B" w:rsidRDefault="003F6A4B" w:rsidP="006B394F">
            <w:pPr>
              <w:pStyle w:val="SETECTexteTableau"/>
            </w:pPr>
          </w:p>
          <w:p w14:paraId="21A6DABF" w14:textId="77777777" w:rsidR="003F6A4B" w:rsidRDefault="004160F4" w:rsidP="006B394F">
            <w:pPr>
              <w:pStyle w:val="SETECTexteTableau"/>
            </w:pPr>
            <w:r>
              <w:t>Ce prix comprend notamment :</w:t>
            </w:r>
          </w:p>
          <w:p w14:paraId="1922980C" w14:textId="77777777" w:rsidR="003F6A4B" w:rsidRDefault="003F6A4B" w:rsidP="006B394F">
            <w:pPr>
              <w:pStyle w:val="SETECTexteTableau"/>
            </w:pPr>
          </w:p>
          <w:p w14:paraId="5F2FC2D9" w14:textId="77777777" w:rsidR="003F6A4B" w:rsidRDefault="004160F4" w:rsidP="006B394F">
            <w:pPr>
              <w:pStyle w:val="SETECTextepuce1"/>
              <w:numPr>
                <w:ilvl w:val="0"/>
                <w:numId w:val="32"/>
              </w:numPr>
            </w:pPr>
            <w:r>
              <w:t>La fourniture à pied d’œuvre du matériel et des matériaux</w:t>
            </w:r>
          </w:p>
          <w:p w14:paraId="4652EB67" w14:textId="77777777" w:rsidR="003F6A4B" w:rsidRDefault="004160F4" w:rsidP="006B394F">
            <w:pPr>
              <w:pStyle w:val="SETECTextepuce1"/>
              <w:numPr>
                <w:ilvl w:val="0"/>
                <w:numId w:val="32"/>
              </w:numPr>
            </w:pPr>
            <w:r>
              <w:t>La fourniture et la mise en œuvre du mortier pour la réparation de la maçonnerie,</w:t>
            </w:r>
          </w:p>
          <w:p w14:paraId="761DAFD2" w14:textId="77777777" w:rsidR="003F6A4B" w:rsidRDefault="004160F4" w:rsidP="006B394F">
            <w:pPr>
              <w:pStyle w:val="SETECTextepuce1"/>
              <w:numPr>
                <w:ilvl w:val="0"/>
                <w:numId w:val="32"/>
              </w:numPr>
            </w:pPr>
            <w:r>
              <w:t>Toute intervention pour rendre le travail fini.</w:t>
            </w:r>
          </w:p>
          <w:p w14:paraId="6BEF1096" w14:textId="77777777" w:rsidR="003F6A4B" w:rsidRDefault="003F6A4B" w:rsidP="006B394F">
            <w:pPr>
              <w:pStyle w:val="SETECTexteTableau"/>
            </w:pPr>
          </w:p>
          <w:p w14:paraId="4D5C29BA" w14:textId="77777777" w:rsidR="003F6A4B" w:rsidRDefault="003F6A4B" w:rsidP="006B394F">
            <w:pPr>
              <w:pStyle w:val="SETECTexteTableau"/>
            </w:pPr>
          </w:p>
          <w:p w14:paraId="33049396" w14:textId="77777777" w:rsidR="003F6A4B" w:rsidRDefault="004160F4" w:rsidP="006B394F">
            <w:pPr>
              <w:pStyle w:val="SETECTexteTableau"/>
              <w:rPr>
                <w:b/>
                <w:bCs/>
              </w:rPr>
            </w:pPr>
            <w:r>
              <w:rPr>
                <w:b/>
                <w:bCs/>
              </w:rPr>
              <w:t>Le forfait (ft) :</w:t>
            </w:r>
          </w:p>
          <w:p w14:paraId="63B99950"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23B7C9C"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84290A5" w14:textId="362D6736" w:rsidR="211ACE3C" w:rsidRDefault="211ACE3C" w:rsidP="006B394F">
            <w:pPr>
              <w:pStyle w:val="SETECTexteTableau"/>
            </w:pPr>
          </w:p>
        </w:tc>
      </w:tr>
      <w:tr w:rsidR="003F6A4B" w14:paraId="678F504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8D50DDC" w14:textId="77777777" w:rsidR="003F6A4B" w:rsidRDefault="004160F4" w:rsidP="006B394F">
            <w:pPr>
              <w:pStyle w:val="TableContents"/>
              <w:jc w:val="center"/>
              <w:rPr>
                <w:color w:val="000000"/>
              </w:rPr>
            </w:pPr>
            <w:r>
              <w:rPr>
                <w:color w:val="000000"/>
              </w:rPr>
              <w:t>800.104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081AC54" w14:textId="77777777" w:rsidR="003F6A4B" w:rsidRDefault="004160F4" w:rsidP="006B394F">
            <w:pPr>
              <w:pStyle w:val="SETECTitre3"/>
            </w:pPr>
            <w:bookmarkStart w:id="209" w:name="__RefHeading___Toc53373_2689716156"/>
            <w:r>
              <w:t>Mise en peinture de l’entourage de la porte</w:t>
            </w:r>
            <w:bookmarkEnd w:id="209"/>
          </w:p>
          <w:p w14:paraId="19BCF294" w14:textId="77777777" w:rsidR="003F6A4B" w:rsidRDefault="003F6A4B" w:rsidP="006B394F">
            <w:pPr>
              <w:pStyle w:val="SETECTitre3"/>
            </w:pPr>
          </w:p>
          <w:p w14:paraId="00B2C600" w14:textId="77777777" w:rsidR="003F6A4B" w:rsidRDefault="004160F4" w:rsidP="006B394F">
            <w:pPr>
              <w:pStyle w:val="SETECTexteTableau"/>
            </w:pPr>
            <w:r>
              <w:t>Ce prix rémunère forfaitairement et globalement , la fourniture et mise en œuvre de peinture de l’entourage de la porte de l’issue 201.</w:t>
            </w:r>
          </w:p>
          <w:p w14:paraId="6562A43F" w14:textId="77777777" w:rsidR="003F6A4B" w:rsidRDefault="003F6A4B" w:rsidP="006B394F">
            <w:pPr>
              <w:pStyle w:val="SETECTexteTableau"/>
            </w:pPr>
          </w:p>
          <w:p w14:paraId="1443F236" w14:textId="77777777" w:rsidR="003F6A4B" w:rsidRDefault="004160F4" w:rsidP="006B394F">
            <w:pPr>
              <w:pStyle w:val="SETECTexteTableau"/>
            </w:pPr>
            <w:r>
              <w:t>Ce prix comprend notamment :</w:t>
            </w:r>
          </w:p>
          <w:p w14:paraId="0DAFC116" w14:textId="77777777" w:rsidR="003F6A4B" w:rsidRDefault="004160F4" w:rsidP="006B394F">
            <w:pPr>
              <w:pStyle w:val="SETECTextepuce1"/>
              <w:numPr>
                <w:ilvl w:val="0"/>
                <w:numId w:val="32"/>
              </w:numPr>
            </w:pPr>
            <w:r>
              <w:t>Tous les travaux de préparation du support, nettoyage, lessivage des murs etc,</w:t>
            </w:r>
          </w:p>
          <w:p w14:paraId="2A8F16B3" w14:textId="77777777" w:rsidR="003F6A4B" w:rsidRDefault="004160F4" w:rsidP="006B394F">
            <w:pPr>
              <w:pStyle w:val="SETECTextepuce1"/>
              <w:numPr>
                <w:ilvl w:val="0"/>
                <w:numId w:val="32"/>
              </w:numPr>
            </w:pPr>
            <w:r>
              <w:t>La fourniture et mise en œuvre de peinture sur 2 couches au moins.</w:t>
            </w:r>
          </w:p>
          <w:p w14:paraId="4E66A339" w14:textId="77777777" w:rsidR="003F6A4B" w:rsidRDefault="003F6A4B" w:rsidP="006B394F">
            <w:pPr>
              <w:pStyle w:val="SETECTexteTableau"/>
            </w:pPr>
          </w:p>
          <w:p w14:paraId="5290A583" w14:textId="77777777" w:rsidR="003F6A4B" w:rsidRDefault="003F6A4B" w:rsidP="006B394F">
            <w:pPr>
              <w:pStyle w:val="SETECTexteTableau"/>
            </w:pPr>
          </w:p>
          <w:p w14:paraId="364E543F" w14:textId="77777777" w:rsidR="003F6A4B" w:rsidRDefault="004160F4" w:rsidP="006B394F">
            <w:pPr>
              <w:pStyle w:val="SETECTexteTableau"/>
              <w:rPr>
                <w:b/>
                <w:bCs/>
              </w:rPr>
            </w:pPr>
            <w:r>
              <w:rPr>
                <w:b/>
                <w:bCs/>
              </w:rPr>
              <w:lastRenderedPageBreak/>
              <w:t>Le forfait (ft) :</w:t>
            </w:r>
          </w:p>
          <w:p w14:paraId="122A6A56"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03E0D42"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0BA20B2" w14:textId="713C123F" w:rsidR="211ACE3C" w:rsidRDefault="211ACE3C" w:rsidP="006B394F">
            <w:pPr>
              <w:pStyle w:val="SETECTexteTableau"/>
            </w:pPr>
          </w:p>
        </w:tc>
      </w:tr>
      <w:tr w:rsidR="003F6A4B" w14:paraId="09BC93F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0088414" w14:textId="77777777" w:rsidR="003F6A4B" w:rsidRDefault="004160F4" w:rsidP="006B394F">
            <w:pPr>
              <w:pStyle w:val="TableContents"/>
              <w:jc w:val="center"/>
              <w:rPr>
                <w:color w:val="000000"/>
              </w:rPr>
            </w:pPr>
            <w:r>
              <w:rPr>
                <w:color w:val="000000"/>
              </w:rPr>
              <w:t>800.105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1BF968E" w14:textId="77777777" w:rsidR="003F6A4B" w:rsidRDefault="004160F4" w:rsidP="006B394F">
            <w:pPr>
              <w:pStyle w:val="SETECTitre3"/>
            </w:pPr>
            <w:bookmarkStart w:id="210" w:name="__RefHeading___Toc53375_2689716156"/>
            <w:r>
              <w:t>Mise en peinture de la structure métallique</w:t>
            </w:r>
            <w:bookmarkEnd w:id="210"/>
          </w:p>
          <w:p w14:paraId="0DFFB4A2" w14:textId="77777777" w:rsidR="003F6A4B" w:rsidRDefault="003F6A4B" w:rsidP="006B394F">
            <w:pPr>
              <w:pStyle w:val="SETECTexteTableau"/>
            </w:pPr>
          </w:p>
          <w:p w14:paraId="25C1734F" w14:textId="39C27CA1" w:rsidR="003F6A4B" w:rsidRDefault="004160F4" w:rsidP="006B394F">
            <w:pPr>
              <w:pStyle w:val="SETECTexteTableau"/>
            </w:pPr>
            <w:r>
              <w:t xml:space="preserve">Ce prix rémunère forfaitairement et </w:t>
            </w:r>
            <w:r w:rsidR="00D742BB">
              <w:t>globalement,</w:t>
            </w:r>
            <w:r>
              <w:t xml:space="preserve"> la fourniture et mise en œuvre de peinture de la nouvelle structure métallique conformément au CCTP.</w:t>
            </w:r>
          </w:p>
          <w:p w14:paraId="097169FB" w14:textId="77777777" w:rsidR="003F6A4B" w:rsidRDefault="003F6A4B" w:rsidP="006B394F">
            <w:pPr>
              <w:pStyle w:val="SETECTexteTableau"/>
            </w:pPr>
          </w:p>
          <w:p w14:paraId="5EFB7236" w14:textId="77777777" w:rsidR="003F6A4B" w:rsidRDefault="004160F4" w:rsidP="006B394F">
            <w:pPr>
              <w:pStyle w:val="SETECTexteTableau"/>
            </w:pPr>
            <w:r>
              <w:t>Ce prix comprend notamment :</w:t>
            </w:r>
          </w:p>
          <w:p w14:paraId="6F596C03" w14:textId="77777777" w:rsidR="003F6A4B" w:rsidRDefault="004160F4" w:rsidP="006B394F">
            <w:pPr>
              <w:pStyle w:val="SETECTextepuce1"/>
              <w:numPr>
                <w:ilvl w:val="0"/>
                <w:numId w:val="32"/>
              </w:numPr>
            </w:pPr>
            <w:r>
              <w:t>Tous les travaux de préparation du support, nettoyage, etc,</w:t>
            </w:r>
          </w:p>
          <w:p w14:paraId="5491AC98" w14:textId="77777777" w:rsidR="003F6A4B" w:rsidRDefault="004160F4" w:rsidP="006B394F">
            <w:pPr>
              <w:pStyle w:val="SETECTextepuce1"/>
              <w:numPr>
                <w:ilvl w:val="0"/>
                <w:numId w:val="32"/>
              </w:numPr>
            </w:pPr>
            <w:r>
              <w:t>La fourniture et mise en œuvre de peinture sur 2 couches au moins.</w:t>
            </w:r>
          </w:p>
          <w:p w14:paraId="739726A5" w14:textId="77777777" w:rsidR="003F6A4B" w:rsidRDefault="003F6A4B" w:rsidP="006B394F">
            <w:pPr>
              <w:pStyle w:val="SETECTexteTableau"/>
            </w:pPr>
          </w:p>
          <w:p w14:paraId="08B28992" w14:textId="77777777" w:rsidR="003F6A4B" w:rsidRDefault="003F6A4B" w:rsidP="006B394F">
            <w:pPr>
              <w:pStyle w:val="SETECTexteTableau"/>
            </w:pPr>
          </w:p>
          <w:p w14:paraId="5E85F00B" w14:textId="77777777" w:rsidR="003F6A4B" w:rsidRDefault="004160F4" w:rsidP="006B394F">
            <w:pPr>
              <w:pStyle w:val="SETECTexteTableau"/>
              <w:rPr>
                <w:b/>
                <w:bCs/>
              </w:rPr>
            </w:pPr>
            <w:r>
              <w:rPr>
                <w:b/>
                <w:bCs/>
              </w:rPr>
              <w:t>Le forfait (ft) :</w:t>
            </w:r>
          </w:p>
          <w:p w14:paraId="445462CE"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45F5E9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D712FCE" w14:textId="0E805532" w:rsidR="211ACE3C" w:rsidRDefault="211ACE3C" w:rsidP="006B394F">
            <w:pPr>
              <w:pStyle w:val="SETECTexteTableau"/>
            </w:pPr>
          </w:p>
        </w:tc>
      </w:tr>
      <w:tr w:rsidR="003F6A4B" w14:paraId="1C517FE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284F466" w14:textId="77777777" w:rsidR="003F6A4B" w:rsidRDefault="004160F4" w:rsidP="006B394F">
            <w:pPr>
              <w:pStyle w:val="TableContents"/>
              <w:jc w:val="center"/>
              <w:rPr>
                <w:color w:val="000000"/>
              </w:rPr>
            </w:pPr>
            <w:r>
              <w:rPr>
                <w:color w:val="000000"/>
              </w:rPr>
              <w:t>800.106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1A0B116" w14:textId="77777777" w:rsidR="003F6A4B" w:rsidRDefault="004160F4" w:rsidP="006B394F">
            <w:pPr>
              <w:pStyle w:val="SETECTitre3"/>
            </w:pPr>
            <w:bookmarkStart w:id="211" w:name="__RefHeading___Toc53377_2689716156"/>
            <w:r>
              <w:t>Habillage en brique céramique</w:t>
            </w:r>
            <w:bookmarkEnd w:id="211"/>
          </w:p>
          <w:p w14:paraId="6CB6967F" w14:textId="77777777" w:rsidR="003F6A4B" w:rsidRDefault="003F6A4B" w:rsidP="006B394F">
            <w:pPr>
              <w:pStyle w:val="SETECTexteTableau"/>
            </w:pPr>
          </w:p>
          <w:p w14:paraId="33B8697E" w14:textId="77777777" w:rsidR="003F6A4B" w:rsidRDefault="004160F4" w:rsidP="006B394F">
            <w:pPr>
              <w:pStyle w:val="SETECTexteTableau"/>
            </w:pPr>
            <w:r>
              <w:t>Ce prix rémunère au mètre carré la fourniture et pose de briques céramiques conformes à l’existant d’habillage posée au ciment-colle adapté au support.</w:t>
            </w:r>
          </w:p>
          <w:p w14:paraId="44B3DB38" w14:textId="77777777" w:rsidR="003F6A4B" w:rsidRDefault="003F6A4B" w:rsidP="006B394F">
            <w:pPr>
              <w:pStyle w:val="SETECTexteTableau"/>
            </w:pPr>
          </w:p>
          <w:p w14:paraId="42EDC205" w14:textId="77777777" w:rsidR="003F6A4B" w:rsidRDefault="004160F4" w:rsidP="006B394F">
            <w:pPr>
              <w:pStyle w:val="SETECTexteTableau"/>
            </w:pPr>
            <w:r>
              <w:t>Ce prix comprend notamment :</w:t>
            </w:r>
          </w:p>
          <w:p w14:paraId="36390904" w14:textId="77777777" w:rsidR="003F6A4B" w:rsidRDefault="004160F4" w:rsidP="006B394F">
            <w:pPr>
              <w:pStyle w:val="SETECTextepuce1"/>
              <w:numPr>
                <w:ilvl w:val="0"/>
                <w:numId w:val="32"/>
              </w:numPr>
            </w:pPr>
            <w:r>
              <w:t>La préparation du support</w:t>
            </w:r>
          </w:p>
          <w:p w14:paraId="451BB811" w14:textId="77777777" w:rsidR="003F6A4B" w:rsidRDefault="004160F4" w:rsidP="006B394F">
            <w:pPr>
              <w:pStyle w:val="SETECTextepuce1"/>
              <w:numPr>
                <w:ilvl w:val="0"/>
                <w:numId w:val="32"/>
              </w:numPr>
            </w:pPr>
            <w:r>
              <w:t>Le garnissage des joints au ciment blanc</w:t>
            </w:r>
          </w:p>
          <w:p w14:paraId="5371474E" w14:textId="77777777" w:rsidR="003F6A4B" w:rsidRDefault="004160F4" w:rsidP="006B394F">
            <w:pPr>
              <w:pStyle w:val="SETECTextepuce1"/>
              <w:numPr>
                <w:ilvl w:val="0"/>
                <w:numId w:val="32"/>
              </w:numPr>
            </w:pPr>
            <w:r>
              <w:t>Les coupes, les entailles, les raccords et les percements</w:t>
            </w:r>
          </w:p>
          <w:p w14:paraId="3BC96117" w14:textId="77777777" w:rsidR="003F6A4B" w:rsidRDefault="004160F4" w:rsidP="006B394F">
            <w:pPr>
              <w:pStyle w:val="SETECTextepuce1"/>
              <w:numPr>
                <w:ilvl w:val="0"/>
                <w:numId w:val="32"/>
              </w:numPr>
            </w:pPr>
            <w:r>
              <w:t>La protection des surfaces y compris le nettoyage à la fin des travaux,</w:t>
            </w:r>
          </w:p>
          <w:p w14:paraId="379E7C75" w14:textId="77777777" w:rsidR="003F6A4B" w:rsidRDefault="004160F4" w:rsidP="006B394F">
            <w:pPr>
              <w:pStyle w:val="SETECTextepuce1"/>
              <w:numPr>
                <w:ilvl w:val="0"/>
                <w:numId w:val="32"/>
              </w:numPr>
            </w:pPr>
            <w:r>
              <w:t>Les joints silicones,</w:t>
            </w:r>
          </w:p>
          <w:p w14:paraId="56196AD2" w14:textId="77777777" w:rsidR="003F6A4B" w:rsidRDefault="004160F4" w:rsidP="006B394F">
            <w:pPr>
              <w:pStyle w:val="SETECTextepuce1"/>
              <w:numPr>
                <w:ilvl w:val="0"/>
                <w:numId w:val="32"/>
              </w:numPr>
            </w:pPr>
            <w:r>
              <w:t>Toutes sujétions nécessaires de mise en œuvre conformément aux prescriptions techniques du fabricant, DTU et normes en vigueur.</w:t>
            </w:r>
          </w:p>
          <w:p w14:paraId="2823DDB8" w14:textId="77777777" w:rsidR="003F6A4B" w:rsidRDefault="004160F4" w:rsidP="006B394F">
            <w:pPr>
              <w:pStyle w:val="SETECTextepuce1"/>
              <w:numPr>
                <w:ilvl w:val="0"/>
                <w:numId w:val="32"/>
              </w:numPr>
            </w:pPr>
            <w:r>
              <w:t>L’élément témoin à présenter au Maître d’œuvre pour validation.</w:t>
            </w:r>
          </w:p>
          <w:p w14:paraId="02FDB71C" w14:textId="77777777" w:rsidR="003F6A4B" w:rsidRDefault="003F6A4B" w:rsidP="006B394F">
            <w:pPr>
              <w:pStyle w:val="SETECTexteTableau"/>
            </w:pPr>
          </w:p>
          <w:p w14:paraId="5A6669CA" w14:textId="77777777" w:rsidR="003F6A4B" w:rsidRDefault="003F6A4B" w:rsidP="006B394F">
            <w:pPr>
              <w:pStyle w:val="SETECTextepuce1"/>
              <w:ind w:left="0" w:firstLine="0"/>
            </w:pPr>
          </w:p>
          <w:p w14:paraId="13418218" w14:textId="77777777" w:rsidR="003F6A4B" w:rsidRDefault="004160F4" w:rsidP="006B394F">
            <w:pPr>
              <w:pStyle w:val="SETECTexteTableau"/>
              <w:rPr>
                <w:b/>
                <w:bCs/>
              </w:rPr>
            </w:pPr>
            <w:r>
              <w:rPr>
                <w:b/>
                <w:bCs/>
              </w:rPr>
              <w:t>Le mètre carré (m²) :</w:t>
            </w:r>
          </w:p>
          <w:p w14:paraId="25F54234"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CF98AE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9778679" w14:textId="2B4E4334" w:rsidR="211ACE3C" w:rsidRDefault="211ACE3C" w:rsidP="006B394F">
            <w:pPr>
              <w:pStyle w:val="SETECTexteTableau"/>
            </w:pPr>
          </w:p>
        </w:tc>
      </w:tr>
      <w:tr w:rsidR="003F6A4B" w14:paraId="494B1AB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DA39FAB" w14:textId="77777777" w:rsidR="003F6A4B" w:rsidRDefault="004160F4" w:rsidP="006B394F">
            <w:pPr>
              <w:pStyle w:val="TableContents"/>
              <w:jc w:val="center"/>
              <w:rPr>
                <w:color w:val="000000"/>
              </w:rPr>
            </w:pPr>
            <w:r>
              <w:rPr>
                <w:color w:val="000000"/>
              </w:rPr>
              <w:t>800.107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9316786" w14:textId="77777777" w:rsidR="003F6A4B" w:rsidRDefault="004160F4" w:rsidP="006B394F">
            <w:pPr>
              <w:pStyle w:val="SETECTitre3"/>
            </w:pPr>
            <w:bookmarkStart w:id="212" w:name="__RefHeading___Toc53379_2689716156"/>
            <w:r>
              <w:t>Marquage au sol de la zone PMR</w:t>
            </w:r>
            <w:bookmarkEnd w:id="212"/>
          </w:p>
          <w:p w14:paraId="475D31A8" w14:textId="77777777" w:rsidR="003F6A4B" w:rsidRDefault="003F6A4B" w:rsidP="006B394F">
            <w:pPr>
              <w:pStyle w:val="SETECTexteTableau"/>
            </w:pPr>
          </w:p>
          <w:p w14:paraId="5D46D9CA" w14:textId="77777777" w:rsidR="003F6A4B" w:rsidRDefault="004160F4" w:rsidP="006B394F">
            <w:pPr>
              <w:pStyle w:val="SETECTexteTableau"/>
            </w:pPr>
            <w:r>
              <w:t>Ce prix rémunère forfaitairement et globalement la fourniture et l'application au sol de produit de marquage homologué de type résine thermoplastique, sur revêtement métallique.</w:t>
            </w:r>
          </w:p>
          <w:p w14:paraId="021DF979" w14:textId="77777777" w:rsidR="003F6A4B" w:rsidRDefault="004160F4" w:rsidP="006B394F">
            <w:pPr>
              <w:pStyle w:val="SETECTexteTableau"/>
            </w:pPr>
            <w:r>
              <w:t>Il comprend notamment :</w:t>
            </w:r>
          </w:p>
          <w:p w14:paraId="52F83753" w14:textId="77777777" w:rsidR="003F6A4B" w:rsidRDefault="004160F4" w:rsidP="006B394F">
            <w:pPr>
              <w:pStyle w:val="SETECTextepuce1"/>
              <w:numPr>
                <w:ilvl w:val="0"/>
                <w:numId w:val="32"/>
              </w:numPr>
            </w:pPr>
            <w:r>
              <w:t>Toutes les dépenses relatives à la fourniture, au transport et à la mise en œuvre des matériaux,</w:t>
            </w:r>
          </w:p>
          <w:p w14:paraId="176F56FB" w14:textId="77777777" w:rsidR="003F6A4B" w:rsidRDefault="004160F4" w:rsidP="006B394F">
            <w:pPr>
              <w:pStyle w:val="SETECTextepuce1"/>
              <w:numPr>
                <w:ilvl w:val="0"/>
                <w:numId w:val="32"/>
              </w:numPr>
            </w:pPr>
            <w:r>
              <w:t>L'implantation par pré marquage de la signalisation sur les revêtements,</w:t>
            </w:r>
          </w:p>
          <w:p w14:paraId="25688DE9" w14:textId="77777777" w:rsidR="003F6A4B" w:rsidRDefault="004160F4" w:rsidP="006B394F">
            <w:pPr>
              <w:pStyle w:val="SETECTextepuce1"/>
              <w:numPr>
                <w:ilvl w:val="0"/>
                <w:numId w:val="32"/>
              </w:numPr>
            </w:pPr>
            <w:r>
              <w:t>Le nettoyage du support et les protections nécessaires,</w:t>
            </w:r>
          </w:p>
          <w:p w14:paraId="3718FC5C" w14:textId="77777777" w:rsidR="003F6A4B" w:rsidRDefault="004160F4" w:rsidP="006B394F">
            <w:pPr>
              <w:pStyle w:val="SETECTextepuce1"/>
              <w:numPr>
                <w:ilvl w:val="0"/>
                <w:numId w:val="32"/>
              </w:numPr>
            </w:pPr>
            <w:r>
              <w:lastRenderedPageBreak/>
              <w:t>Le séchage ou le réchauffage éventuel du suport avant l'application,</w:t>
            </w:r>
          </w:p>
          <w:p w14:paraId="549631A8" w14:textId="77777777" w:rsidR="003F6A4B" w:rsidRDefault="004160F4" w:rsidP="006B394F">
            <w:pPr>
              <w:pStyle w:val="SETECTextepuce1"/>
              <w:numPr>
                <w:ilvl w:val="0"/>
                <w:numId w:val="32"/>
              </w:numPr>
            </w:pPr>
            <w:r>
              <w:t>L'évacuation des déblais à la décharge de l'entreprise,</w:t>
            </w:r>
          </w:p>
          <w:p w14:paraId="20FBEAE0" w14:textId="77777777" w:rsidR="003F6A4B" w:rsidRDefault="004160F4" w:rsidP="006B394F">
            <w:pPr>
              <w:pStyle w:val="SETECTextepuce1"/>
              <w:numPr>
                <w:ilvl w:val="0"/>
                <w:numId w:val="32"/>
              </w:numPr>
            </w:pPr>
            <w:r>
              <w:t>La fourniture et l'application de produit de marquage au sol conforme aux plans du DCE,</w:t>
            </w:r>
          </w:p>
          <w:p w14:paraId="53CB8665" w14:textId="77777777" w:rsidR="003F6A4B" w:rsidRDefault="003F6A4B" w:rsidP="006B394F">
            <w:pPr>
              <w:pStyle w:val="SETECTexteTableau"/>
            </w:pPr>
          </w:p>
          <w:p w14:paraId="76417869" w14:textId="77777777" w:rsidR="003F6A4B" w:rsidRDefault="004160F4" w:rsidP="006B394F">
            <w:pPr>
              <w:pStyle w:val="SETECTexteTableau"/>
              <w:rPr>
                <w:b/>
                <w:bCs/>
              </w:rPr>
            </w:pPr>
            <w:r>
              <w:rPr>
                <w:b/>
                <w:bCs/>
              </w:rPr>
              <w:t>Le forfait (ft) :</w:t>
            </w:r>
          </w:p>
          <w:p w14:paraId="41EFC535"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66D470A"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C6D172C" w14:textId="586893CA" w:rsidR="211ACE3C" w:rsidRDefault="211ACE3C" w:rsidP="006B394F">
            <w:pPr>
              <w:pStyle w:val="SETECTexteTableau"/>
            </w:pPr>
          </w:p>
        </w:tc>
      </w:tr>
      <w:tr w:rsidR="003F6A4B" w14:paraId="0890CA7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14D5871" w14:textId="77777777" w:rsidR="003F6A4B" w:rsidRDefault="004160F4" w:rsidP="006B394F">
            <w:pPr>
              <w:pStyle w:val="TableContents"/>
              <w:jc w:val="center"/>
              <w:rPr>
                <w:color w:val="000000"/>
              </w:rPr>
            </w:pPr>
            <w:r>
              <w:rPr>
                <w:color w:val="000000"/>
              </w:rPr>
              <w:t>800.108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F46BF17" w14:textId="77777777" w:rsidR="003F6A4B" w:rsidRDefault="004160F4" w:rsidP="006B394F">
            <w:pPr>
              <w:pStyle w:val="SETECTitre3"/>
            </w:pPr>
            <w:bookmarkStart w:id="213" w:name="__RefHeading___Toc53381_2689716156"/>
            <w:r>
              <w:t>Fourniture et mise en place d’une porte métallique</w:t>
            </w:r>
            <w:bookmarkEnd w:id="213"/>
          </w:p>
          <w:p w14:paraId="081DBF9C" w14:textId="77777777" w:rsidR="003F6A4B" w:rsidRDefault="003F6A4B" w:rsidP="006B394F">
            <w:pPr>
              <w:pStyle w:val="SETECTexteTableau"/>
            </w:pPr>
          </w:p>
          <w:p w14:paraId="784C66A9" w14:textId="747D33A6" w:rsidR="003F6A4B" w:rsidRDefault="004160F4" w:rsidP="006B394F">
            <w:pPr>
              <w:pStyle w:val="SETECTexteTableau"/>
            </w:pPr>
            <w:r>
              <w:t>Ce prix rémunère, à l'unité, la fourniture d’une porte à l’extérieur de l’issue IS201 conformément aux plans du présent marché.</w:t>
            </w:r>
          </w:p>
          <w:p w14:paraId="260B5AEE" w14:textId="77777777" w:rsidR="003F6A4B" w:rsidRDefault="003F6A4B" w:rsidP="006B394F">
            <w:pPr>
              <w:pStyle w:val="SETECTexteTableau"/>
            </w:pPr>
          </w:p>
          <w:p w14:paraId="1CAC27EB" w14:textId="77777777" w:rsidR="003F6A4B" w:rsidRDefault="004160F4" w:rsidP="006B394F">
            <w:pPr>
              <w:pStyle w:val="SETECTexteTableau"/>
            </w:pPr>
            <w:r>
              <w:t>Ce prix comprend notamment : </w:t>
            </w:r>
          </w:p>
          <w:p w14:paraId="1384127A" w14:textId="77777777" w:rsidR="003F6A4B" w:rsidRDefault="004160F4" w:rsidP="006B394F">
            <w:pPr>
              <w:pStyle w:val="SETECTextepuce1"/>
              <w:numPr>
                <w:ilvl w:val="0"/>
                <w:numId w:val="32"/>
              </w:numPr>
            </w:pPr>
            <w:r>
              <w:t>La fourniture et la pose de la porte,</w:t>
            </w:r>
          </w:p>
          <w:p w14:paraId="4CC59D53" w14:textId="77777777" w:rsidR="003F6A4B" w:rsidRDefault="004160F4" w:rsidP="006B394F">
            <w:pPr>
              <w:pStyle w:val="SETECTextepuce1"/>
              <w:numPr>
                <w:ilvl w:val="0"/>
                <w:numId w:val="32"/>
              </w:numPr>
            </w:pPr>
            <w:r>
              <w:t>Les définitions nécessaires au GC afin de rendre le travail fini.</w:t>
            </w:r>
          </w:p>
          <w:p w14:paraId="54314C2C" w14:textId="77777777" w:rsidR="003F6A4B" w:rsidRDefault="003F6A4B" w:rsidP="006B394F">
            <w:pPr>
              <w:pStyle w:val="SETECTexteTableau"/>
            </w:pPr>
          </w:p>
          <w:p w14:paraId="024417B8" w14:textId="77777777" w:rsidR="003F6A4B" w:rsidRDefault="003F6A4B" w:rsidP="006B394F">
            <w:pPr>
              <w:pStyle w:val="SETECTexteTableau"/>
            </w:pPr>
          </w:p>
          <w:p w14:paraId="2501120F" w14:textId="77777777" w:rsidR="003F6A4B" w:rsidRDefault="004160F4" w:rsidP="006B394F">
            <w:pPr>
              <w:pStyle w:val="SETECTexteTableau"/>
              <w:rPr>
                <w:b/>
                <w:bCs/>
              </w:rPr>
            </w:pPr>
            <w:r>
              <w:rPr>
                <w:b/>
                <w:bCs/>
              </w:rPr>
              <w:t>L’unité (U) :</w:t>
            </w:r>
          </w:p>
          <w:p w14:paraId="094E9842" w14:textId="77777777" w:rsidR="006148D2" w:rsidRDefault="006148D2"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733C81D"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F0FA7CF" w14:textId="12E81D5A" w:rsidR="211ACE3C" w:rsidRDefault="211ACE3C" w:rsidP="006B394F">
            <w:pPr>
              <w:pStyle w:val="SETECTexteTableau"/>
            </w:pPr>
          </w:p>
        </w:tc>
      </w:tr>
      <w:tr w:rsidR="000454D1" w14:paraId="68D56FD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C047659" w14:textId="77777777" w:rsidR="00F2329A" w:rsidRDefault="00F2329A" w:rsidP="006B394F">
            <w:pPr>
              <w:pStyle w:val="SETECTexteTableau"/>
              <w:jc w:val="center"/>
              <w:rPr>
                <w:b/>
                <w:bCs/>
              </w:rPr>
            </w:pPr>
          </w:p>
          <w:p w14:paraId="5E14FF6A" w14:textId="577F5C4A" w:rsidR="000454D1" w:rsidRDefault="000454D1" w:rsidP="006B394F">
            <w:pPr>
              <w:pStyle w:val="SETECTexteTableau"/>
              <w:jc w:val="center"/>
              <w:rPr>
                <w:b/>
                <w:bCs/>
              </w:rPr>
            </w:pPr>
            <w:r>
              <w:rPr>
                <w:b/>
                <w:bCs/>
              </w:rPr>
              <w:t>800</w:t>
            </w:r>
            <w:r w:rsidR="00FD616C">
              <w:rPr>
                <w:b/>
                <w:bCs/>
              </w:rPr>
              <w:t>.109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D7816D3" w14:textId="3724ACFF" w:rsidR="0080413C" w:rsidRDefault="0080413C" w:rsidP="006B394F">
            <w:pPr>
              <w:pStyle w:val="SETECTextecourant"/>
              <w:ind w:left="0" w:firstLine="0"/>
              <w:rPr>
                <w:b/>
                <w:bCs/>
              </w:rPr>
            </w:pPr>
            <w:r w:rsidRPr="0080413C">
              <w:rPr>
                <w:b/>
                <w:bCs/>
              </w:rPr>
              <w:t>Fournitures et pose porte CF(HCM120) issue de secour</w:t>
            </w:r>
            <w:r w:rsidR="00D1541E">
              <w:rPr>
                <w:b/>
                <w:bCs/>
              </w:rPr>
              <w:t xml:space="preserve"> IS201</w:t>
            </w:r>
          </w:p>
          <w:p w14:paraId="172A9413" w14:textId="627C1680" w:rsidR="00F2329A" w:rsidRDefault="0080413C" w:rsidP="006B394F">
            <w:pPr>
              <w:pStyle w:val="SETECTextecourant"/>
              <w:ind w:left="0" w:firstLine="0"/>
              <w:rPr>
                <w:b/>
                <w:bCs/>
              </w:rPr>
            </w:pPr>
            <w:r w:rsidRPr="0080413C">
              <w:rPr>
                <w:b/>
                <w:bCs/>
              </w:rPr>
              <w:t xml:space="preserve"> </w:t>
            </w:r>
          </w:p>
          <w:p w14:paraId="2BB74F7D" w14:textId="77777777" w:rsidR="00F2329A" w:rsidRDefault="00F2329A" w:rsidP="006B394F">
            <w:pPr>
              <w:pStyle w:val="SETECTextecourant"/>
              <w:spacing w:before="0"/>
              <w:ind w:left="0" w:firstLine="0"/>
            </w:pPr>
            <w:r>
              <w:t>Le présent prix rémunère, à l’unité, la fourniture et la mise</w:t>
            </w:r>
          </w:p>
          <w:p w14:paraId="3B21B88F" w14:textId="02A39D9A" w:rsidR="00F2329A" w:rsidRDefault="00F2329A" w:rsidP="006B394F">
            <w:pPr>
              <w:pStyle w:val="SETECTextecourant"/>
              <w:spacing w:before="0"/>
              <w:ind w:left="0" w:firstLine="0"/>
            </w:pPr>
            <w:r>
              <w:t>en place d’une porte coupe-feu de type issue de secours</w:t>
            </w:r>
          </w:p>
          <w:p w14:paraId="761EB101" w14:textId="77777777" w:rsidR="00F2329A" w:rsidRDefault="00F2329A" w:rsidP="006B394F">
            <w:pPr>
              <w:pStyle w:val="SETECTextecourant"/>
              <w:spacing w:before="0"/>
              <w:ind w:left="0" w:firstLine="0"/>
            </w:pPr>
            <w:r>
              <w:t>conforme aux plans et aux prescriptions techniques</w:t>
            </w:r>
          </w:p>
          <w:p w14:paraId="2312D6C0" w14:textId="3F9945FC" w:rsidR="00F2329A" w:rsidRDefault="00F2329A" w:rsidP="006B394F">
            <w:pPr>
              <w:pStyle w:val="SETECTextecourant"/>
              <w:spacing w:before="0"/>
              <w:ind w:left="0" w:firstLine="0"/>
            </w:pPr>
            <w:r>
              <w:t>du marché.</w:t>
            </w:r>
          </w:p>
          <w:p w14:paraId="24C55B45" w14:textId="77777777" w:rsidR="00F2329A" w:rsidRDefault="00F2329A" w:rsidP="006B394F">
            <w:pPr>
              <w:pStyle w:val="SETECTextecourant"/>
            </w:pPr>
            <w:r>
              <w:t>Ce prix comprend notamment :</w:t>
            </w:r>
          </w:p>
          <w:p w14:paraId="5705B0D2" w14:textId="77777777" w:rsidR="00F2329A" w:rsidRDefault="00F2329A" w:rsidP="006B394F">
            <w:pPr>
              <w:pStyle w:val="SETECTextecourant"/>
              <w:numPr>
                <w:ilvl w:val="0"/>
                <w:numId w:val="45"/>
              </w:numPr>
            </w:pPr>
            <w:r>
              <w:t>La dépose complète de la porte existante, y compris évacuation des déchets ;</w:t>
            </w:r>
          </w:p>
          <w:p w14:paraId="105D5144" w14:textId="77777777" w:rsidR="00F2329A" w:rsidRDefault="00F2329A" w:rsidP="006B394F">
            <w:pPr>
              <w:pStyle w:val="SETECTextecourant"/>
            </w:pPr>
          </w:p>
          <w:p w14:paraId="67036389" w14:textId="77777777" w:rsidR="00F2329A" w:rsidRDefault="00F2329A" w:rsidP="006B394F">
            <w:pPr>
              <w:pStyle w:val="SETECTextecourant"/>
              <w:numPr>
                <w:ilvl w:val="0"/>
                <w:numId w:val="45"/>
              </w:numPr>
            </w:pPr>
            <w:r>
              <w:t>L’adaptation de la baie existante en génie civil (élargissement ou réduction selon les besoins du projet et les contraintes d’implantation) ;</w:t>
            </w:r>
          </w:p>
          <w:p w14:paraId="2B139735" w14:textId="709548D0" w:rsidR="00F2329A" w:rsidRDefault="00F2329A" w:rsidP="006B394F">
            <w:pPr>
              <w:pStyle w:val="SETECTextecourant"/>
              <w:numPr>
                <w:ilvl w:val="0"/>
                <w:numId w:val="45"/>
              </w:numPr>
            </w:pPr>
            <w:r>
              <w:t>La fourniture et la pose d’une porte coupe-feu 120 minutes (HCM 120-CN120), ouvrant vers le tunnel, incluant tous les accessoires de sécurité réglementaires (ferme-porte, barre antipanique, signalisation, etc.) ;</w:t>
            </w:r>
          </w:p>
          <w:p w14:paraId="746134A7" w14:textId="77777777" w:rsidR="00F2329A" w:rsidRDefault="00F2329A" w:rsidP="006B394F">
            <w:pPr>
              <w:pStyle w:val="SETECTextecourant"/>
              <w:numPr>
                <w:ilvl w:val="0"/>
                <w:numId w:val="45"/>
              </w:numPr>
            </w:pPr>
            <w:r>
              <w:t>Les fixations, calfeutrements coupe-feu, joints d’étanchéité et toutes sujétions nécessaires à la parfaite mise en œuvre.</w:t>
            </w:r>
          </w:p>
          <w:p w14:paraId="502DECAB" w14:textId="77777777" w:rsidR="00F2329A" w:rsidRDefault="00F2329A" w:rsidP="006B394F">
            <w:pPr>
              <w:pStyle w:val="SETECTextecourant"/>
            </w:pPr>
          </w:p>
          <w:p w14:paraId="66977CB7" w14:textId="0CDD3BA8" w:rsidR="008A4A7E" w:rsidRPr="00B869CA" w:rsidRDefault="00F2329A" w:rsidP="006B394F">
            <w:pPr>
              <w:pStyle w:val="SETECTextecourant"/>
              <w:ind w:left="0" w:firstLine="0"/>
            </w:pPr>
            <w:r>
              <w:t>Les travaux seront exécutés conformément aux normes en vigueur et aux prescriptions du CCTP.</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C98784F" w14:textId="77777777" w:rsidR="000454D1" w:rsidRDefault="000454D1"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04C43E4" w14:textId="77777777" w:rsidR="000454D1" w:rsidRDefault="000454D1" w:rsidP="006B394F">
            <w:pPr>
              <w:pStyle w:val="SETECTexteTableau"/>
            </w:pPr>
          </w:p>
        </w:tc>
      </w:tr>
      <w:tr w:rsidR="003F6A4B" w14:paraId="54D4DC0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5B4A5FE"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E50C02C" w14:textId="77777777" w:rsidR="003F6A4B" w:rsidRDefault="004160F4" w:rsidP="006B394F">
            <w:pPr>
              <w:pStyle w:val="SETECTitre2"/>
            </w:pPr>
            <w:bookmarkStart w:id="214" w:name="__RefHeading___Toc53383_2689716156"/>
            <w:r>
              <w:t>800.20 Génie civil IS 202</w:t>
            </w:r>
            <w:bookmarkEnd w:id="214"/>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AE957AA"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794BD6E" w14:textId="5B0955FF" w:rsidR="211ACE3C" w:rsidRDefault="211ACE3C" w:rsidP="006B394F">
            <w:pPr>
              <w:pStyle w:val="SETECTexteTableau"/>
            </w:pPr>
          </w:p>
        </w:tc>
      </w:tr>
      <w:tr w:rsidR="003F6A4B" w14:paraId="20DFF02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5095555" w14:textId="77777777" w:rsidR="003F6A4B" w:rsidRDefault="004160F4" w:rsidP="006B394F">
            <w:pPr>
              <w:pStyle w:val="TableContents"/>
              <w:jc w:val="center"/>
              <w:rPr>
                <w:color w:val="000000"/>
              </w:rPr>
            </w:pPr>
            <w:r>
              <w:rPr>
                <w:color w:val="000000"/>
              </w:rPr>
              <w:t>800.201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21B431E" w14:textId="77777777" w:rsidR="003F6A4B" w:rsidRDefault="004160F4" w:rsidP="006B394F">
            <w:pPr>
              <w:pStyle w:val="SETECTitre3"/>
            </w:pPr>
            <w:bookmarkStart w:id="215" w:name="__RefHeading___Toc53385_2689716156"/>
            <w:r>
              <w:t>Structure métallique</w:t>
            </w:r>
            <w:bookmarkEnd w:id="215"/>
          </w:p>
          <w:p w14:paraId="7AEABA4D" w14:textId="77777777" w:rsidR="003F6A4B" w:rsidRDefault="003F6A4B" w:rsidP="006B394F">
            <w:pPr>
              <w:pStyle w:val="SETECTexteTableau"/>
            </w:pPr>
          </w:p>
          <w:p w14:paraId="19FA051A" w14:textId="77777777" w:rsidR="003F6A4B" w:rsidRDefault="004160F4" w:rsidP="006B394F">
            <w:pPr>
              <w:pStyle w:val="SETECTexteTableau"/>
            </w:pPr>
            <w:r>
              <w:t>Ce prix rémunère la réalisation d'une structure métallique conforme au CCTP pour l’issue 202, dont les dimensions sont précisées dans le plan 41152_T_069_01_DCE Plan Niches et Issues de secours.</w:t>
            </w:r>
          </w:p>
          <w:p w14:paraId="27A263EE" w14:textId="77777777" w:rsidR="003F6A4B" w:rsidRDefault="003F6A4B" w:rsidP="006B394F">
            <w:pPr>
              <w:pStyle w:val="SETECTexteTableau"/>
            </w:pPr>
          </w:p>
          <w:p w14:paraId="1BE05EC1" w14:textId="77777777" w:rsidR="003F6A4B" w:rsidRDefault="004160F4" w:rsidP="006B394F">
            <w:pPr>
              <w:pStyle w:val="SETECTexteTableau"/>
            </w:pPr>
            <w:r>
              <w:t>Ce prix comprend notamment :</w:t>
            </w:r>
          </w:p>
          <w:p w14:paraId="099FDBEC" w14:textId="77777777" w:rsidR="003F6A4B" w:rsidRDefault="004160F4" w:rsidP="006B394F">
            <w:pPr>
              <w:pStyle w:val="SETECTextepuce1"/>
              <w:numPr>
                <w:ilvl w:val="0"/>
                <w:numId w:val="32"/>
              </w:numPr>
            </w:pPr>
            <w:r>
              <w:t>La fourniture et la pose de tous les éléments métalliques y compris les systèmes de boulonnage et le caillebotis,</w:t>
            </w:r>
          </w:p>
          <w:p w14:paraId="54C49CFD" w14:textId="77777777" w:rsidR="003F6A4B" w:rsidRDefault="004160F4" w:rsidP="006B394F">
            <w:pPr>
              <w:pStyle w:val="SETECTextepuce1"/>
              <w:numPr>
                <w:ilvl w:val="0"/>
                <w:numId w:val="32"/>
              </w:numPr>
            </w:pPr>
            <w:r>
              <w:t>Les travaux préparatoires,</w:t>
            </w:r>
          </w:p>
          <w:p w14:paraId="15C76EDA" w14:textId="77777777" w:rsidR="003F6A4B" w:rsidRDefault="004160F4" w:rsidP="006B394F">
            <w:pPr>
              <w:pStyle w:val="SETECTextepuce1"/>
              <w:numPr>
                <w:ilvl w:val="0"/>
                <w:numId w:val="32"/>
              </w:numPr>
            </w:pPr>
            <w:r>
              <w:t>-Le nettoyage après travaux.</w:t>
            </w:r>
          </w:p>
          <w:p w14:paraId="1EF46BFA" w14:textId="77777777" w:rsidR="003F6A4B" w:rsidRDefault="004160F4" w:rsidP="006B394F">
            <w:pPr>
              <w:pStyle w:val="SETECTextepuce1"/>
              <w:numPr>
                <w:ilvl w:val="0"/>
                <w:numId w:val="32"/>
              </w:numPr>
            </w:pPr>
            <w:r>
              <w:t>Y compris les sujétions de toute nature conformément au CCTP</w:t>
            </w:r>
          </w:p>
          <w:p w14:paraId="21DF13F0" w14:textId="77777777" w:rsidR="003F6A4B" w:rsidRDefault="003F6A4B" w:rsidP="006B394F">
            <w:pPr>
              <w:pStyle w:val="SETECTextepuce1"/>
            </w:pPr>
          </w:p>
          <w:p w14:paraId="060CA7EC" w14:textId="77777777" w:rsidR="003F6A4B" w:rsidRDefault="003F6A4B" w:rsidP="006B394F">
            <w:pPr>
              <w:pStyle w:val="SETECTexteTableau"/>
            </w:pPr>
          </w:p>
          <w:p w14:paraId="19E42648" w14:textId="77777777" w:rsidR="003F6A4B" w:rsidRDefault="004160F4" w:rsidP="006B394F">
            <w:pPr>
              <w:pStyle w:val="SETECTexteTableau"/>
              <w:rPr>
                <w:b/>
                <w:bCs/>
              </w:rPr>
            </w:pPr>
            <w:r>
              <w:rPr>
                <w:b/>
                <w:bCs/>
              </w:rPr>
              <w:t>L’ensemble (ens) :</w:t>
            </w:r>
          </w:p>
          <w:p w14:paraId="2E92B205" w14:textId="77777777" w:rsidR="006148D2" w:rsidRDefault="006148D2"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CC446E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AB039E4" w14:textId="6E2A068E" w:rsidR="211ACE3C" w:rsidRDefault="211ACE3C" w:rsidP="006B394F">
            <w:pPr>
              <w:pStyle w:val="SETECTexteTableau"/>
            </w:pPr>
          </w:p>
        </w:tc>
      </w:tr>
      <w:tr w:rsidR="003F6A4B" w14:paraId="3C0119C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A0C7D14" w14:textId="77777777" w:rsidR="003F6A4B" w:rsidRDefault="004160F4" w:rsidP="006B394F">
            <w:pPr>
              <w:pStyle w:val="TableContents"/>
              <w:jc w:val="center"/>
              <w:rPr>
                <w:color w:val="000000"/>
              </w:rPr>
            </w:pPr>
            <w:r>
              <w:rPr>
                <w:color w:val="000000"/>
              </w:rPr>
              <w:t>800.202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C274699" w14:textId="5ED4F454" w:rsidR="003F6A4B" w:rsidRDefault="00D1541E" w:rsidP="006B394F">
            <w:pPr>
              <w:pStyle w:val="SETECTitre3"/>
            </w:pPr>
            <w:r>
              <w:t>Garde-corps</w:t>
            </w:r>
          </w:p>
          <w:p w14:paraId="69CC4FB8" w14:textId="77777777" w:rsidR="003F6A4B" w:rsidRDefault="003F6A4B" w:rsidP="006B394F">
            <w:pPr>
              <w:pStyle w:val="SETECTexteTableau"/>
            </w:pPr>
          </w:p>
          <w:p w14:paraId="5E1B3483" w14:textId="77777777" w:rsidR="003F6A4B" w:rsidRDefault="004160F4" w:rsidP="006B394F">
            <w:pPr>
              <w:pStyle w:val="SETECTexteTableau"/>
            </w:pPr>
            <w:r>
              <w:t>Ce prix rémunère, au mètre linéaire la fourniture et la pose des nouveaux dispositifs de protection (mains courantes et gardes corps).</w:t>
            </w:r>
          </w:p>
          <w:p w14:paraId="54BA6A4B" w14:textId="77777777" w:rsidR="003F6A4B" w:rsidRDefault="003F6A4B" w:rsidP="006B394F">
            <w:pPr>
              <w:pStyle w:val="SETECTexteTableau"/>
            </w:pPr>
          </w:p>
          <w:p w14:paraId="0E8C9DE2" w14:textId="77777777" w:rsidR="003F6A4B" w:rsidRDefault="004160F4" w:rsidP="006B394F">
            <w:pPr>
              <w:pStyle w:val="SETECTexteTableau"/>
            </w:pPr>
            <w:r>
              <w:t>Ce prix comprend notamment :</w:t>
            </w:r>
          </w:p>
          <w:p w14:paraId="4391AA63" w14:textId="77777777" w:rsidR="003F6A4B" w:rsidRDefault="004160F4" w:rsidP="006B394F">
            <w:pPr>
              <w:pStyle w:val="SETECTextepuce1"/>
              <w:numPr>
                <w:ilvl w:val="0"/>
                <w:numId w:val="32"/>
              </w:numPr>
            </w:pPr>
            <w:r>
              <w:t>La dépose du garde-corps existant,</w:t>
            </w:r>
          </w:p>
          <w:p w14:paraId="46427626" w14:textId="77777777" w:rsidR="003F6A4B" w:rsidRDefault="004160F4" w:rsidP="006B394F">
            <w:pPr>
              <w:pStyle w:val="SETECTextepuce1"/>
              <w:numPr>
                <w:ilvl w:val="0"/>
                <w:numId w:val="32"/>
              </w:numPr>
            </w:pPr>
            <w:r>
              <w:t>La fourniture de modules droits ou courbes selon la géométrie recherchée,</w:t>
            </w:r>
          </w:p>
          <w:p w14:paraId="7EBB7601" w14:textId="77777777" w:rsidR="003F6A4B" w:rsidRDefault="004160F4" w:rsidP="006B394F">
            <w:pPr>
              <w:pStyle w:val="SETECTextepuce1"/>
              <w:numPr>
                <w:ilvl w:val="0"/>
                <w:numId w:val="32"/>
              </w:numPr>
            </w:pPr>
            <w:r>
              <w:t>Les pièces de raccordement entre les modules,</w:t>
            </w:r>
          </w:p>
          <w:p w14:paraId="78AAFB45" w14:textId="77777777" w:rsidR="003F6A4B" w:rsidRDefault="004160F4" w:rsidP="006B394F">
            <w:pPr>
              <w:pStyle w:val="SETECTextepuce1"/>
              <w:numPr>
                <w:ilvl w:val="0"/>
                <w:numId w:val="32"/>
              </w:numPr>
            </w:pPr>
            <w:r>
              <w:t>Toutes les sujétions de raccordement aux avoisinants,</w:t>
            </w:r>
          </w:p>
          <w:p w14:paraId="52769075" w14:textId="77777777" w:rsidR="003F6A4B" w:rsidRDefault="004160F4" w:rsidP="006B394F">
            <w:pPr>
              <w:pStyle w:val="SETECTextepuce1"/>
              <w:numPr>
                <w:ilvl w:val="0"/>
                <w:numId w:val="32"/>
              </w:numPr>
            </w:pPr>
            <w:r>
              <w:t>Toutes les sujétions de pose des modules : platines, quincaillerie, etc,</w:t>
            </w:r>
          </w:p>
          <w:p w14:paraId="2990C53A" w14:textId="77777777" w:rsidR="003F6A4B" w:rsidRDefault="004160F4" w:rsidP="006B394F">
            <w:pPr>
              <w:pStyle w:val="SETECTextepuce1"/>
              <w:numPr>
                <w:ilvl w:val="0"/>
                <w:numId w:val="32"/>
              </w:numPr>
            </w:pPr>
            <w:r>
              <w:t>Les sujétions liées à la hauteur de mise en œuvre.</w:t>
            </w:r>
          </w:p>
          <w:p w14:paraId="31EB0B0D" w14:textId="77777777" w:rsidR="003F6A4B" w:rsidRDefault="004160F4" w:rsidP="006B394F">
            <w:pPr>
              <w:pStyle w:val="SETECTexteTableau"/>
            </w:pPr>
            <w:r>
              <w:t xml:space="preserve">      </w:t>
            </w:r>
          </w:p>
          <w:p w14:paraId="2113C86B" w14:textId="77777777" w:rsidR="003F6A4B" w:rsidRDefault="004160F4" w:rsidP="006B394F">
            <w:pPr>
              <w:pStyle w:val="SETECTexteTableau"/>
            </w:pPr>
            <w:r>
              <w:t>Les quantités à prendre en compte sont calculées à partir des plans d’exécution visés par le Maître d’œuvre.</w:t>
            </w:r>
          </w:p>
          <w:p w14:paraId="0EFC6A6B" w14:textId="77777777" w:rsidR="003F6A4B" w:rsidRDefault="003F6A4B" w:rsidP="006B394F">
            <w:pPr>
              <w:pStyle w:val="SETECTexteTableau"/>
            </w:pPr>
          </w:p>
          <w:p w14:paraId="6CBC5EDD" w14:textId="77777777" w:rsidR="003F6A4B" w:rsidRDefault="004160F4" w:rsidP="006B394F">
            <w:pPr>
              <w:pStyle w:val="SETECTexteTableau"/>
              <w:rPr>
                <w:b/>
                <w:bCs/>
              </w:rPr>
            </w:pPr>
            <w:r>
              <w:rPr>
                <w:b/>
                <w:bCs/>
              </w:rPr>
              <w:t>Le mètre linéaire (ml) :</w:t>
            </w:r>
          </w:p>
          <w:p w14:paraId="048B5188" w14:textId="77777777" w:rsidR="00D935EE" w:rsidRDefault="00D935EE"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FC38CE5"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18BFDAE" w14:textId="30DC6410" w:rsidR="211ACE3C" w:rsidRDefault="211ACE3C" w:rsidP="006B394F">
            <w:pPr>
              <w:pStyle w:val="SETECTexteTableau"/>
            </w:pPr>
          </w:p>
        </w:tc>
      </w:tr>
      <w:tr w:rsidR="003F6A4B" w14:paraId="7F805BA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1462F53" w14:textId="77777777" w:rsidR="003F6A4B" w:rsidRDefault="004160F4" w:rsidP="006B394F">
            <w:pPr>
              <w:pStyle w:val="TableContents"/>
              <w:jc w:val="center"/>
              <w:rPr>
                <w:color w:val="000000"/>
              </w:rPr>
            </w:pPr>
            <w:r>
              <w:rPr>
                <w:color w:val="000000"/>
              </w:rPr>
              <w:t>800.203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C9242B1" w14:textId="77777777" w:rsidR="003F6A4B" w:rsidRDefault="004160F4" w:rsidP="006B394F">
            <w:pPr>
              <w:pStyle w:val="SETECTitre3"/>
            </w:pPr>
            <w:bookmarkStart w:id="216" w:name="__RefHeading___Toc53389_2689716156"/>
            <w:r>
              <w:t>Réfection de la maçonnerie</w:t>
            </w:r>
            <w:bookmarkEnd w:id="216"/>
          </w:p>
          <w:p w14:paraId="22155B57" w14:textId="77777777" w:rsidR="003F6A4B" w:rsidRDefault="003F6A4B" w:rsidP="006B394F">
            <w:pPr>
              <w:pStyle w:val="SETECTexteTableau"/>
            </w:pPr>
          </w:p>
          <w:p w14:paraId="285DE6AF" w14:textId="77777777" w:rsidR="003F6A4B" w:rsidRDefault="004160F4" w:rsidP="006B394F">
            <w:pPr>
              <w:pStyle w:val="SETECTexteTableau"/>
            </w:pPr>
            <w:r>
              <w:t>Ce prix rémunère forfaitairement et globalement la réfection de la maçonnerie extérieure de la porte d’accès au tunnel.</w:t>
            </w:r>
          </w:p>
          <w:p w14:paraId="35678564" w14:textId="77777777" w:rsidR="003F6A4B" w:rsidRDefault="003F6A4B" w:rsidP="006B394F">
            <w:pPr>
              <w:pStyle w:val="SETECTexteTableau"/>
            </w:pPr>
          </w:p>
          <w:p w14:paraId="5F75218C" w14:textId="77777777" w:rsidR="003F6A4B" w:rsidRDefault="004160F4" w:rsidP="006B394F">
            <w:pPr>
              <w:pStyle w:val="SETECTexteTableau"/>
            </w:pPr>
            <w:r>
              <w:t>Ce prix comprend notamment :</w:t>
            </w:r>
          </w:p>
          <w:p w14:paraId="2B94D7FE" w14:textId="77777777" w:rsidR="003F6A4B" w:rsidRDefault="003F6A4B" w:rsidP="006B394F">
            <w:pPr>
              <w:pStyle w:val="SETECTexteTableau"/>
            </w:pPr>
          </w:p>
          <w:p w14:paraId="082F06D7" w14:textId="77777777" w:rsidR="003F6A4B" w:rsidRDefault="004160F4" w:rsidP="006B394F">
            <w:pPr>
              <w:pStyle w:val="SETECTextepuce1"/>
              <w:numPr>
                <w:ilvl w:val="0"/>
                <w:numId w:val="32"/>
              </w:numPr>
            </w:pPr>
            <w:r>
              <w:lastRenderedPageBreak/>
              <w:t>La fourniture à pied d’œuvre du matériel et des matériaux</w:t>
            </w:r>
          </w:p>
          <w:p w14:paraId="0F26183C" w14:textId="77777777" w:rsidR="003F6A4B" w:rsidRDefault="004160F4" w:rsidP="006B394F">
            <w:pPr>
              <w:pStyle w:val="SETECTextepuce1"/>
              <w:numPr>
                <w:ilvl w:val="0"/>
                <w:numId w:val="32"/>
              </w:numPr>
            </w:pPr>
            <w:r>
              <w:t>La fourniture et la mise en œuvre du mortier pour la réparation de la maçonnerie,</w:t>
            </w:r>
          </w:p>
          <w:p w14:paraId="437C7D21" w14:textId="77777777" w:rsidR="003F6A4B" w:rsidRDefault="004160F4" w:rsidP="006B394F">
            <w:pPr>
              <w:pStyle w:val="SETECTextepuce1"/>
              <w:numPr>
                <w:ilvl w:val="0"/>
                <w:numId w:val="32"/>
              </w:numPr>
            </w:pPr>
            <w:r>
              <w:t>Toute intervention pour rendre le travail fini.</w:t>
            </w:r>
          </w:p>
          <w:p w14:paraId="19D931D5" w14:textId="77777777" w:rsidR="003F6A4B" w:rsidRDefault="003F6A4B" w:rsidP="006B394F">
            <w:pPr>
              <w:pStyle w:val="SETECTexteTableau"/>
            </w:pPr>
          </w:p>
          <w:p w14:paraId="1C75EB44" w14:textId="77777777" w:rsidR="003F6A4B" w:rsidRDefault="004160F4" w:rsidP="006B394F">
            <w:pPr>
              <w:pStyle w:val="SETECTexteTableau"/>
              <w:rPr>
                <w:b/>
                <w:bCs/>
              </w:rPr>
            </w:pPr>
            <w:r>
              <w:rPr>
                <w:b/>
                <w:bCs/>
              </w:rPr>
              <w:t>Le forfait (ft) :</w:t>
            </w:r>
          </w:p>
          <w:p w14:paraId="3C597FDC" w14:textId="77777777" w:rsidR="00D935EE" w:rsidRDefault="00D935EE"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08AFFB3"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FB0A846" w14:textId="4E4CCCBB" w:rsidR="211ACE3C" w:rsidRDefault="211ACE3C" w:rsidP="006B394F">
            <w:pPr>
              <w:pStyle w:val="SETECTexteTableau"/>
            </w:pPr>
          </w:p>
        </w:tc>
      </w:tr>
      <w:tr w:rsidR="003F6A4B" w14:paraId="5A7BDB8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A481503" w14:textId="77777777" w:rsidR="003F6A4B" w:rsidRDefault="004160F4" w:rsidP="006B394F">
            <w:pPr>
              <w:pStyle w:val="TableContents"/>
              <w:jc w:val="center"/>
              <w:rPr>
                <w:color w:val="000000"/>
              </w:rPr>
            </w:pPr>
            <w:r>
              <w:rPr>
                <w:color w:val="000000"/>
              </w:rPr>
              <w:t>800.204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A5B1917" w14:textId="77777777" w:rsidR="003F6A4B" w:rsidRDefault="004160F4" w:rsidP="006B394F">
            <w:pPr>
              <w:pStyle w:val="SETECTitre3"/>
            </w:pPr>
            <w:bookmarkStart w:id="217" w:name="__RefHeading___Toc53391_2689716156"/>
            <w:r>
              <w:t>Mise en peinture de l’entourage de la porte</w:t>
            </w:r>
            <w:bookmarkEnd w:id="217"/>
          </w:p>
          <w:p w14:paraId="53DE4AB7" w14:textId="77777777" w:rsidR="003F6A4B" w:rsidRDefault="003F6A4B" w:rsidP="006B394F">
            <w:pPr>
              <w:pStyle w:val="SETECTitre3"/>
            </w:pPr>
          </w:p>
          <w:p w14:paraId="11E533A3" w14:textId="77777777" w:rsidR="003F6A4B" w:rsidRDefault="004160F4" w:rsidP="006B394F">
            <w:pPr>
              <w:pStyle w:val="SETECTexteTableau"/>
            </w:pPr>
            <w:r>
              <w:t>Ce prix rémunère forfaitairement et globalement , la fourniture et mise en œuvre de peinture de l’entourage de la porte de l’issue 202.</w:t>
            </w:r>
          </w:p>
          <w:p w14:paraId="20FAAFEF" w14:textId="77777777" w:rsidR="003F6A4B" w:rsidRDefault="003F6A4B" w:rsidP="006B394F">
            <w:pPr>
              <w:pStyle w:val="SETECTexteTableau"/>
            </w:pPr>
          </w:p>
          <w:p w14:paraId="4C3C34BF" w14:textId="77777777" w:rsidR="003F6A4B" w:rsidRDefault="004160F4" w:rsidP="006B394F">
            <w:pPr>
              <w:pStyle w:val="SETECTexteTableau"/>
            </w:pPr>
            <w:r>
              <w:t>Ce prix comprend notamment :</w:t>
            </w:r>
          </w:p>
          <w:p w14:paraId="3CC063D2" w14:textId="77777777" w:rsidR="003F6A4B" w:rsidRDefault="004160F4" w:rsidP="006B394F">
            <w:pPr>
              <w:pStyle w:val="SETECTextepuce1"/>
              <w:numPr>
                <w:ilvl w:val="0"/>
                <w:numId w:val="32"/>
              </w:numPr>
            </w:pPr>
            <w:r>
              <w:t>Tous les travaux de préparation du support, nettoyage, lessivage des murs etc,</w:t>
            </w:r>
          </w:p>
          <w:p w14:paraId="3BC2405D" w14:textId="77777777" w:rsidR="003F6A4B" w:rsidRDefault="004160F4" w:rsidP="006B394F">
            <w:pPr>
              <w:pStyle w:val="SETECTextepuce1"/>
              <w:numPr>
                <w:ilvl w:val="0"/>
                <w:numId w:val="32"/>
              </w:numPr>
            </w:pPr>
            <w:r>
              <w:t>La fourniture et mise en œuvre de peinture sur 2 couches au moins.</w:t>
            </w:r>
          </w:p>
          <w:p w14:paraId="262BF7CB" w14:textId="77777777" w:rsidR="003F6A4B" w:rsidRDefault="003F6A4B" w:rsidP="006B394F">
            <w:pPr>
              <w:pStyle w:val="SETECTexteTableau"/>
            </w:pPr>
          </w:p>
          <w:p w14:paraId="7AED9746" w14:textId="77777777" w:rsidR="003F6A4B" w:rsidRDefault="004160F4" w:rsidP="006B394F">
            <w:pPr>
              <w:pStyle w:val="SETECTexteTableau"/>
              <w:rPr>
                <w:b/>
                <w:bCs/>
              </w:rPr>
            </w:pPr>
            <w:r>
              <w:rPr>
                <w:b/>
                <w:bCs/>
              </w:rPr>
              <w:t>Le forfait (ft) :</w:t>
            </w:r>
          </w:p>
          <w:p w14:paraId="7FCDEF93" w14:textId="77777777" w:rsidR="00D935EE" w:rsidRDefault="00D935EE"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A6CC986"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A2F85B5" w14:textId="6192EDEB" w:rsidR="211ACE3C" w:rsidRDefault="211ACE3C" w:rsidP="006B394F">
            <w:pPr>
              <w:pStyle w:val="SETECTexteTableau"/>
            </w:pPr>
          </w:p>
        </w:tc>
      </w:tr>
      <w:tr w:rsidR="003F6A4B" w14:paraId="3A1CC1C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CA2305F" w14:textId="77777777" w:rsidR="003F6A4B" w:rsidRDefault="004160F4" w:rsidP="006B394F">
            <w:pPr>
              <w:pStyle w:val="TableContents"/>
              <w:jc w:val="center"/>
              <w:rPr>
                <w:color w:val="000000"/>
              </w:rPr>
            </w:pPr>
            <w:r>
              <w:rPr>
                <w:color w:val="000000"/>
              </w:rPr>
              <w:t>800.205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5269449" w14:textId="77777777" w:rsidR="003F6A4B" w:rsidRDefault="004160F4" w:rsidP="006B394F">
            <w:pPr>
              <w:pStyle w:val="SETECTitre3"/>
            </w:pPr>
            <w:bookmarkStart w:id="218" w:name="__RefHeading___Toc53393_2689716156"/>
            <w:r>
              <w:t>Mise en peinture de la structure métallique</w:t>
            </w:r>
            <w:bookmarkEnd w:id="218"/>
          </w:p>
          <w:p w14:paraId="4413A450" w14:textId="77777777" w:rsidR="003F6A4B" w:rsidRDefault="003F6A4B" w:rsidP="006B394F">
            <w:pPr>
              <w:pStyle w:val="SETECTexteTableau"/>
            </w:pPr>
          </w:p>
          <w:p w14:paraId="40936B34" w14:textId="77777777" w:rsidR="003F6A4B" w:rsidRDefault="004160F4" w:rsidP="006B394F">
            <w:pPr>
              <w:pStyle w:val="SETECTexteTableau"/>
            </w:pPr>
            <w:r>
              <w:t>Ce prix rémunère forfaitairement et globalement , la fourniture et mise en œuvre de peinture de la nouvelle structure métallique conformément au CCTP.</w:t>
            </w:r>
          </w:p>
          <w:p w14:paraId="72847112" w14:textId="77777777" w:rsidR="003F6A4B" w:rsidRDefault="003F6A4B" w:rsidP="006B394F">
            <w:pPr>
              <w:pStyle w:val="SETECTexteTableau"/>
            </w:pPr>
          </w:p>
          <w:p w14:paraId="5DF2AECE" w14:textId="77777777" w:rsidR="003F6A4B" w:rsidRDefault="004160F4" w:rsidP="006B394F">
            <w:pPr>
              <w:pStyle w:val="SETECTexteTableau"/>
            </w:pPr>
            <w:r>
              <w:t>Ce prix comprend notamment :</w:t>
            </w:r>
          </w:p>
          <w:p w14:paraId="42290AFF" w14:textId="77777777" w:rsidR="003F6A4B" w:rsidRDefault="004160F4" w:rsidP="006B394F">
            <w:pPr>
              <w:pStyle w:val="SETECTextepuce1"/>
              <w:numPr>
                <w:ilvl w:val="0"/>
                <w:numId w:val="32"/>
              </w:numPr>
            </w:pPr>
            <w:r>
              <w:t>Tous les travaux de préparation du support, nettoyage, etc,</w:t>
            </w:r>
          </w:p>
          <w:p w14:paraId="3B97C3A3" w14:textId="77777777" w:rsidR="003F6A4B" w:rsidRDefault="004160F4" w:rsidP="006B394F">
            <w:pPr>
              <w:pStyle w:val="SETECTextepuce1"/>
              <w:numPr>
                <w:ilvl w:val="0"/>
                <w:numId w:val="32"/>
              </w:numPr>
            </w:pPr>
            <w:r>
              <w:t>La fourniture et mise en œuvre de peinture sur 2 couches au moins.</w:t>
            </w:r>
          </w:p>
          <w:p w14:paraId="48390660" w14:textId="77777777" w:rsidR="003F6A4B" w:rsidRDefault="003F6A4B" w:rsidP="006B394F">
            <w:pPr>
              <w:pStyle w:val="SETECTexteTableau"/>
            </w:pPr>
          </w:p>
          <w:p w14:paraId="2C0CC790" w14:textId="77777777" w:rsidR="003F6A4B" w:rsidRDefault="004160F4" w:rsidP="006B394F">
            <w:pPr>
              <w:pStyle w:val="SETECTexteTableau"/>
              <w:rPr>
                <w:b/>
                <w:bCs/>
              </w:rPr>
            </w:pPr>
            <w:r>
              <w:rPr>
                <w:b/>
                <w:bCs/>
              </w:rPr>
              <w:t>Le forfait (ft) :</w:t>
            </w:r>
          </w:p>
          <w:p w14:paraId="4EB679A0" w14:textId="77777777" w:rsidR="00D935EE" w:rsidRDefault="00D935EE"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964C66B"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34214AB" w14:textId="24E3B421" w:rsidR="211ACE3C" w:rsidRDefault="211ACE3C" w:rsidP="006B394F">
            <w:pPr>
              <w:pStyle w:val="SETECTexteTableau"/>
            </w:pPr>
          </w:p>
        </w:tc>
      </w:tr>
      <w:tr w:rsidR="003F6A4B" w14:paraId="113C254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C43A186" w14:textId="77777777" w:rsidR="003F6A4B" w:rsidRDefault="004160F4" w:rsidP="006B394F">
            <w:pPr>
              <w:pStyle w:val="TableContents"/>
              <w:jc w:val="center"/>
              <w:rPr>
                <w:color w:val="000000"/>
              </w:rPr>
            </w:pPr>
            <w:r>
              <w:rPr>
                <w:color w:val="000000"/>
              </w:rPr>
              <w:t>800.206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9987988" w14:textId="77777777" w:rsidR="003F6A4B" w:rsidRDefault="004160F4" w:rsidP="006B394F">
            <w:pPr>
              <w:pStyle w:val="SETECTitre3"/>
            </w:pPr>
            <w:bookmarkStart w:id="219" w:name="__RefHeading___Toc53395_2689716156"/>
            <w:r>
              <w:t>Habillage en brique céramique</w:t>
            </w:r>
            <w:bookmarkEnd w:id="219"/>
          </w:p>
          <w:p w14:paraId="797B26F3" w14:textId="77777777" w:rsidR="003F6A4B" w:rsidRDefault="003F6A4B" w:rsidP="006B394F">
            <w:pPr>
              <w:pStyle w:val="SETECTexteTableau"/>
            </w:pPr>
          </w:p>
          <w:p w14:paraId="04924299" w14:textId="77777777" w:rsidR="003F6A4B" w:rsidRDefault="004160F4" w:rsidP="006B394F">
            <w:pPr>
              <w:pStyle w:val="SETECTexteTableau"/>
            </w:pPr>
            <w:r>
              <w:t>Ce prix rémunère au mètre carré la fourniture et pose de briques céramiques conformes à l’existant d’habillage posée au ciment-colle adapté au support.</w:t>
            </w:r>
          </w:p>
          <w:p w14:paraId="7A11A70B" w14:textId="77777777" w:rsidR="003F6A4B" w:rsidRDefault="003F6A4B" w:rsidP="006B394F">
            <w:pPr>
              <w:pStyle w:val="SETECTexteTableau"/>
            </w:pPr>
          </w:p>
          <w:p w14:paraId="12424B6F" w14:textId="77777777" w:rsidR="003F6A4B" w:rsidRDefault="004160F4" w:rsidP="006B394F">
            <w:pPr>
              <w:pStyle w:val="SETECTexteTableau"/>
            </w:pPr>
            <w:r>
              <w:t>Ce prix comprend notamment :</w:t>
            </w:r>
          </w:p>
          <w:p w14:paraId="14548D4F" w14:textId="77777777" w:rsidR="003F6A4B" w:rsidRDefault="004160F4" w:rsidP="006B394F">
            <w:pPr>
              <w:pStyle w:val="SETECTextepuce1"/>
              <w:numPr>
                <w:ilvl w:val="0"/>
                <w:numId w:val="32"/>
              </w:numPr>
            </w:pPr>
            <w:r>
              <w:t>La préparation du support</w:t>
            </w:r>
          </w:p>
          <w:p w14:paraId="0ABDDB15" w14:textId="77777777" w:rsidR="003F6A4B" w:rsidRDefault="004160F4" w:rsidP="006B394F">
            <w:pPr>
              <w:pStyle w:val="SETECTextepuce1"/>
              <w:numPr>
                <w:ilvl w:val="0"/>
                <w:numId w:val="32"/>
              </w:numPr>
            </w:pPr>
            <w:r>
              <w:t>Le garnissage des joints au ciment blanc</w:t>
            </w:r>
          </w:p>
          <w:p w14:paraId="308A5DC4" w14:textId="77777777" w:rsidR="003F6A4B" w:rsidRDefault="004160F4" w:rsidP="006B394F">
            <w:pPr>
              <w:pStyle w:val="SETECTextepuce1"/>
              <w:numPr>
                <w:ilvl w:val="0"/>
                <w:numId w:val="32"/>
              </w:numPr>
            </w:pPr>
            <w:r>
              <w:t>Les coupes, les entailles, les raccords et les percements</w:t>
            </w:r>
          </w:p>
          <w:p w14:paraId="473BF754" w14:textId="77777777" w:rsidR="003F6A4B" w:rsidRDefault="004160F4" w:rsidP="006B394F">
            <w:pPr>
              <w:pStyle w:val="SETECTextepuce1"/>
              <w:numPr>
                <w:ilvl w:val="0"/>
                <w:numId w:val="32"/>
              </w:numPr>
            </w:pPr>
            <w:r>
              <w:t>La protection des surfaces y compris le nettoyage à la fin des travaux,</w:t>
            </w:r>
          </w:p>
          <w:p w14:paraId="628C2429" w14:textId="77777777" w:rsidR="003F6A4B" w:rsidRDefault="004160F4" w:rsidP="006B394F">
            <w:pPr>
              <w:pStyle w:val="SETECTextepuce1"/>
              <w:numPr>
                <w:ilvl w:val="0"/>
                <w:numId w:val="32"/>
              </w:numPr>
            </w:pPr>
            <w:r>
              <w:t>Les joints silicones,</w:t>
            </w:r>
          </w:p>
          <w:p w14:paraId="35542026" w14:textId="77777777" w:rsidR="003F6A4B" w:rsidRDefault="004160F4" w:rsidP="006B394F">
            <w:pPr>
              <w:pStyle w:val="SETECTextepuce1"/>
              <w:numPr>
                <w:ilvl w:val="0"/>
                <w:numId w:val="32"/>
              </w:numPr>
            </w:pPr>
            <w:r>
              <w:lastRenderedPageBreak/>
              <w:t>Toutes sujétions nécessaires de mise en œuvre conformément aux prescriptions techniques du fabricant, DTU et normes en vigueur.</w:t>
            </w:r>
          </w:p>
          <w:p w14:paraId="776210D1" w14:textId="77777777" w:rsidR="003F6A4B" w:rsidRDefault="004160F4" w:rsidP="006B394F">
            <w:pPr>
              <w:pStyle w:val="SETECTextepuce1"/>
              <w:numPr>
                <w:ilvl w:val="0"/>
                <w:numId w:val="32"/>
              </w:numPr>
            </w:pPr>
            <w:r>
              <w:t>L’élément témoin à présenter au Maître d’œuvre pour validation.</w:t>
            </w:r>
          </w:p>
          <w:p w14:paraId="082C18EA" w14:textId="77777777" w:rsidR="003F6A4B" w:rsidRDefault="003F6A4B" w:rsidP="006B394F">
            <w:pPr>
              <w:pStyle w:val="SETECTextepuce1"/>
              <w:ind w:left="0" w:firstLine="0"/>
            </w:pPr>
          </w:p>
          <w:p w14:paraId="37438BB7" w14:textId="77777777" w:rsidR="003F6A4B" w:rsidRDefault="004160F4" w:rsidP="006B394F">
            <w:pPr>
              <w:pStyle w:val="SETECTexteTableau"/>
              <w:rPr>
                <w:b/>
                <w:bCs/>
              </w:rPr>
            </w:pPr>
            <w:r>
              <w:rPr>
                <w:b/>
                <w:bCs/>
              </w:rPr>
              <w:t>Le mètre carré (m²) :</w:t>
            </w:r>
          </w:p>
          <w:p w14:paraId="1EC48D92" w14:textId="77777777" w:rsidR="00D935EE" w:rsidRDefault="00D935EE"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577D53B"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B689509" w14:textId="41699FC3" w:rsidR="211ACE3C" w:rsidRDefault="211ACE3C" w:rsidP="006B394F">
            <w:pPr>
              <w:pStyle w:val="SETECTexteTableau"/>
            </w:pPr>
          </w:p>
        </w:tc>
      </w:tr>
      <w:tr w:rsidR="003F6A4B" w14:paraId="0B4E660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B6FF854" w14:textId="77777777" w:rsidR="003F6A4B" w:rsidRDefault="004160F4" w:rsidP="006B394F">
            <w:pPr>
              <w:pStyle w:val="TableContents"/>
              <w:jc w:val="center"/>
              <w:rPr>
                <w:color w:val="000000"/>
              </w:rPr>
            </w:pPr>
            <w:r>
              <w:rPr>
                <w:color w:val="000000"/>
              </w:rPr>
              <w:t>800.207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19683F0" w14:textId="77777777" w:rsidR="003F6A4B" w:rsidRDefault="004160F4" w:rsidP="006B394F">
            <w:pPr>
              <w:pStyle w:val="SETECTitre3"/>
            </w:pPr>
            <w:bookmarkStart w:id="220" w:name="__RefHeading___Toc53397_2689716156"/>
            <w:r>
              <w:t>Marquage au sol de la zone PMR</w:t>
            </w:r>
            <w:bookmarkEnd w:id="220"/>
          </w:p>
          <w:p w14:paraId="2650445D" w14:textId="77777777" w:rsidR="003F6A4B" w:rsidRDefault="003F6A4B" w:rsidP="006B394F">
            <w:pPr>
              <w:pStyle w:val="SETECTexteTableau"/>
            </w:pPr>
          </w:p>
          <w:p w14:paraId="705B63C5" w14:textId="77777777" w:rsidR="003F6A4B" w:rsidRDefault="004160F4" w:rsidP="006B394F">
            <w:pPr>
              <w:pStyle w:val="SETECTexteTableau"/>
            </w:pPr>
            <w:r>
              <w:t>Ce prix rémunère forfaitairement et globalement la fourniture et l'application au sol de produit de marquage homologué de type résine thermoplastique, sur revêtement métallique.</w:t>
            </w:r>
          </w:p>
          <w:p w14:paraId="7D0F8169" w14:textId="77777777" w:rsidR="003F6A4B" w:rsidRDefault="004160F4" w:rsidP="006B394F">
            <w:pPr>
              <w:pStyle w:val="SETECTexteTableau"/>
            </w:pPr>
            <w:r>
              <w:t>Il comprend notamment :</w:t>
            </w:r>
          </w:p>
          <w:p w14:paraId="56E49B4B" w14:textId="77777777" w:rsidR="003F6A4B" w:rsidRDefault="004160F4" w:rsidP="006B394F">
            <w:pPr>
              <w:pStyle w:val="SETECTextepuce1"/>
              <w:numPr>
                <w:ilvl w:val="0"/>
                <w:numId w:val="32"/>
              </w:numPr>
            </w:pPr>
            <w:r>
              <w:t>Toutes les dépenses relatives à la fourniture, au transport et à la mise en œuvre des matériaux,</w:t>
            </w:r>
          </w:p>
          <w:p w14:paraId="1B2679B8" w14:textId="77777777" w:rsidR="003F6A4B" w:rsidRDefault="004160F4" w:rsidP="006B394F">
            <w:pPr>
              <w:pStyle w:val="SETECTextepuce1"/>
              <w:numPr>
                <w:ilvl w:val="0"/>
                <w:numId w:val="32"/>
              </w:numPr>
            </w:pPr>
            <w:r>
              <w:t>L'implantation par pré marquage de la signalisation sur les revêtements,</w:t>
            </w:r>
          </w:p>
          <w:p w14:paraId="2E1849C8" w14:textId="77777777" w:rsidR="003F6A4B" w:rsidRDefault="004160F4" w:rsidP="006B394F">
            <w:pPr>
              <w:pStyle w:val="SETECTextepuce1"/>
              <w:numPr>
                <w:ilvl w:val="0"/>
                <w:numId w:val="32"/>
              </w:numPr>
            </w:pPr>
            <w:r>
              <w:t>Le nettoyage du support et les protections nécessaires,</w:t>
            </w:r>
          </w:p>
          <w:p w14:paraId="74D35180" w14:textId="77777777" w:rsidR="003F6A4B" w:rsidRDefault="004160F4" w:rsidP="006B394F">
            <w:pPr>
              <w:pStyle w:val="SETECTextepuce1"/>
              <w:numPr>
                <w:ilvl w:val="0"/>
                <w:numId w:val="32"/>
              </w:numPr>
            </w:pPr>
            <w:r>
              <w:t>Le séchage ou le réchauffage éventuel du suport avant l'application,</w:t>
            </w:r>
          </w:p>
          <w:p w14:paraId="69EA7F27" w14:textId="77777777" w:rsidR="003F6A4B" w:rsidRDefault="004160F4" w:rsidP="006B394F">
            <w:pPr>
              <w:pStyle w:val="SETECTextepuce1"/>
              <w:numPr>
                <w:ilvl w:val="0"/>
                <w:numId w:val="32"/>
              </w:numPr>
            </w:pPr>
            <w:r>
              <w:t>L'évacuation des déblais à la décharge de l'entreprise,</w:t>
            </w:r>
          </w:p>
          <w:p w14:paraId="641CEB7C" w14:textId="77777777" w:rsidR="003F6A4B" w:rsidRDefault="004160F4" w:rsidP="006B394F">
            <w:pPr>
              <w:pStyle w:val="SETECTextepuce1"/>
              <w:numPr>
                <w:ilvl w:val="0"/>
                <w:numId w:val="32"/>
              </w:numPr>
            </w:pPr>
            <w:r>
              <w:t>La fourniture et l'application de produit de marquage au sol conforme aux plans du DCE,</w:t>
            </w:r>
          </w:p>
          <w:p w14:paraId="4482D89A" w14:textId="77777777" w:rsidR="003F6A4B" w:rsidRDefault="003F6A4B" w:rsidP="006B394F">
            <w:pPr>
              <w:pStyle w:val="SETECTexteTableau"/>
            </w:pPr>
          </w:p>
          <w:p w14:paraId="0EF8910D" w14:textId="77777777" w:rsidR="003F6A4B" w:rsidRDefault="004160F4" w:rsidP="006B394F">
            <w:pPr>
              <w:pStyle w:val="SETECTexteTableau"/>
              <w:rPr>
                <w:b/>
                <w:bCs/>
              </w:rPr>
            </w:pPr>
            <w:r>
              <w:rPr>
                <w:b/>
                <w:bCs/>
              </w:rPr>
              <w:t>Le forfait (ft) :</w:t>
            </w:r>
          </w:p>
          <w:p w14:paraId="6ABC5CA4" w14:textId="77777777" w:rsidR="00D935EE" w:rsidRDefault="00D935EE"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73AF178"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5A7F304" w14:textId="360FAFED" w:rsidR="211ACE3C" w:rsidRDefault="211ACE3C" w:rsidP="006B394F">
            <w:pPr>
              <w:pStyle w:val="SETECTexteTableau"/>
            </w:pPr>
          </w:p>
        </w:tc>
      </w:tr>
      <w:tr w:rsidR="003F6A4B" w14:paraId="68A550A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9AD07CA" w14:textId="77777777" w:rsidR="003F6A4B" w:rsidRDefault="004160F4" w:rsidP="006B394F">
            <w:pPr>
              <w:pStyle w:val="TableContents"/>
              <w:jc w:val="center"/>
              <w:rPr>
                <w:color w:val="000000"/>
              </w:rPr>
            </w:pPr>
            <w:r>
              <w:rPr>
                <w:color w:val="000000"/>
              </w:rPr>
              <w:t>800.208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E10A3C7" w14:textId="77777777" w:rsidR="003F6A4B" w:rsidRDefault="004160F4" w:rsidP="006B394F">
            <w:pPr>
              <w:pStyle w:val="SETECTitre3"/>
            </w:pPr>
            <w:bookmarkStart w:id="221" w:name="__RefHeading___Toc53399_2689716156"/>
            <w:r>
              <w:t>Fourniture et mise en place d’une porte métallique</w:t>
            </w:r>
            <w:bookmarkEnd w:id="221"/>
          </w:p>
          <w:p w14:paraId="3F67E980" w14:textId="77777777" w:rsidR="003F6A4B" w:rsidRDefault="003F6A4B" w:rsidP="006B394F">
            <w:pPr>
              <w:pStyle w:val="SETECTexteTableau"/>
            </w:pPr>
          </w:p>
          <w:p w14:paraId="1075B609" w14:textId="77777777" w:rsidR="003F6A4B" w:rsidRDefault="004160F4" w:rsidP="006B394F">
            <w:pPr>
              <w:pStyle w:val="SETECTexteTableau"/>
            </w:pPr>
            <w:r>
              <w:t>Ce prix rémunère, à l'unité, la fourniture d’une porte anti-intrusion à l’extérieur de l’issue IS201 conformément aux plans du présent marché.</w:t>
            </w:r>
          </w:p>
          <w:p w14:paraId="0ED52547" w14:textId="77777777" w:rsidR="003F6A4B" w:rsidRDefault="003F6A4B" w:rsidP="006B394F">
            <w:pPr>
              <w:pStyle w:val="SETECTexteTableau"/>
            </w:pPr>
          </w:p>
          <w:p w14:paraId="2203DC80" w14:textId="77777777" w:rsidR="003F6A4B" w:rsidRDefault="004160F4" w:rsidP="006B394F">
            <w:pPr>
              <w:pStyle w:val="SETECTexteTableau"/>
            </w:pPr>
            <w:r>
              <w:t>Ce prix comprend notamment : </w:t>
            </w:r>
          </w:p>
          <w:p w14:paraId="092EEDD3" w14:textId="77777777" w:rsidR="003F6A4B" w:rsidRDefault="004160F4" w:rsidP="006B394F">
            <w:pPr>
              <w:pStyle w:val="SETECTextepuce1"/>
              <w:numPr>
                <w:ilvl w:val="0"/>
                <w:numId w:val="32"/>
              </w:numPr>
            </w:pPr>
            <w:r>
              <w:t>La fourniture et la pose de la porte,</w:t>
            </w:r>
          </w:p>
          <w:p w14:paraId="68666A87" w14:textId="77777777" w:rsidR="003F6A4B" w:rsidRDefault="004160F4" w:rsidP="006B394F">
            <w:pPr>
              <w:pStyle w:val="SETECTextepuce1"/>
              <w:numPr>
                <w:ilvl w:val="0"/>
                <w:numId w:val="32"/>
              </w:numPr>
            </w:pPr>
            <w:r>
              <w:t>Les définitions nécessaires au GC afin de rendre le travail fini.</w:t>
            </w:r>
          </w:p>
          <w:p w14:paraId="3C11A3B2" w14:textId="77777777" w:rsidR="003F6A4B" w:rsidRDefault="003F6A4B" w:rsidP="006B394F">
            <w:pPr>
              <w:pStyle w:val="SETECTexteTableau"/>
            </w:pPr>
          </w:p>
          <w:p w14:paraId="107899E8" w14:textId="77777777" w:rsidR="003F6A4B" w:rsidRDefault="004160F4" w:rsidP="006B394F">
            <w:pPr>
              <w:pStyle w:val="SETECTexteTableau"/>
              <w:rPr>
                <w:b/>
                <w:bCs/>
              </w:rPr>
            </w:pPr>
            <w:r>
              <w:rPr>
                <w:b/>
                <w:bCs/>
              </w:rPr>
              <w:t>L’unité (U) :</w:t>
            </w:r>
          </w:p>
          <w:p w14:paraId="0BC1B7AA" w14:textId="77777777" w:rsidR="00D935EE" w:rsidRDefault="00D935EE"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1AF99A0"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4CB4A49" w14:textId="16185A09" w:rsidR="211ACE3C" w:rsidRDefault="211ACE3C" w:rsidP="006B394F">
            <w:pPr>
              <w:pStyle w:val="SETECTexteTableau"/>
            </w:pPr>
          </w:p>
        </w:tc>
      </w:tr>
      <w:tr w:rsidR="003F6A4B" w14:paraId="7B69CDC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915474E" w14:textId="77777777" w:rsidR="003F6A4B" w:rsidRDefault="003F6A4B" w:rsidP="006B394F">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05D4D3C" w14:textId="77777777" w:rsidR="003F6A4B" w:rsidRDefault="004160F4" w:rsidP="006B394F">
            <w:pPr>
              <w:pStyle w:val="SETECTitre2"/>
            </w:pPr>
            <w:bookmarkStart w:id="222" w:name="__RefHeading___Toc53401_2689716156"/>
            <w:r>
              <w:t>800.30 Génie civil IS 203</w:t>
            </w:r>
            <w:bookmarkEnd w:id="222"/>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668BEBB"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2ADED90" w14:textId="7DE68238" w:rsidR="211ACE3C" w:rsidRDefault="211ACE3C" w:rsidP="006B394F">
            <w:pPr>
              <w:pStyle w:val="SETECTexteTableau"/>
            </w:pPr>
          </w:p>
        </w:tc>
      </w:tr>
      <w:tr w:rsidR="003F6A4B" w14:paraId="346C894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508D7FD" w14:textId="77777777" w:rsidR="003F6A4B" w:rsidRDefault="004160F4" w:rsidP="006B394F">
            <w:pPr>
              <w:pStyle w:val="TableContents"/>
              <w:jc w:val="center"/>
              <w:rPr>
                <w:color w:val="000000"/>
              </w:rPr>
            </w:pPr>
            <w:r>
              <w:rPr>
                <w:color w:val="000000"/>
              </w:rPr>
              <w:t>800.301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F52C679" w14:textId="77777777" w:rsidR="003F6A4B" w:rsidRDefault="004160F4" w:rsidP="006B394F">
            <w:pPr>
              <w:pStyle w:val="SETECTitre3"/>
            </w:pPr>
            <w:bookmarkStart w:id="223" w:name="__RefHeading___Toc53403_2689716156"/>
            <w:r>
              <w:t>Réfection de la maçonnerie</w:t>
            </w:r>
            <w:bookmarkEnd w:id="223"/>
          </w:p>
          <w:p w14:paraId="0594E754" w14:textId="77777777" w:rsidR="003F6A4B" w:rsidRDefault="003F6A4B" w:rsidP="006B394F">
            <w:pPr>
              <w:pStyle w:val="SETECTexteTableau"/>
            </w:pPr>
          </w:p>
          <w:p w14:paraId="3C7B2D0D" w14:textId="77777777" w:rsidR="003F6A4B" w:rsidRDefault="004160F4" w:rsidP="006B394F">
            <w:pPr>
              <w:pStyle w:val="SETECTexteTableau"/>
            </w:pPr>
            <w:r>
              <w:t>Ce prix rémunère forfaitairement et globalement la réfection de la maçonnerie extérieure de la porte d’accès au tunnel.</w:t>
            </w:r>
          </w:p>
          <w:p w14:paraId="5C7C13A7" w14:textId="77777777" w:rsidR="003F6A4B" w:rsidRDefault="003F6A4B" w:rsidP="006B394F">
            <w:pPr>
              <w:pStyle w:val="SETECTexteTableau"/>
            </w:pPr>
          </w:p>
          <w:p w14:paraId="1F0AD5E5" w14:textId="77777777" w:rsidR="003F6A4B" w:rsidRDefault="004160F4" w:rsidP="006B394F">
            <w:pPr>
              <w:pStyle w:val="SETECTexteTableau"/>
            </w:pPr>
            <w:r>
              <w:t>Ce prix comprend notamment :</w:t>
            </w:r>
          </w:p>
          <w:p w14:paraId="7DBC7F10" w14:textId="77777777" w:rsidR="003F6A4B" w:rsidRDefault="003F6A4B" w:rsidP="006B394F">
            <w:pPr>
              <w:pStyle w:val="SETECTexteTableau"/>
            </w:pPr>
          </w:p>
          <w:p w14:paraId="436396F4" w14:textId="77777777" w:rsidR="003F6A4B" w:rsidRDefault="004160F4" w:rsidP="006B394F">
            <w:pPr>
              <w:pStyle w:val="SETECTextepuce1"/>
              <w:numPr>
                <w:ilvl w:val="0"/>
                <w:numId w:val="32"/>
              </w:numPr>
            </w:pPr>
            <w:r>
              <w:t>La fourniture à pied d’œuvre du matériel et des matériaux</w:t>
            </w:r>
          </w:p>
          <w:p w14:paraId="5EA2D825" w14:textId="77777777" w:rsidR="003F6A4B" w:rsidRDefault="004160F4" w:rsidP="006B394F">
            <w:pPr>
              <w:pStyle w:val="SETECTextepuce1"/>
              <w:numPr>
                <w:ilvl w:val="0"/>
                <w:numId w:val="32"/>
              </w:numPr>
            </w:pPr>
            <w:r>
              <w:t>La fourniture et la mise en œuvre du mortier pour la réparation de la maçonnerie,</w:t>
            </w:r>
          </w:p>
          <w:p w14:paraId="284AE48D" w14:textId="77777777" w:rsidR="003F6A4B" w:rsidRDefault="004160F4" w:rsidP="006B394F">
            <w:pPr>
              <w:pStyle w:val="SETECTextepuce1"/>
              <w:numPr>
                <w:ilvl w:val="0"/>
                <w:numId w:val="32"/>
              </w:numPr>
            </w:pPr>
            <w:r>
              <w:t>Toute intervention pour rendre le travail fini.</w:t>
            </w:r>
          </w:p>
          <w:p w14:paraId="5C2EB848" w14:textId="77777777" w:rsidR="003F6A4B" w:rsidRDefault="003F6A4B" w:rsidP="006B394F">
            <w:pPr>
              <w:pStyle w:val="SETECTexteTableau"/>
            </w:pPr>
          </w:p>
          <w:p w14:paraId="0FD26DA9" w14:textId="77777777" w:rsidR="003F6A4B" w:rsidRDefault="004160F4" w:rsidP="006B394F">
            <w:pPr>
              <w:pStyle w:val="SETECTexteTableau"/>
              <w:rPr>
                <w:b/>
                <w:bCs/>
              </w:rPr>
            </w:pPr>
            <w:r>
              <w:rPr>
                <w:b/>
                <w:bCs/>
              </w:rPr>
              <w:t>Le forfait (ft) :</w:t>
            </w:r>
          </w:p>
          <w:p w14:paraId="076091CE" w14:textId="77777777" w:rsidR="00D935EE" w:rsidRDefault="00D935EE"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EC631AD"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4992225" w14:textId="2F46EE80" w:rsidR="211ACE3C" w:rsidRDefault="211ACE3C" w:rsidP="006B394F">
            <w:pPr>
              <w:pStyle w:val="SETECTexteTableau"/>
            </w:pPr>
          </w:p>
        </w:tc>
      </w:tr>
      <w:tr w:rsidR="003F6A4B" w14:paraId="745B952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2DB0A96" w14:textId="77777777" w:rsidR="003F6A4B" w:rsidRDefault="004160F4" w:rsidP="006B394F">
            <w:pPr>
              <w:pStyle w:val="TableContents"/>
              <w:jc w:val="center"/>
              <w:rPr>
                <w:color w:val="000000"/>
              </w:rPr>
            </w:pPr>
            <w:r>
              <w:rPr>
                <w:color w:val="000000"/>
              </w:rPr>
              <w:t>800.302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831F342" w14:textId="77777777" w:rsidR="003F6A4B" w:rsidRDefault="004160F4" w:rsidP="006B394F">
            <w:pPr>
              <w:pStyle w:val="SETECTitre3"/>
            </w:pPr>
            <w:bookmarkStart w:id="224" w:name="__RefHeading___Toc53405_2689716156"/>
            <w:r>
              <w:t>Nettoyage et défrichement</w:t>
            </w:r>
            <w:bookmarkEnd w:id="224"/>
          </w:p>
          <w:p w14:paraId="5F4E11DA" w14:textId="77777777" w:rsidR="003F6A4B" w:rsidRDefault="003F6A4B" w:rsidP="006B394F">
            <w:pPr>
              <w:pStyle w:val="SETECTexteTableau"/>
            </w:pPr>
          </w:p>
          <w:p w14:paraId="510FC118" w14:textId="77777777" w:rsidR="003F6A4B" w:rsidRDefault="004160F4" w:rsidP="006B394F">
            <w:pPr>
              <w:pStyle w:val="SETECTexteTableau"/>
            </w:pPr>
            <w:r>
              <w:t>Ce prix rémunère forfaitairement et globalement, le nettoyage, le défrichement des zones extérieures de l’issue de secours afin de libérer les voies d’évacuation.</w:t>
            </w:r>
          </w:p>
          <w:p w14:paraId="646F9AF2" w14:textId="77777777" w:rsidR="003F6A4B" w:rsidRDefault="003F6A4B" w:rsidP="006B394F">
            <w:pPr>
              <w:pStyle w:val="SETECTexteTableau"/>
            </w:pPr>
          </w:p>
          <w:p w14:paraId="28981EF7" w14:textId="77777777" w:rsidR="003F6A4B" w:rsidRDefault="004160F4" w:rsidP="006B394F">
            <w:pPr>
              <w:pStyle w:val="SETECTexteTableau"/>
            </w:pPr>
            <w:r>
              <w:t>Ce prix comprend notamment :</w:t>
            </w:r>
          </w:p>
          <w:p w14:paraId="6EE8B688" w14:textId="77777777" w:rsidR="003F6A4B" w:rsidRDefault="003F6A4B" w:rsidP="006B394F">
            <w:pPr>
              <w:pStyle w:val="SETECTexteTableau"/>
            </w:pPr>
          </w:p>
          <w:p w14:paraId="70AF6036" w14:textId="77777777" w:rsidR="003F6A4B" w:rsidRDefault="004160F4" w:rsidP="006B394F">
            <w:pPr>
              <w:pStyle w:val="SETECTextepuce1"/>
              <w:numPr>
                <w:ilvl w:val="0"/>
                <w:numId w:val="32"/>
              </w:numPr>
            </w:pPr>
            <w:r>
              <w:t>Les matériels nécessaires au nettoyage et au défrichement,</w:t>
            </w:r>
          </w:p>
          <w:p w14:paraId="130AEB89" w14:textId="77777777" w:rsidR="003F6A4B" w:rsidRDefault="004160F4" w:rsidP="006B394F">
            <w:pPr>
              <w:pStyle w:val="SETECTextepuce1"/>
              <w:numPr>
                <w:ilvl w:val="0"/>
                <w:numId w:val="32"/>
              </w:numPr>
            </w:pPr>
            <w:r>
              <w:t>Le nettoyage et le défrichement des voies d’accès à l’issue,</w:t>
            </w:r>
          </w:p>
          <w:p w14:paraId="24FA9A3F" w14:textId="77777777" w:rsidR="003F6A4B" w:rsidRDefault="004160F4" w:rsidP="006B394F">
            <w:pPr>
              <w:pStyle w:val="SETECTextepuce1"/>
              <w:numPr>
                <w:ilvl w:val="0"/>
                <w:numId w:val="32"/>
              </w:numPr>
            </w:pPr>
            <w:r>
              <w:t>Le transport et la mise et traitement des déchets,</w:t>
            </w:r>
          </w:p>
          <w:p w14:paraId="3CFC348F" w14:textId="77777777" w:rsidR="003F6A4B" w:rsidRDefault="003F6A4B" w:rsidP="006B394F">
            <w:pPr>
              <w:pStyle w:val="SETECTexteTableau"/>
            </w:pPr>
          </w:p>
          <w:p w14:paraId="51851375" w14:textId="77777777" w:rsidR="003F6A4B" w:rsidRDefault="004160F4" w:rsidP="006B394F">
            <w:pPr>
              <w:pStyle w:val="SETECTexteTableau"/>
              <w:rPr>
                <w:b/>
                <w:bCs/>
              </w:rPr>
            </w:pPr>
            <w:r>
              <w:rPr>
                <w:b/>
                <w:bCs/>
              </w:rPr>
              <w:t>Le forfait (ft) :</w:t>
            </w:r>
          </w:p>
          <w:p w14:paraId="32792B57" w14:textId="77777777" w:rsidR="00D935EE" w:rsidRDefault="00D935EE"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D8076D4"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99918CD" w14:textId="1189BEB1" w:rsidR="211ACE3C" w:rsidRDefault="211ACE3C" w:rsidP="006B394F">
            <w:pPr>
              <w:pStyle w:val="SETECTexteTableau"/>
            </w:pPr>
          </w:p>
        </w:tc>
      </w:tr>
      <w:tr w:rsidR="003F6A4B" w14:paraId="6A8DB2F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8750567" w14:textId="77777777" w:rsidR="003F6A4B" w:rsidRPr="00D1541E" w:rsidRDefault="004160F4" w:rsidP="006B394F">
            <w:pPr>
              <w:pStyle w:val="TableContents"/>
              <w:jc w:val="center"/>
              <w:rPr>
                <w:b/>
                <w:bCs/>
                <w:color w:val="000000"/>
              </w:rPr>
            </w:pPr>
            <w:r w:rsidRPr="00D1541E">
              <w:rPr>
                <w:b/>
                <w:bCs/>
                <w:color w:val="000000"/>
              </w:rPr>
              <w:t>800.303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C5D2858" w14:textId="77777777" w:rsidR="003F6A4B" w:rsidRDefault="004160F4" w:rsidP="006B394F">
            <w:pPr>
              <w:pStyle w:val="SETECTitre3"/>
            </w:pPr>
            <w:bookmarkStart w:id="225" w:name="__RefHeading___Toc53407_2689716156"/>
            <w:r>
              <w:t>Marquage au sol de la zone PMR</w:t>
            </w:r>
            <w:bookmarkEnd w:id="225"/>
          </w:p>
          <w:p w14:paraId="5CE18F69" w14:textId="77777777" w:rsidR="003F6A4B" w:rsidRDefault="003F6A4B" w:rsidP="006B394F">
            <w:pPr>
              <w:pStyle w:val="SETECTexteTableau"/>
            </w:pPr>
          </w:p>
          <w:p w14:paraId="54478802" w14:textId="77777777" w:rsidR="003F6A4B" w:rsidRDefault="004160F4" w:rsidP="006B394F">
            <w:pPr>
              <w:pStyle w:val="SETECTexteTableau"/>
            </w:pPr>
            <w:r>
              <w:t>Ce prix rémunère forfaitairement et globalement la fourniture et l'application au sol de produit de marquage homologué de type résine thermoplastique, sur revêtement métallique.</w:t>
            </w:r>
          </w:p>
          <w:p w14:paraId="57399EE6" w14:textId="77777777" w:rsidR="003F6A4B" w:rsidRDefault="004160F4" w:rsidP="006B394F">
            <w:pPr>
              <w:pStyle w:val="SETECTexteTableau"/>
            </w:pPr>
            <w:r>
              <w:t>Il comprend notamment :</w:t>
            </w:r>
          </w:p>
          <w:p w14:paraId="5891C627" w14:textId="77777777" w:rsidR="003F6A4B" w:rsidRDefault="004160F4" w:rsidP="006B394F">
            <w:pPr>
              <w:pStyle w:val="SETECTextepuce1"/>
              <w:numPr>
                <w:ilvl w:val="0"/>
                <w:numId w:val="32"/>
              </w:numPr>
            </w:pPr>
            <w:r>
              <w:t>Toutes les dépenses relatives à la fourniture, au transport et à la mise en œuvre des matériaux,</w:t>
            </w:r>
          </w:p>
          <w:p w14:paraId="6B6BB5E2" w14:textId="77777777" w:rsidR="003F6A4B" w:rsidRDefault="004160F4" w:rsidP="006B394F">
            <w:pPr>
              <w:pStyle w:val="SETECTextepuce1"/>
              <w:numPr>
                <w:ilvl w:val="0"/>
                <w:numId w:val="32"/>
              </w:numPr>
            </w:pPr>
            <w:r>
              <w:t>L'implantation par pré marquage de la signalisation sur les revêtements,</w:t>
            </w:r>
          </w:p>
          <w:p w14:paraId="1E2D98A3" w14:textId="77777777" w:rsidR="003F6A4B" w:rsidRDefault="004160F4" w:rsidP="006B394F">
            <w:pPr>
              <w:pStyle w:val="SETECTextepuce1"/>
              <w:numPr>
                <w:ilvl w:val="0"/>
                <w:numId w:val="32"/>
              </w:numPr>
            </w:pPr>
            <w:r>
              <w:t>Le nettoyage du support et les protections nécessaires,</w:t>
            </w:r>
          </w:p>
          <w:p w14:paraId="564570AB" w14:textId="77777777" w:rsidR="003F6A4B" w:rsidRDefault="004160F4" w:rsidP="006B394F">
            <w:pPr>
              <w:pStyle w:val="SETECTextepuce1"/>
              <w:numPr>
                <w:ilvl w:val="0"/>
                <w:numId w:val="32"/>
              </w:numPr>
            </w:pPr>
            <w:r>
              <w:t>Le séchage ou le réchauffage éventuel du suport avant l'application,</w:t>
            </w:r>
          </w:p>
          <w:p w14:paraId="41002697" w14:textId="77777777" w:rsidR="003F6A4B" w:rsidRDefault="004160F4" w:rsidP="006B394F">
            <w:pPr>
              <w:pStyle w:val="SETECTextepuce1"/>
              <w:numPr>
                <w:ilvl w:val="0"/>
                <w:numId w:val="32"/>
              </w:numPr>
            </w:pPr>
            <w:r>
              <w:t>L'évacuation des déblais à la décharge de l'entreprise,</w:t>
            </w:r>
          </w:p>
          <w:p w14:paraId="3DD539DC" w14:textId="77777777" w:rsidR="003F6A4B" w:rsidRDefault="004160F4" w:rsidP="006B394F">
            <w:pPr>
              <w:pStyle w:val="SETECTextepuce1"/>
              <w:numPr>
                <w:ilvl w:val="0"/>
                <w:numId w:val="32"/>
              </w:numPr>
            </w:pPr>
            <w:r>
              <w:t>La fourniture et l'application de produit de marquage au sol conforme aux plans du DCE,</w:t>
            </w:r>
          </w:p>
          <w:p w14:paraId="38197FF1" w14:textId="77777777" w:rsidR="003F6A4B" w:rsidRDefault="003F6A4B" w:rsidP="006B394F">
            <w:pPr>
              <w:pStyle w:val="SETECTexteTableau"/>
            </w:pPr>
          </w:p>
          <w:p w14:paraId="30C8C996" w14:textId="77777777" w:rsidR="003F6A4B" w:rsidRDefault="004160F4" w:rsidP="006B394F">
            <w:pPr>
              <w:pStyle w:val="SETECTexteTableau"/>
              <w:rPr>
                <w:b/>
                <w:bCs/>
              </w:rPr>
            </w:pPr>
            <w:r>
              <w:rPr>
                <w:b/>
                <w:bCs/>
              </w:rPr>
              <w:t>Le forfait (ft) :</w:t>
            </w:r>
          </w:p>
          <w:p w14:paraId="454E2448" w14:textId="77777777" w:rsidR="00D935EE" w:rsidRDefault="00D935EE" w:rsidP="006B394F">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1D2AEED" w14:textId="77777777" w:rsidR="003F6A4B" w:rsidRDefault="003F6A4B" w:rsidP="006B394F">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AA86BE3" w14:textId="0AD218D6" w:rsidR="211ACE3C" w:rsidRDefault="211ACE3C" w:rsidP="006B394F">
            <w:pPr>
              <w:pStyle w:val="SETECTexteTableau"/>
            </w:pPr>
          </w:p>
        </w:tc>
      </w:tr>
      <w:tr w:rsidR="00D1541E" w14:paraId="04A3CED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47C65D0" w14:textId="129E7C6B" w:rsidR="00D1541E" w:rsidRDefault="00D1541E" w:rsidP="00D1541E">
            <w:pPr>
              <w:pStyle w:val="SETECTexteTableau"/>
              <w:jc w:val="center"/>
              <w:rPr>
                <w:b/>
                <w:bCs/>
              </w:rPr>
            </w:pPr>
            <w:r>
              <w:rPr>
                <w:b/>
                <w:bCs/>
              </w:rPr>
              <w:t>800.304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7AEFBE9" w14:textId="4076FA26" w:rsidR="00D1541E" w:rsidRPr="002D30C6" w:rsidRDefault="00D1541E" w:rsidP="00D1541E">
            <w:pPr>
              <w:pStyle w:val="SETECTextecourant"/>
              <w:ind w:left="0" w:firstLine="0"/>
              <w:rPr>
                <w:rFonts w:cs="Arial"/>
                <w:b/>
                <w:bCs/>
              </w:rPr>
            </w:pPr>
            <w:r w:rsidRPr="002D30C6">
              <w:rPr>
                <w:rFonts w:cs="Arial"/>
                <w:b/>
                <w:bCs/>
              </w:rPr>
              <w:t>Fournitures et pose porte CF(HCM120) issue de secours IS203</w:t>
            </w:r>
          </w:p>
          <w:p w14:paraId="1F02E3E7" w14:textId="77777777" w:rsidR="00D1541E" w:rsidRPr="002D30C6" w:rsidRDefault="00D1541E" w:rsidP="00D1541E">
            <w:pPr>
              <w:pStyle w:val="SETECTextecourant"/>
              <w:ind w:left="0" w:firstLine="0"/>
              <w:rPr>
                <w:rFonts w:cs="Arial"/>
                <w:b/>
                <w:bCs/>
              </w:rPr>
            </w:pPr>
            <w:r w:rsidRPr="002D30C6">
              <w:rPr>
                <w:rFonts w:cs="Arial"/>
                <w:b/>
                <w:bCs/>
              </w:rPr>
              <w:t xml:space="preserve"> </w:t>
            </w:r>
          </w:p>
          <w:p w14:paraId="4CEDC89E" w14:textId="77777777" w:rsidR="00D1541E" w:rsidRPr="002D30C6" w:rsidRDefault="00D1541E" w:rsidP="00D1541E">
            <w:pPr>
              <w:pStyle w:val="SETECTextecourant"/>
              <w:spacing w:before="0"/>
              <w:ind w:left="0" w:firstLine="0"/>
              <w:rPr>
                <w:rFonts w:cs="Arial"/>
              </w:rPr>
            </w:pPr>
            <w:r w:rsidRPr="002D30C6">
              <w:rPr>
                <w:rFonts w:cs="Arial"/>
              </w:rPr>
              <w:t>Le présent prix rémunère, à l’unité, la fourniture et la mise</w:t>
            </w:r>
          </w:p>
          <w:p w14:paraId="59363BF9" w14:textId="77777777" w:rsidR="00D1541E" w:rsidRPr="002D30C6" w:rsidRDefault="00D1541E" w:rsidP="00D1541E">
            <w:pPr>
              <w:pStyle w:val="SETECTextecourant"/>
              <w:spacing w:before="0"/>
              <w:ind w:left="0" w:firstLine="0"/>
              <w:rPr>
                <w:rFonts w:cs="Arial"/>
              </w:rPr>
            </w:pPr>
            <w:r w:rsidRPr="002D30C6">
              <w:rPr>
                <w:rFonts w:cs="Arial"/>
              </w:rPr>
              <w:t>en place d’une porte coupe-feu de type issue de secours</w:t>
            </w:r>
          </w:p>
          <w:p w14:paraId="10A7B2DA" w14:textId="77777777" w:rsidR="00D1541E" w:rsidRPr="002D30C6" w:rsidRDefault="00D1541E" w:rsidP="00D1541E">
            <w:pPr>
              <w:pStyle w:val="SETECTextecourant"/>
              <w:spacing w:before="0"/>
              <w:ind w:left="0" w:firstLine="0"/>
              <w:rPr>
                <w:rFonts w:cs="Arial"/>
              </w:rPr>
            </w:pPr>
            <w:r w:rsidRPr="002D30C6">
              <w:rPr>
                <w:rFonts w:cs="Arial"/>
              </w:rPr>
              <w:t>conforme aux plans et aux prescriptions techniques</w:t>
            </w:r>
          </w:p>
          <w:p w14:paraId="0C84FE2F" w14:textId="77777777" w:rsidR="00D1541E" w:rsidRPr="002D30C6" w:rsidRDefault="00D1541E" w:rsidP="00D1541E">
            <w:pPr>
              <w:pStyle w:val="SETECTextecourant"/>
              <w:spacing w:before="0"/>
              <w:ind w:left="0" w:firstLine="0"/>
              <w:rPr>
                <w:rFonts w:cs="Arial"/>
              </w:rPr>
            </w:pPr>
            <w:r w:rsidRPr="002D30C6">
              <w:rPr>
                <w:rFonts w:cs="Arial"/>
              </w:rPr>
              <w:t>du marché.</w:t>
            </w:r>
          </w:p>
          <w:p w14:paraId="65181243" w14:textId="77777777" w:rsidR="00D1541E" w:rsidRPr="002D30C6" w:rsidRDefault="00D1541E" w:rsidP="00D1541E">
            <w:pPr>
              <w:pStyle w:val="SETECTextecourant"/>
              <w:rPr>
                <w:rFonts w:cs="Arial"/>
              </w:rPr>
            </w:pPr>
            <w:r w:rsidRPr="002D30C6">
              <w:rPr>
                <w:rFonts w:cs="Arial"/>
              </w:rPr>
              <w:t>Ce prix comprend notamment :</w:t>
            </w:r>
          </w:p>
          <w:p w14:paraId="67816F3A" w14:textId="77777777" w:rsidR="00D1541E" w:rsidRPr="002D30C6" w:rsidRDefault="00D1541E" w:rsidP="00D1541E">
            <w:pPr>
              <w:pStyle w:val="SETECTextecourant"/>
              <w:numPr>
                <w:ilvl w:val="0"/>
                <w:numId w:val="45"/>
              </w:numPr>
              <w:rPr>
                <w:rFonts w:cs="Arial"/>
              </w:rPr>
            </w:pPr>
            <w:r w:rsidRPr="002D30C6">
              <w:rPr>
                <w:rFonts w:cs="Arial"/>
              </w:rPr>
              <w:t>La dépose complète de la porte existante, y compris évacuation des déchets ;</w:t>
            </w:r>
          </w:p>
          <w:p w14:paraId="6B94EA92" w14:textId="77777777" w:rsidR="00D1541E" w:rsidRPr="002D30C6" w:rsidRDefault="00D1541E" w:rsidP="00D1541E">
            <w:pPr>
              <w:pStyle w:val="SETECTextecourant"/>
              <w:rPr>
                <w:rFonts w:cs="Arial"/>
              </w:rPr>
            </w:pPr>
          </w:p>
          <w:p w14:paraId="4AF7CF76" w14:textId="77777777" w:rsidR="00D1541E" w:rsidRPr="002D30C6" w:rsidRDefault="00D1541E" w:rsidP="00D1541E">
            <w:pPr>
              <w:pStyle w:val="SETECTextecourant"/>
              <w:numPr>
                <w:ilvl w:val="0"/>
                <w:numId w:val="45"/>
              </w:numPr>
              <w:rPr>
                <w:rFonts w:cs="Arial"/>
              </w:rPr>
            </w:pPr>
            <w:r w:rsidRPr="002D30C6">
              <w:rPr>
                <w:rFonts w:cs="Arial"/>
              </w:rPr>
              <w:t>L’adaptation de la baie existante en génie civil (élargissement ou réduction selon les besoins du projet et les contraintes d’implantation) ;</w:t>
            </w:r>
          </w:p>
          <w:p w14:paraId="1FDEB56A" w14:textId="77777777" w:rsidR="00D1541E" w:rsidRPr="002D30C6" w:rsidRDefault="00D1541E" w:rsidP="00D1541E">
            <w:pPr>
              <w:pStyle w:val="SETECTextecourant"/>
              <w:numPr>
                <w:ilvl w:val="0"/>
                <w:numId w:val="45"/>
              </w:numPr>
              <w:rPr>
                <w:rFonts w:cs="Arial"/>
              </w:rPr>
            </w:pPr>
            <w:r w:rsidRPr="002D30C6">
              <w:rPr>
                <w:rFonts w:cs="Arial"/>
              </w:rPr>
              <w:t>La fourniture et la pose d’une porte coupe-feu 120 minutes (HCM 120-CN120), ouvrant vers le tunnel, incluant tous les accessoires de sécurité réglementaires (ferme-porte, barre antipanique, signalisation, etc.) ;</w:t>
            </w:r>
          </w:p>
          <w:p w14:paraId="66CB3993" w14:textId="77777777" w:rsidR="002D30C6" w:rsidRDefault="00D1541E" w:rsidP="00D1541E">
            <w:pPr>
              <w:pStyle w:val="SETECTextecourant"/>
              <w:numPr>
                <w:ilvl w:val="0"/>
                <w:numId w:val="45"/>
              </w:numPr>
              <w:rPr>
                <w:rFonts w:cs="Arial"/>
              </w:rPr>
            </w:pPr>
            <w:r w:rsidRPr="002D30C6">
              <w:rPr>
                <w:rFonts w:cs="Arial"/>
              </w:rPr>
              <w:t>Les fixations, calfeutrements coupe-feu, joints d’étanchéité et toutes sujétions nécessaires à la parfaite mise en œuvre.</w:t>
            </w:r>
          </w:p>
          <w:p w14:paraId="67017B5C" w14:textId="77777777" w:rsidR="002D30C6" w:rsidRDefault="00D1541E" w:rsidP="002D30C6">
            <w:pPr>
              <w:pStyle w:val="SETECTextecourant"/>
              <w:ind w:left="226" w:firstLine="0"/>
              <w:rPr>
                <w:rFonts w:cs="Arial"/>
              </w:rPr>
            </w:pPr>
            <w:r w:rsidRPr="002D30C6">
              <w:rPr>
                <w:rFonts w:cs="Arial"/>
              </w:rPr>
              <w:t>Les travaux seront exécutés conformément aux normes en vigueur et aux prescriptions du CCTP.</w:t>
            </w:r>
          </w:p>
          <w:p w14:paraId="647D1693" w14:textId="77777777" w:rsidR="002D30C6" w:rsidRPr="002D30C6" w:rsidRDefault="002D30C6" w:rsidP="002D30C6">
            <w:pPr>
              <w:pStyle w:val="SETECTextecourant"/>
              <w:ind w:left="226" w:firstLine="0"/>
              <w:rPr>
                <w:rFonts w:cs="Arial"/>
                <w:b/>
                <w:bCs/>
              </w:rPr>
            </w:pPr>
            <w:r w:rsidRPr="002D30C6">
              <w:rPr>
                <w:rFonts w:cs="Arial"/>
                <w:b/>
                <w:bCs/>
              </w:rPr>
              <w:t xml:space="preserve">L’unité : </w:t>
            </w:r>
          </w:p>
          <w:p w14:paraId="035A8B3F" w14:textId="11629F6F" w:rsidR="002D30C6" w:rsidRPr="002D30C6" w:rsidRDefault="002D30C6" w:rsidP="002D30C6">
            <w:pPr>
              <w:pStyle w:val="SETECTextecourant"/>
              <w:ind w:left="226" w:firstLine="0"/>
              <w:rPr>
                <w:rFonts w:cs="Arial"/>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39CA99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C228DB8" w14:textId="77777777" w:rsidR="00D1541E" w:rsidRDefault="00D1541E" w:rsidP="00D1541E">
            <w:pPr>
              <w:pStyle w:val="SETECTexteTableau"/>
            </w:pPr>
          </w:p>
        </w:tc>
      </w:tr>
      <w:tr w:rsidR="00D1541E" w14:paraId="428BF08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9173A51"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B25230B" w14:textId="77777777" w:rsidR="00D1541E" w:rsidRDefault="00D1541E" w:rsidP="00D1541E">
            <w:pPr>
              <w:pStyle w:val="SETECTitre2"/>
            </w:pPr>
            <w:bookmarkStart w:id="226" w:name="__RefHeading___Toc53409_2689716156"/>
            <w:r>
              <w:t>800.40 Génie civil IS 204</w:t>
            </w:r>
            <w:bookmarkEnd w:id="226"/>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ABE533D"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71D65CD" w14:textId="5EE7D565" w:rsidR="00D1541E" w:rsidRDefault="00D1541E" w:rsidP="00D1541E">
            <w:pPr>
              <w:pStyle w:val="SETECTexteTableau"/>
            </w:pPr>
          </w:p>
        </w:tc>
      </w:tr>
      <w:tr w:rsidR="00D1541E" w14:paraId="76DA556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D981D34" w14:textId="77777777" w:rsidR="00D1541E" w:rsidRDefault="00D1541E" w:rsidP="00D1541E">
            <w:pPr>
              <w:pStyle w:val="TableContents"/>
              <w:jc w:val="center"/>
              <w:rPr>
                <w:color w:val="000000"/>
              </w:rPr>
            </w:pPr>
            <w:r>
              <w:rPr>
                <w:color w:val="000000"/>
              </w:rPr>
              <w:t>800.401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FA50E69" w14:textId="77777777" w:rsidR="00D1541E" w:rsidRDefault="00D1541E" w:rsidP="00D1541E">
            <w:pPr>
              <w:pStyle w:val="SETECTitre3"/>
            </w:pPr>
            <w:bookmarkStart w:id="227" w:name="__RefHeading___Toc53411_2689716156"/>
            <w:r>
              <w:t>Réfection de la maçonnerie</w:t>
            </w:r>
            <w:bookmarkEnd w:id="227"/>
          </w:p>
          <w:p w14:paraId="1A26A6AB" w14:textId="77777777" w:rsidR="00D1541E" w:rsidRDefault="00D1541E" w:rsidP="00D1541E">
            <w:pPr>
              <w:pStyle w:val="SETECTexteTableau"/>
            </w:pPr>
          </w:p>
          <w:p w14:paraId="57D49D66" w14:textId="77777777" w:rsidR="00D1541E" w:rsidRDefault="00D1541E" w:rsidP="00D1541E">
            <w:pPr>
              <w:pStyle w:val="SETECTexteTableau"/>
            </w:pPr>
            <w:r>
              <w:t>Ce prix rémunère forfaitairement et globalement la réfection de la maçonnerie extérieure de la porte d’accès au tunnel.</w:t>
            </w:r>
          </w:p>
          <w:p w14:paraId="12A74380" w14:textId="77777777" w:rsidR="00D1541E" w:rsidRDefault="00D1541E" w:rsidP="00D1541E">
            <w:pPr>
              <w:pStyle w:val="SETECTexteTableau"/>
            </w:pPr>
          </w:p>
          <w:p w14:paraId="35D53920" w14:textId="77777777" w:rsidR="00D1541E" w:rsidRDefault="00D1541E" w:rsidP="00D1541E">
            <w:pPr>
              <w:pStyle w:val="SETECTexteTableau"/>
            </w:pPr>
            <w:r>
              <w:t>Ce prix comprend notamment :</w:t>
            </w:r>
          </w:p>
          <w:p w14:paraId="4FFD603C" w14:textId="77777777" w:rsidR="00D1541E" w:rsidRDefault="00D1541E" w:rsidP="00D1541E">
            <w:pPr>
              <w:pStyle w:val="SETECTexteTableau"/>
            </w:pPr>
          </w:p>
          <w:p w14:paraId="4661AEF2" w14:textId="77777777" w:rsidR="00D1541E" w:rsidRDefault="00D1541E" w:rsidP="00D1541E">
            <w:pPr>
              <w:pStyle w:val="SETECTextepuce1"/>
              <w:numPr>
                <w:ilvl w:val="0"/>
                <w:numId w:val="32"/>
              </w:numPr>
            </w:pPr>
            <w:r>
              <w:t>La fourniture à pied d’œuvre du matériel et des matériaux</w:t>
            </w:r>
          </w:p>
          <w:p w14:paraId="2C8148E4" w14:textId="77777777" w:rsidR="00D1541E" w:rsidRDefault="00D1541E" w:rsidP="00D1541E">
            <w:pPr>
              <w:pStyle w:val="SETECTextepuce1"/>
              <w:numPr>
                <w:ilvl w:val="0"/>
                <w:numId w:val="32"/>
              </w:numPr>
            </w:pPr>
            <w:r>
              <w:t>La fourniture et la mise en œuvre du mortier pour la réparation de la maçonnerie,</w:t>
            </w:r>
          </w:p>
          <w:p w14:paraId="76D61789" w14:textId="77777777" w:rsidR="00D1541E" w:rsidRDefault="00D1541E" w:rsidP="00D1541E">
            <w:pPr>
              <w:pStyle w:val="SETECTextepuce1"/>
              <w:numPr>
                <w:ilvl w:val="0"/>
                <w:numId w:val="32"/>
              </w:numPr>
            </w:pPr>
            <w:r>
              <w:t>Toute intervention pour rendre le travail fini.</w:t>
            </w:r>
          </w:p>
          <w:p w14:paraId="0E51D244" w14:textId="77777777" w:rsidR="00D1541E" w:rsidRDefault="00D1541E" w:rsidP="00D1541E">
            <w:pPr>
              <w:pStyle w:val="SETECTexteTableau"/>
            </w:pPr>
          </w:p>
          <w:p w14:paraId="6CF7051A" w14:textId="77777777" w:rsidR="00D1541E" w:rsidRDefault="00D1541E" w:rsidP="00D1541E">
            <w:pPr>
              <w:pStyle w:val="SETECTexteTableau"/>
              <w:rPr>
                <w:b/>
                <w:bCs/>
              </w:rPr>
            </w:pPr>
            <w:r>
              <w:rPr>
                <w:b/>
                <w:bCs/>
              </w:rPr>
              <w:t>Le forfait (ft) :</w:t>
            </w:r>
          </w:p>
          <w:p w14:paraId="73FC38F7" w14:textId="77777777" w:rsidR="00D935EE" w:rsidRDefault="00D935E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E2259C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5091485" w14:textId="4A600DAE" w:rsidR="00D1541E" w:rsidRDefault="00D1541E" w:rsidP="00D1541E">
            <w:pPr>
              <w:pStyle w:val="SETECTexteTableau"/>
            </w:pPr>
          </w:p>
        </w:tc>
      </w:tr>
      <w:tr w:rsidR="00D1541E" w14:paraId="30B3AD3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10AEF71" w14:textId="77777777" w:rsidR="00D1541E" w:rsidRDefault="00D1541E" w:rsidP="00D1541E">
            <w:pPr>
              <w:pStyle w:val="TableContents"/>
              <w:jc w:val="center"/>
              <w:rPr>
                <w:color w:val="000000"/>
              </w:rPr>
            </w:pPr>
            <w:r>
              <w:rPr>
                <w:color w:val="000000"/>
              </w:rPr>
              <w:t>800.402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B907D53" w14:textId="77777777" w:rsidR="00D1541E" w:rsidRDefault="00D1541E" w:rsidP="00D1541E">
            <w:pPr>
              <w:pStyle w:val="SETECTitre3"/>
            </w:pPr>
            <w:bookmarkStart w:id="228" w:name="__RefHeading___Toc53413_2689716156"/>
            <w:r>
              <w:t>Nettoyage et défrichement</w:t>
            </w:r>
            <w:bookmarkEnd w:id="228"/>
          </w:p>
          <w:p w14:paraId="41248044" w14:textId="77777777" w:rsidR="00D1541E" w:rsidRDefault="00D1541E" w:rsidP="00D1541E">
            <w:pPr>
              <w:pStyle w:val="SETECTexteTableau"/>
            </w:pPr>
          </w:p>
          <w:p w14:paraId="30598380" w14:textId="77777777" w:rsidR="00D1541E" w:rsidRDefault="00D1541E" w:rsidP="00D1541E">
            <w:pPr>
              <w:pStyle w:val="SETECTexteTableau"/>
            </w:pPr>
            <w:r>
              <w:t>Ce prix rémunère forfaitairement et globalement, le nettoyage, le défrichement des zones extérieures de l’issue de secours afin de libérer les voies d’évacuation.</w:t>
            </w:r>
          </w:p>
          <w:p w14:paraId="75169452" w14:textId="77777777" w:rsidR="00D1541E" w:rsidRDefault="00D1541E" w:rsidP="00D1541E">
            <w:pPr>
              <w:pStyle w:val="SETECTexteTableau"/>
            </w:pPr>
          </w:p>
          <w:p w14:paraId="7E451149" w14:textId="77777777" w:rsidR="00D1541E" w:rsidRDefault="00D1541E" w:rsidP="00D1541E">
            <w:pPr>
              <w:pStyle w:val="SETECTexteTableau"/>
            </w:pPr>
            <w:r>
              <w:t>Ce prix comprend notamment :</w:t>
            </w:r>
          </w:p>
          <w:p w14:paraId="3AB51555" w14:textId="77777777" w:rsidR="00D1541E" w:rsidRDefault="00D1541E" w:rsidP="00D1541E">
            <w:pPr>
              <w:pStyle w:val="SETECTexteTableau"/>
            </w:pPr>
          </w:p>
          <w:p w14:paraId="50002270" w14:textId="77777777" w:rsidR="00D1541E" w:rsidRDefault="00D1541E" w:rsidP="00D1541E">
            <w:pPr>
              <w:pStyle w:val="SETECTextepuce1"/>
              <w:numPr>
                <w:ilvl w:val="0"/>
                <w:numId w:val="32"/>
              </w:numPr>
            </w:pPr>
            <w:r>
              <w:t>Les matériels nécessaires au nettoyage et au défrichement,</w:t>
            </w:r>
          </w:p>
          <w:p w14:paraId="3036043F" w14:textId="77777777" w:rsidR="00D1541E" w:rsidRDefault="00D1541E" w:rsidP="00D1541E">
            <w:pPr>
              <w:pStyle w:val="SETECTextepuce1"/>
              <w:numPr>
                <w:ilvl w:val="0"/>
                <w:numId w:val="32"/>
              </w:numPr>
            </w:pPr>
            <w:r>
              <w:t>Le nettoyage et le défrichement des voies d’accès à l’issue,</w:t>
            </w:r>
          </w:p>
          <w:p w14:paraId="234DAB65" w14:textId="77777777" w:rsidR="00D1541E" w:rsidRDefault="00D1541E" w:rsidP="00D1541E">
            <w:pPr>
              <w:pStyle w:val="SETECTextepuce1"/>
              <w:numPr>
                <w:ilvl w:val="0"/>
                <w:numId w:val="32"/>
              </w:numPr>
            </w:pPr>
            <w:r>
              <w:t>Le transport et la mise et traitement des déchets,</w:t>
            </w:r>
          </w:p>
          <w:p w14:paraId="75B5189B" w14:textId="77777777" w:rsidR="00D1541E" w:rsidRDefault="00D1541E" w:rsidP="00D1541E">
            <w:pPr>
              <w:pStyle w:val="SETECTexteTableau"/>
            </w:pPr>
          </w:p>
          <w:p w14:paraId="1DB70F94" w14:textId="77777777" w:rsidR="00D1541E" w:rsidRDefault="00D1541E" w:rsidP="00D1541E">
            <w:pPr>
              <w:pStyle w:val="SETECTexteTableau"/>
              <w:rPr>
                <w:b/>
                <w:bCs/>
              </w:rPr>
            </w:pPr>
            <w:r>
              <w:rPr>
                <w:b/>
                <w:bCs/>
              </w:rPr>
              <w:t>Le forfait (ft) :</w:t>
            </w:r>
          </w:p>
          <w:p w14:paraId="3F7DE71F" w14:textId="77777777" w:rsidR="00D935EE" w:rsidRDefault="00D935E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C1870FE"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099FB6A" w14:textId="7BB38C09" w:rsidR="00D1541E" w:rsidRDefault="00D1541E" w:rsidP="00D1541E">
            <w:pPr>
              <w:pStyle w:val="SETECTexteTableau"/>
            </w:pPr>
          </w:p>
        </w:tc>
      </w:tr>
      <w:tr w:rsidR="00D1541E" w14:paraId="60A76F9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8091B3A" w14:textId="77777777" w:rsidR="00D1541E" w:rsidRDefault="00D1541E" w:rsidP="00D1541E">
            <w:pPr>
              <w:pStyle w:val="TableContents"/>
              <w:jc w:val="center"/>
              <w:rPr>
                <w:color w:val="000000"/>
              </w:rPr>
            </w:pPr>
            <w:r>
              <w:rPr>
                <w:color w:val="000000"/>
              </w:rPr>
              <w:t>800.403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06670C4" w14:textId="77777777" w:rsidR="00D1541E" w:rsidRDefault="00D1541E" w:rsidP="00D1541E">
            <w:pPr>
              <w:pStyle w:val="SETECTitre3"/>
            </w:pPr>
            <w:bookmarkStart w:id="229" w:name="__RefHeading___Toc53415_2689716156"/>
            <w:r>
              <w:t>Structure métallique</w:t>
            </w:r>
            <w:bookmarkEnd w:id="229"/>
          </w:p>
          <w:p w14:paraId="4500C9DF" w14:textId="77777777" w:rsidR="00D1541E" w:rsidRDefault="00D1541E" w:rsidP="00D1541E">
            <w:pPr>
              <w:pStyle w:val="SETECTexteTableau"/>
            </w:pPr>
          </w:p>
          <w:p w14:paraId="4A4D5278" w14:textId="77777777" w:rsidR="00D1541E" w:rsidRDefault="00D1541E" w:rsidP="00D1541E">
            <w:pPr>
              <w:pStyle w:val="SETECTexteTableau"/>
            </w:pPr>
            <w:r>
              <w:t>Ce prix rémunère la réalisation d'une structure métallique conforme au CCTP pour l’issue 204, dont les dimensions sont précisées dans le plan 41152_T_069_01_DCE Plan Niches et Issues de secours.</w:t>
            </w:r>
          </w:p>
          <w:p w14:paraId="136192FF" w14:textId="77777777" w:rsidR="00D1541E" w:rsidRDefault="00D1541E" w:rsidP="00D1541E">
            <w:pPr>
              <w:pStyle w:val="SETECTexteTableau"/>
            </w:pPr>
          </w:p>
          <w:p w14:paraId="21510C77" w14:textId="77777777" w:rsidR="00D1541E" w:rsidRDefault="00D1541E" w:rsidP="00D1541E">
            <w:pPr>
              <w:pStyle w:val="SETECTexteTableau"/>
            </w:pPr>
            <w:r>
              <w:t>Ce prix comprend notamment :</w:t>
            </w:r>
          </w:p>
          <w:p w14:paraId="3D58042D" w14:textId="77777777" w:rsidR="00D1541E" w:rsidRDefault="00D1541E" w:rsidP="00D1541E">
            <w:pPr>
              <w:pStyle w:val="SETECTextepuce1"/>
              <w:numPr>
                <w:ilvl w:val="0"/>
                <w:numId w:val="32"/>
              </w:numPr>
            </w:pPr>
            <w:r>
              <w:t>La fourniture et la pose de tous les éléments métalliques y compris les systèmes de boulonnage et le caillebotis,</w:t>
            </w:r>
          </w:p>
          <w:p w14:paraId="74A50F1B" w14:textId="77777777" w:rsidR="00D1541E" w:rsidRDefault="00D1541E" w:rsidP="00D1541E">
            <w:pPr>
              <w:pStyle w:val="SETECTextepuce1"/>
              <w:numPr>
                <w:ilvl w:val="0"/>
                <w:numId w:val="32"/>
              </w:numPr>
            </w:pPr>
            <w:r>
              <w:t>La mise en peinture conformément au CCTP,</w:t>
            </w:r>
          </w:p>
          <w:p w14:paraId="7B417A10" w14:textId="77777777" w:rsidR="00D1541E" w:rsidRDefault="00D1541E" w:rsidP="00D1541E">
            <w:pPr>
              <w:pStyle w:val="SETECTextepuce1"/>
              <w:numPr>
                <w:ilvl w:val="0"/>
                <w:numId w:val="32"/>
              </w:numPr>
            </w:pPr>
            <w:r>
              <w:t>Les travaux préparatoires,</w:t>
            </w:r>
          </w:p>
          <w:p w14:paraId="19F4B060" w14:textId="77777777" w:rsidR="00D1541E" w:rsidRDefault="00D1541E" w:rsidP="00D1541E">
            <w:pPr>
              <w:pStyle w:val="SETECTextepuce1"/>
              <w:numPr>
                <w:ilvl w:val="0"/>
                <w:numId w:val="32"/>
              </w:numPr>
            </w:pPr>
            <w:r>
              <w:t>Le nettoyage après travaux.</w:t>
            </w:r>
          </w:p>
          <w:p w14:paraId="5B1F1064" w14:textId="77777777" w:rsidR="00D1541E" w:rsidRDefault="00D1541E" w:rsidP="00D1541E">
            <w:pPr>
              <w:pStyle w:val="SETECTextepuce1"/>
              <w:numPr>
                <w:ilvl w:val="0"/>
                <w:numId w:val="32"/>
              </w:numPr>
            </w:pPr>
            <w:r>
              <w:t>Y compris les sujétions de toute nature conformément au CCTP</w:t>
            </w:r>
          </w:p>
          <w:p w14:paraId="51C4AB09" w14:textId="77777777" w:rsidR="00D1541E" w:rsidRDefault="00D1541E" w:rsidP="00D1541E">
            <w:pPr>
              <w:pStyle w:val="SETECTexteTableau"/>
            </w:pPr>
          </w:p>
          <w:p w14:paraId="21EE8063" w14:textId="77777777" w:rsidR="00D1541E" w:rsidRDefault="00D1541E" w:rsidP="00D1541E">
            <w:pPr>
              <w:pStyle w:val="SETECTexteTableau"/>
              <w:rPr>
                <w:b/>
                <w:bCs/>
              </w:rPr>
            </w:pPr>
            <w:r>
              <w:rPr>
                <w:b/>
                <w:bCs/>
              </w:rPr>
              <w:t>L’ensemble (ens) :</w:t>
            </w:r>
          </w:p>
          <w:p w14:paraId="00E268E4"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8DEA688"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F8AC250" w14:textId="7750AB56" w:rsidR="00D1541E" w:rsidRDefault="00D1541E" w:rsidP="00D1541E">
            <w:pPr>
              <w:pStyle w:val="SETECTexteTableau"/>
            </w:pPr>
          </w:p>
        </w:tc>
      </w:tr>
      <w:tr w:rsidR="00D1541E" w14:paraId="6FD9A07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271FF4B" w14:textId="77777777" w:rsidR="00D1541E" w:rsidRDefault="00D1541E" w:rsidP="00D1541E">
            <w:pPr>
              <w:pStyle w:val="TableContents"/>
              <w:jc w:val="center"/>
              <w:rPr>
                <w:color w:val="000000"/>
              </w:rPr>
            </w:pPr>
            <w:r>
              <w:rPr>
                <w:color w:val="000000"/>
              </w:rPr>
              <w:t>800.404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A5B97D8" w14:textId="77777777" w:rsidR="00D1541E" w:rsidRDefault="00D1541E" w:rsidP="00D1541E">
            <w:pPr>
              <w:pStyle w:val="SETECTitre3"/>
            </w:pPr>
            <w:bookmarkStart w:id="230" w:name="__RefHeading___Toc53417_2689716156"/>
            <w:r>
              <w:t>Garde corps</w:t>
            </w:r>
            <w:bookmarkEnd w:id="230"/>
          </w:p>
          <w:p w14:paraId="66DD0AC4" w14:textId="77777777" w:rsidR="00D1541E" w:rsidRDefault="00D1541E" w:rsidP="00D1541E">
            <w:pPr>
              <w:pStyle w:val="SETECTexteTableau"/>
            </w:pPr>
          </w:p>
          <w:p w14:paraId="48F2DE1D" w14:textId="77777777" w:rsidR="00D1541E" w:rsidRDefault="00D1541E" w:rsidP="00D1541E">
            <w:pPr>
              <w:pStyle w:val="SETECTexteTableau"/>
            </w:pPr>
            <w:r>
              <w:t>Ce prix rémunère, au mètre linéaire la fourniture et la pose des nouveaux dispositifs de protection (mains courantes et gardes corps).</w:t>
            </w:r>
          </w:p>
          <w:p w14:paraId="283FE15E" w14:textId="77777777" w:rsidR="00D1541E" w:rsidRDefault="00D1541E" w:rsidP="00D1541E">
            <w:pPr>
              <w:pStyle w:val="SETECTexteTableau"/>
            </w:pPr>
          </w:p>
          <w:p w14:paraId="35B59D07" w14:textId="77777777" w:rsidR="00D1541E" w:rsidRDefault="00D1541E" w:rsidP="00D1541E">
            <w:pPr>
              <w:pStyle w:val="SETECTexteTableau"/>
            </w:pPr>
            <w:r>
              <w:t>Ce prix comprend notamment :</w:t>
            </w:r>
          </w:p>
          <w:p w14:paraId="1355F322" w14:textId="77777777" w:rsidR="00D1541E" w:rsidRDefault="00D1541E" w:rsidP="00D1541E">
            <w:pPr>
              <w:pStyle w:val="SETECTextepuce1"/>
              <w:numPr>
                <w:ilvl w:val="0"/>
                <w:numId w:val="32"/>
              </w:numPr>
            </w:pPr>
            <w:r>
              <w:t>La dépose du garde-corps existant,</w:t>
            </w:r>
          </w:p>
          <w:p w14:paraId="635D0DCE" w14:textId="77777777" w:rsidR="00D1541E" w:rsidRDefault="00D1541E" w:rsidP="00D1541E">
            <w:pPr>
              <w:pStyle w:val="SETECTextepuce1"/>
              <w:numPr>
                <w:ilvl w:val="0"/>
                <w:numId w:val="32"/>
              </w:numPr>
            </w:pPr>
            <w:r>
              <w:t>La fourniture de modules droits ou courbes selon la géométrie recherchée,</w:t>
            </w:r>
          </w:p>
          <w:p w14:paraId="03E7895B" w14:textId="77777777" w:rsidR="00D1541E" w:rsidRDefault="00D1541E" w:rsidP="00D1541E">
            <w:pPr>
              <w:pStyle w:val="SETECTextepuce1"/>
              <w:numPr>
                <w:ilvl w:val="0"/>
                <w:numId w:val="32"/>
              </w:numPr>
            </w:pPr>
            <w:r>
              <w:t>Les pièces de raccordement entre les modules,</w:t>
            </w:r>
          </w:p>
          <w:p w14:paraId="648D22A7" w14:textId="77777777" w:rsidR="00D1541E" w:rsidRDefault="00D1541E" w:rsidP="00D1541E">
            <w:pPr>
              <w:pStyle w:val="SETECTextepuce1"/>
              <w:numPr>
                <w:ilvl w:val="0"/>
                <w:numId w:val="32"/>
              </w:numPr>
            </w:pPr>
            <w:r>
              <w:t>Toutes les sujétions de raccordement aux avoisinants,</w:t>
            </w:r>
          </w:p>
          <w:p w14:paraId="15773C29" w14:textId="77777777" w:rsidR="00D1541E" w:rsidRDefault="00D1541E" w:rsidP="00D1541E">
            <w:pPr>
              <w:pStyle w:val="SETECTextepuce1"/>
              <w:numPr>
                <w:ilvl w:val="0"/>
                <w:numId w:val="32"/>
              </w:numPr>
            </w:pPr>
            <w:r>
              <w:t>Toutes les sujétions de pose des modules : platines, quincaillerie, etc,</w:t>
            </w:r>
          </w:p>
          <w:p w14:paraId="1A4B9C0E" w14:textId="77777777" w:rsidR="00D1541E" w:rsidRDefault="00D1541E" w:rsidP="00D1541E">
            <w:pPr>
              <w:pStyle w:val="SETECTextepuce1"/>
              <w:numPr>
                <w:ilvl w:val="0"/>
                <w:numId w:val="32"/>
              </w:numPr>
            </w:pPr>
            <w:r>
              <w:t>Les sujétions liées à la hauteur de mise en œuvre.</w:t>
            </w:r>
          </w:p>
          <w:p w14:paraId="61AE9089" w14:textId="77777777" w:rsidR="00D1541E" w:rsidRDefault="00D1541E" w:rsidP="00D1541E">
            <w:pPr>
              <w:pStyle w:val="SETECTexteTableau"/>
            </w:pPr>
            <w:r>
              <w:t xml:space="preserve">      </w:t>
            </w:r>
          </w:p>
          <w:p w14:paraId="00EBD49B" w14:textId="77777777" w:rsidR="00D1541E" w:rsidRDefault="00D1541E" w:rsidP="00D1541E">
            <w:pPr>
              <w:pStyle w:val="SETECTexteTableau"/>
            </w:pPr>
            <w:r>
              <w:t>Les quantités à prendre en compte sont calculées à partir des plans d’exécution visés par le Maître d’œuvre.</w:t>
            </w:r>
          </w:p>
          <w:p w14:paraId="7247E2F2" w14:textId="77777777" w:rsidR="00D1541E" w:rsidRDefault="00D1541E" w:rsidP="00D1541E">
            <w:pPr>
              <w:pStyle w:val="SETECTexteTableau"/>
            </w:pPr>
          </w:p>
          <w:p w14:paraId="4D72A9EA" w14:textId="77777777" w:rsidR="00D1541E" w:rsidRDefault="00D1541E" w:rsidP="00D1541E">
            <w:pPr>
              <w:pStyle w:val="SETECTexteTableau"/>
              <w:rPr>
                <w:b/>
                <w:bCs/>
              </w:rPr>
            </w:pPr>
            <w:r>
              <w:rPr>
                <w:b/>
                <w:bCs/>
              </w:rPr>
              <w:t>Le mètre linéaire (ml) :</w:t>
            </w:r>
          </w:p>
          <w:p w14:paraId="4ADA574C" w14:textId="77777777" w:rsidR="00D935EE" w:rsidRDefault="00D935E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553EDE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5559050" w14:textId="0919C8B4" w:rsidR="00D1541E" w:rsidRDefault="00D1541E" w:rsidP="00D1541E">
            <w:pPr>
              <w:pStyle w:val="SETECTexteTableau"/>
            </w:pPr>
          </w:p>
        </w:tc>
      </w:tr>
      <w:tr w:rsidR="00D1541E" w14:paraId="18C874A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AEDB2E6" w14:textId="77777777" w:rsidR="00D1541E" w:rsidRDefault="00D1541E" w:rsidP="00D1541E">
            <w:pPr>
              <w:pStyle w:val="TableContents"/>
              <w:jc w:val="center"/>
              <w:rPr>
                <w:color w:val="000000"/>
              </w:rPr>
            </w:pPr>
            <w:r>
              <w:rPr>
                <w:color w:val="000000"/>
              </w:rPr>
              <w:t>800.405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BF4E7E9" w14:textId="77777777" w:rsidR="00D1541E" w:rsidRDefault="00D1541E" w:rsidP="00D1541E">
            <w:pPr>
              <w:pStyle w:val="SETECTitre3"/>
            </w:pPr>
            <w:bookmarkStart w:id="231" w:name="__RefHeading___Toc53419_2689716156"/>
            <w:r>
              <w:t>Marquage au sol de la zone PMR</w:t>
            </w:r>
            <w:bookmarkEnd w:id="231"/>
          </w:p>
          <w:p w14:paraId="5D71C4FD" w14:textId="77777777" w:rsidR="00D1541E" w:rsidRDefault="00D1541E" w:rsidP="00D1541E">
            <w:pPr>
              <w:pStyle w:val="SETECTexteTableau"/>
            </w:pPr>
          </w:p>
          <w:p w14:paraId="709EF499" w14:textId="77777777" w:rsidR="00D1541E" w:rsidRDefault="00D1541E" w:rsidP="00D1541E">
            <w:pPr>
              <w:pStyle w:val="SETECTexteTableau"/>
            </w:pPr>
            <w:r>
              <w:t>Ce prix rémunère forfaitairement et globalement la fourniture et l'application au sol de produit de marquage homologué de type résine thermoplastique, sur revêtement métallique.</w:t>
            </w:r>
          </w:p>
          <w:p w14:paraId="1D1A97DB" w14:textId="77777777" w:rsidR="00D1541E" w:rsidRDefault="00D1541E" w:rsidP="00D1541E">
            <w:pPr>
              <w:pStyle w:val="SETECTexteTableau"/>
            </w:pPr>
            <w:r>
              <w:t>Il comprend notamment :</w:t>
            </w:r>
          </w:p>
          <w:p w14:paraId="20407338" w14:textId="77777777" w:rsidR="00D1541E" w:rsidRDefault="00D1541E" w:rsidP="00D1541E">
            <w:pPr>
              <w:pStyle w:val="SETECTextepuce1"/>
              <w:numPr>
                <w:ilvl w:val="0"/>
                <w:numId w:val="32"/>
              </w:numPr>
            </w:pPr>
            <w:r>
              <w:t>Toutes les dépenses relatives à la fourniture, au transport et à la mise en œuvre des matériaux,</w:t>
            </w:r>
          </w:p>
          <w:p w14:paraId="6390E9D5" w14:textId="77777777" w:rsidR="00D1541E" w:rsidRDefault="00D1541E" w:rsidP="00D1541E">
            <w:pPr>
              <w:pStyle w:val="SETECTextepuce1"/>
              <w:numPr>
                <w:ilvl w:val="0"/>
                <w:numId w:val="32"/>
              </w:numPr>
            </w:pPr>
            <w:r>
              <w:t>L'implantation par pré marquage de la signalisation sur les revêtements,</w:t>
            </w:r>
          </w:p>
          <w:p w14:paraId="49677CF3" w14:textId="77777777" w:rsidR="00D1541E" w:rsidRDefault="00D1541E" w:rsidP="00D1541E">
            <w:pPr>
              <w:pStyle w:val="SETECTextepuce1"/>
              <w:numPr>
                <w:ilvl w:val="0"/>
                <w:numId w:val="32"/>
              </w:numPr>
            </w:pPr>
            <w:r>
              <w:t>Le nettoyage du support et les protections nécessaires,</w:t>
            </w:r>
          </w:p>
          <w:p w14:paraId="223157B0" w14:textId="77777777" w:rsidR="00D1541E" w:rsidRDefault="00D1541E" w:rsidP="00D1541E">
            <w:pPr>
              <w:pStyle w:val="SETECTextepuce1"/>
              <w:numPr>
                <w:ilvl w:val="0"/>
                <w:numId w:val="32"/>
              </w:numPr>
            </w:pPr>
            <w:r>
              <w:t>Le séchage ou le réchauffage éventuel du suport avant l'application,</w:t>
            </w:r>
          </w:p>
          <w:p w14:paraId="59FDB382" w14:textId="77777777" w:rsidR="00D1541E" w:rsidRDefault="00D1541E" w:rsidP="00D1541E">
            <w:pPr>
              <w:pStyle w:val="SETECTextepuce1"/>
              <w:numPr>
                <w:ilvl w:val="0"/>
                <w:numId w:val="32"/>
              </w:numPr>
            </w:pPr>
            <w:r>
              <w:t>L'évacuation des déblais à la décharge de l'entreprise,</w:t>
            </w:r>
          </w:p>
          <w:p w14:paraId="74DC6162" w14:textId="77777777" w:rsidR="00D1541E" w:rsidRDefault="00D1541E" w:rsidP="00D1541E">
            <w:pPr>
              <w:pStyle w:val="SETECTextepuce1"/>
              <w:numPr>
                <w:ilvl w:val="0"/>
                <w:numId w:val="32"/>
              </w:numPr>
            </w:pPr>
            <w:r>
              <w:t>La fourniture et l'application de produit de marquage au sol conforme aux plans du DCE,</w:t>
            </w:r>
          </w:p>
          <w:p w14:paraId="4590E0AA" w14:textId="77777777" w:rsidR="00D1541E" w:rsidRDefault="00D1541E" w:rsidP="00D1541E">
            <w:pPr>
              <w:pStyle w:val="SETECTexteTableau"/>
            </w:pPr>
          </w:p>
          <w:p w14:paraId="18072840" w14:textId="77777777" w:rsidR="00D1541E" w:rsidRDefault="00D1541E" w:rsidP="00D1541E">
            <w:pPr>
              <w:pStyle w:val="SETECTexteTableau"/>
              <w:rPr>
                <w:b/>
                <w:bCs/>
              </w:rPr>
            </w:pPr>
            <w:r>
              <w:rPr>
                <w:b/>
                <w:bCs/>
              </w:rPr>
              <w:t>Le forfait (ft) :</w:t>
            </w:r>
          </w:p>
          <w:p w14:paraId="6207C188"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E986E3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73DC127" w14:textId="494929A6" w:rsidR="00D1541E" w:rsidRDefault="00D1541E" w:rsidP="00D1541E">
            <w:pPr>
              <w:pStyle w:val="SETECTexteTableau"/>
            </w:pPr>
          </w:p>
        </w:tc>
      </w:tr>
      <w:tr w:rsidR="00D1541E" w14:paraId="28107EE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D308B4D"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A5CF83E" w14:textId="77777777" w:rsidR="00D1541E" w:rsidRDefault="00D1541E" w:rsidP="00D1541E">
            <w:pPr>
              <w:pStyle w:val="SETECTitre2"/>
            </w:pPr>
            <w:bookmarkStart w:id="232" w:name="__RefHeading___Toc53421_2689716156"/>
            <w:r>
              <w:t>800.50 Génie civil IS 201A</w:t>
            </w:r>
            <w:bookmarkEnd w:id="232"/>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BAC323F"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248F7B3" w14:textId="5AA41D95" w:rsidR="00D1541E" w:rsidRDefault="00D1541E" w:rsidP="00D1541E">
            <w:pPr>
              <w:pStyle w:val="SETECTexteTableau"/>
            </w:pPr>
          </w:p>
        </w:tc>
      </w:tr>
      <w:tr w:rsidR="00D1541E" w14:paraId="35EF15B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BE1C3A8" w14:textId="77777777" w:rsidR="00D1541E" w:rsidRDefault="00D1541E" w:rsidP="00D1541E">
            <w:pPr>
              <w:pStyle w:val="TableContents"/>
              <w:jc w:val="center"/>
              <w:rPr>
                <w:color w:val="000000"/>
              </w:rPr>
            </w:pPr>
            <w:r>
              <w:rPr>
                <w:color w:val="000000"/>
              </w:rPr>
              <w:t>800.501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F1BC60B" w14:textId="77777777" w:rsidR="00D1541E" w:rsidRDefault="00D1541E" w:rsidP="00D1541E">
            <w:pPr>
              <w:pStyle w:val="SETECTitre3"/>
            </w:pPr>
            <w:bookmarkStart w:id="233" w:name="__RefHeading___Toc53423_2689716156"/>
            <w:r>
              <w:t>Relevé topographique pour implantation</w:t>
            </w:r>
            <w:bookmarkEnd w:id="233"/>
          </w:p>
          <w:p w14:paraId="27896ED0" w14:textId="77777777" w:rsidR="00D1541E" w:rsidRDefault="00D1541E" w:rsidP="00D1541E">
            <w:pPr>
              <w:pStyle w:val="SETECTexteTableau"/>
            </w:pPr>
          </w:p>
          <w:p w14:paraId="5E6CDABB" w14:textId="77777777" w:rsidR="00D1541E" w:rsidRDefault="00D1541E" w:rsidP="00D1541E">
            <w:pPr>
              <w:pStyle w:val="SETECTexteTableau"/>
            </w:pPr>
            <w:r>
              <w:t>Ce prix rémunère, forfaitairement et globalement, la réalisation de</w:t>
            </w:r>
          </w:p>
          <w:p w14:paraId="1110287B" w14:textId="77777777" w:rsidR="00D1541E" w:rsidRDefault="00D1541E" w:rsidP="00D1541E">
            <w:pPr>
              <w:pStyle w:val="SETECTexteTableau"/>
            </w:pPr>
            <w:r>
              <w:t>l'ensemble des relevés topographiques nécessaires à l’implantation de la nouvelle IS 201A, conformément au CCTP et aux plans directeurs du présent Marché.</w:t>
            </w:r>
          </w:p>
          <w:p w14:paraId="33EDA36B" w14:textId="77777777" w:rsidR="00D1541E" w:rsidRDefault="00D1541E" w:rsidP="00D1541E">
            <w:pPr>
              <w:pStyle w:val="SETECTexteTableau"/>
            </w:pPr>
            <w:r>
              <w:t>Ce prix comprend notamment</w:t>
            </w:r>
          </w:p>
          <w:p w14:paraId="3EA30435" w14:textId="77777777" w:rsidR="00D1541E" w:rsidRDefault="00D1541E" w:rsidP="00D1541E">
            <w:pPr>
              <w:pStyle w:val="SETECTextepuce1"/>
              <w:numPr>
                <w:ilvl w:val="0"/>
                <w:numId w:val="32"/>
              </w:numPr>
            </w:pPr>
            <w:r>
              <w:t>Tout matériel nécessaire à la réalisation des relevés,</w:t>
            </w:r>
          </w:p>
          <w:p w14:paraId="0EE531E9" w14:textId="77777777" w:rsidR="00D1541E" w:rsidRDefault="00D1541E" w:rsidP="00D1541E">
            <w:pPr>
              <w:pStyle w:val="SETECTextepuce1"/>
              <w:numPr>
                <w:ilvl w:val="0"/>
                <w:numId w:val="32"/>
              </w:numPr>
            </w:pPr>
            <w:r>
              <w:t>Le relevé de l'implantation de la structure métallique à l’extérieur,</w:t>
            </w:r>
          </w:p>
          <w:p w14:paraId="09B86428" w14:textId="77777777" w:rsidR="00D1541E" w:rsidRDefault="00D1541E" w:rsidP="00D1541E">
            <w:pPr>
              <w:pStyle w:val="SETECTextepuce1"/>
              <w:numPr>
                <w:ilvl w:val="0"/>
                <w:numId w:val="32"/>
              </w:numPr>
            </w:pPr>
            <w:r>
              <w:t>Le relevé à l’intérieur de l’ouvrage pour la création de la nouvelle issue.</w:t>
            </w:r>
          </w:p>
          <w:p w14:paraId="01E701F7" w14:textId="77777777" w:rsidR="00D1541E" w:rsidRDefault="00D1541E" w:rsidP="00D1541E">
            <w:pPr>
              <w:pStyle w:val="SETECTexteTableau"/>
            </w:pPr>
          </w:p>
          <w:p w14:paraId="37E2C827" w14:textId="77777777" w:rsidR="00D1541E" w:rsidRDefault="00D1541E" w:rsidP="00D1541E">
            <w:pPr>
              <w:pStyle w:val="SETECTexteTableau"/>
              <w:rPr>
                <w:b/>
                <w:bCs/>
              </w:rPr>
            </w:pPr>
            <w:r>
              <w:rPr>
                <w:b/>
                <w:bCs/>
              </w:rPr>
              <w:t>Le forfait (ft) :</w:t>
            </w:r>
          </w:p>
          <w:p w14:paraId="16431363"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64B685A"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6E82CB0" w14:textId="6ED051C7" w:rsidR="00D1541E" w:rsidRDefault="00D1541E" w:rsidP="00D1541E">
            <w:pPr>
              <w:pStyle w:val="SETECTexteTableau"/>
            </w:pPr>
          </w:p>
        </w:tc>
      </w:tr>
      <w:tr w:rsidR="00D1541E" w14:paraId="2E54557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0200EB4" w14:textId="77777777" w:rsidR="00D1541E" w:rsidRDefault="00D1541E" w:rsidP="00D1541E">
            <w:pPr>
              <w:pStyle w:val="TableContents"/>
              <w:jc w:val="center"/>
              <w:rPr>
                <w:color w:val="000000"/>
              </w:rPr>
            </w:pPr>
            <w:r>
              <w:rPr>
                <w:color w:val="000000"/>
              </w:rPr>
              <w:t>800.502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8E0DC57" w14:textId="77777777" w:rsidR="00D1541E" w:rsidRDefault="00D1541E" w:rsidP="00D1541E">
            <w:pPr>
              <w:pStyle w:val="SETECTitre3"/>
            </w:pPr>
            <w:bookmarkStart w:id="234" w:name="__RefHeading___Toc53425_2689716156"/>
            <w:r>
              <w:t>Mission géotechnique G3</w:t>
            </w:r>
            <w:bookmarkEnd w:id="234"/>
          </w:p>
          <w:p w14:paraId="4571E459" w14:textId="77777777" w:rsidR="00D1541E" w:rsidRDefault="00D1541E" w:rsidP="00D1541E">
            <w:pPr>
              <w:pStyle w:val="SETECTexteTableau"/>
            </w:pPr>
          </w:p>
          <w:p w14:paraId="1122FEE1" w14:textId="1650B460" w:rsidR="00D1541E" w:rsidRDefault="00D1541E" w:rsidP="00D1541E">
            <w:pPr>
              <w:pStyle w:val="SETECTexteTableau"/>
            </w:pPr>
            <w:r>
              <w:t>Ce prix rémunère, forfaitairement et globalement, la mission d’étude et suivi géotechnique d’exécution (mission G3 selon la norme NF P 94-</w:t>
            </w:r>
            <w:r w:rsidR="00D935EE">
              <w:t xml:space="preserve"> </w:t>
            </w:r>
            <w:r>
              <w:t>500) y compris les reconnaissances complémentaires.</w:t>
            </w:r>
          </w:p>
          <w:p w14:paraId="0698C167" w14:textId="77777777" w:rsidR="00D1541E" w:rsidRDefault="00D1541E" w:rsidP="00D1541E">
            <w:pPr>
              <w:pStyle w:val="SETECTexteTableau"/>
            </w:pPr>
          </w:p>
          <w:p w14:paraId="3E474D14" w14:textId="77777777" w:rsidR="00D1541E" w:rsidRDefault="00D1541E" w:rsidP="00D1541E">
            <w:pPr>
              <w:pStyle w:val="SETECTexteTableau"/>
              <w:rPr>
                <w:b/>
                <w:bCs/>
              </w:rPr>
            </w:pPr>
            <w:r>
              <w:rPr>
                <w:b/>
                <w:bCs/>
              </w:rPr>
              <w:t>Le forfait (ft) :</w:t>
            </w:r>
          </w:p>
          <w:p w14:paraId="2D4040B8"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4FFA47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BA04AC6" w14:textId="04647C11" w:rsidR="00D1541E" w:rsidRDefault="00D1541E" w:rsidP="00D1541E">
            <w:pPr>
              <w:pStyle w:val="SETECTexteTableau"/>
            </w:pPr>
          </w:p>
        </w:tc>
      </w:tr>
      <w:tr w:rsidR="00D1541E" w14:paraId="6455857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45FD54D" w14:textId="77777777" w:rsidR="00D1541E" w:rsidRDefault="00D1541E" w:rsidP="00D1541E">
            <w:pPr>
              <w:pStyle w:val="TableContents"/>
              <w:jc w:val="center"/>
              <w:rPr>
                <w:color w:val="000000"/>
              </w:rPr>
            </w:pPr>
            <w:r>
              <w:rPr>
                <w:color w:val="000000"/>
              </w:rPr>
              <w:t>800.503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B86DCB7" w14:textId="77777777" w:rsidR="00D1541E" w:rsidRDefault="00D1541E" w:rsidP="00D1541E">
            <w:pPr>
              <w:pStyle w:val="SETECTitre3"/>
            </w:pPr>
            <w:bookmarkStart w:id="235" w:name="__RefHeading___Toc53427_2689716156"/>
            <w:r>
              <w:t>Découpe GBA existante</w:t>
            </w:r>
            <w:bookmarkEnd w:id="235"/>
          </w:p>
          <w:p w14:paraId="1FCE2822" w14:textId="77777777" w:rsidR="00D1541E" w:rsidRDefault="00D1541E" w:rsidP="00D1541E">
            <w:pPr>
              <w:pStyle w:val="SETECTextecourant"/>
              <w:ind w:left="0" w:firstLine="0"/>
            </w:pPr>
            <w:r>
              <w:t>Ce prix rémunère au mètre linéaire la découpe de la GBA au droit de la nouvelle Issue de secours sur une longueur de 2,50 m maximum, conformément au CCTP et aux plans du présent marché</w:t>
            </w:r>
          </w:p>
          <w:p w14:paraId="42E6570D" w14:textId="77777777" w:rsidR="00D1541E" w:rsidRDefault="00D1541E" w:rsidP="00D1541E">
            <w:pPr>
              <w:pStyle w:val="SETECTextecourant"/>
            </w:pPr>
            <w:r>
              <w:t>Ce prix comprend:</w:t>
            </w:r>
          </w:p>
          <w:p w14:paraId="19A65821" w14:textId="77777777" w:rsidR="00D1541E" w:rsidRDefault="00D1541E" w:rsidP="00D1541E">
            <w:pPr>
              <w:pStyle w:val="SETECTextepuce1"/>
              <w:numPr>
                <w:ilvl w:val="0"/>
                <w:numId w:val="32"/>
              </w:numPr>
            </w:pPr>
            <w:r>
              <w:t>Le sciage et la démolition de la GBA existante..</w:t>
            </w:r>
          </w:p>
          <w:p w14:paraId="1D8FABA1" w14:textId="77777777" w:rsidR="00D1541E" w:rsidRDefault="00D1541E" w:rsidP="00D1541E">
            <w:pPr>
              <w:pStyle w:val="SETECTextepuce1"/>
              <w:numPr>
                <w:ilvl w:val="0"/>
                <w:numId w:val="32"/>
              </w:numPr>
            </w:pPr>
            <w:r>
              <w:t>La mise en place des protections provisoires,</w:t>
            </w:r>
          </w:p>
          <w:p w14:paraId="2BB7F776" w14:textId="77777777" w:rsidR="00D1541E" w:rsidRDefault="00D1541E" w:rsidP="00D1541E">
            <w:pPr>
              <w:pStyle w:val="SETECTextepuce1"/>
              <w:numPr>
                <w:ilvl w:val="0"/>
                <w:numId w:val="32"/>
              </w:numPr>
            </w:pPr>
            <w:r>
              <w:t>Les finitions de la GBA.</w:t>
            </w:r>
          </w:p>
          <w:p w14:paraId="4B9D37A4" w14:textId="77777777" w:rsidR="00D1541E" w:rsidRDefault="00D1541E" w:rsidP="00D1541E">
            <w:pPr>
              <w:pStyle w:val="SETECTexteTableau"/>
            </w:pPr>
          </w:p>
          <w:p w14:paraId="6C6A9456" w14:textId="77777777" w:rsidR="00D1541E" w:rsidRDefault="00D1541E" w:rsidP="00D1541E">
            <w:pPr>
              <w:pStyle w:val="SETECTexteTableau"/>
              <w:rPr>
                <w:b/>
                <w:bCs/>
              </w:rPr>
            </w:pPr>
            <w:r>
              <w:rPr>
                <w:b/>
                <w:bCs/>
              </w:rPr>
              <w:t>Le mètre linéaire (ml) :</w:t>
            </w:r>
          </w:p>
          <w:p w14:paraId="696C7D3F"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20DBE98"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99F5B07" w14:textId="4922669D" w:rsidR="00D1541E" w:rsidRDefault="00D1541E" w:rsidP="00D1541E">
            <w:pPr>
              <w:pStyle w:val="SETECTexteTableau"/>
            </w:pPr>
          </w:p>
        </w:tc>
      </w:tr>
      <w:tr w:rsidR="00D1541E" w14:paraId="52C7942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FEEF610" w14:textId="77777777" w:rsidR="00D1541E" w:rsidRDefault="00D1541E" w:rsidP="00D1541E">
            <w:pPr>
              <w:pStyle w:val="TableContents"/>
              <w:jc w:val="center"/>
              <w:rPr>
                <w:color w:val="000000"/>
              </w:rPr>
            </w:pPr>
            <w:r>
              <w:rPr>
                <w:color w:val="000000"/>
              </w:rPr>
              <w:t>800.504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D6292A3" w14:textId="77777777" w:rsidR="00D1541E" w:rsidRDefault="00D1541E" w:rsidP="00D1541E">
            <w:pPr>
              <w:pStyle w:val="SETECTitre3"/>
            </w:pPr>
            <w:bookmarkStart w:id="236" w:name="__RefHeading___Toc53429_2689716156"/>
            <w:r>
              <w:t>Abaissement du trottoir</w:t>
            </w:r>
            <w:bookmarkEnd w:id="236"/>
          </w:p>
          <w:p w14:paraId="59A05459" w14:textId="77777777" w:rsidR="00D1541E" w:rsidRDefault="00D1541E" w:rsidP="00D1541E">
            <w:pPr>
              <w:pStyle w:val="SETECTexteTableau"/>
            </w:pPr>
          </w:p>
          <w:p w14:paraId="76D0D210" w14:textId="77777777" w:rsidR="00D1541E" w:rsidRDefault="00D1541E" w:rsidP="00D1541E">
            <w:pPr>
              <w:pStyle w:val="SETECTexteTableau"/>
            </w:pPr>
            <w:r>
              <w:t>Ce prix rémunère, forfaitairement et globalement , l’abaissement du trottoir existant au droit de l’issue 201A à créer, quels que soient les matériaux le constituant sur une profondeur estimée à max30cm.</w:t>
            </w:r>
          </w:p>
          <w:p w14:paraId="4417BA0E" w14:textId="77777777" w:rsidR="00D1541E" w:rsidRDefault="00D1541E" w:rsidP="00D1541E">
            <w:pPr>
              <w:pStyle w:val="SETECTexteTableau"/>
            </w:pPr>
            <w:r>
              <w:t>Ce prix comprend notamment :</w:t>
            </w:r>
          </w:p>
          <w:p w14:paraId="5D4989DE" w14:textId="77777777" w:rsidR="00D1541E" w:rsidRDefault="00D1541E" w:rsidP="00D1541E">
            <w:pPr>
              <w:pStyle w:val="SETECTextepuce1"/>
              <w:numPr>
                <w:ilvl w:val="0"/>
                <w:numId w:val="32"/>
              </w:numPr>
            </w:pPr>
            <w:r>
              <w:t>L’amenée et le repli de l’atelier de démolition,</w:t>
            </w:r>
          </w:p>
          <w:p w14:paraId="693B013B" w14:textId="77777777" w:rsidR="00D1541E" w:rsidRDefault="00D1541E" w:rsidP="00D1541E">
            <w:pPr>
              <w:pStyle w:val="SETECTextepuce1"/>
              <w:numPr>
                <w:ilvl w:val="0"/>
                <w:numId w:val="32"/>
              </w:numPr>
            </w:pPr>
            <w:r>
              <w:t>Le sciage ou le découpage du revêtement,</w:t>
            </w:r>
          </w:p>
          <w:p w14:paraId="17AB30BE" w14:textId="77777777" w:rsidR="00D1541E" w:rsidRDefault="00D1541E" w:rsidP="00D1541E">
            <w:pPr>
              <w:pStyle w:val="SETECTextepuce1"/>
              <w:numPr>
                <w:ilvl w:val="0"/>
                <w:numId w:val="32"/>
              </w:numPr>
            </w:pPr>
            <w:r>
              <w:t>Le fractionnement des blocs et l’extraction mécanique ou à la main,</w:t>
            </w:r>
          </w:p>
          <w:p w14:paraId="1D79A99D" w14:textId="77777777" w:rsidR="00D1541E" w:rsidRDefault="00D1541E" w:rsidP="00D1541E">
            <w:pPr>
              <w:pStyle w:val="SETECTextepuce1"/>
              <w:numPr>
                <w:ilvl w:val="0"/>
                <w:numId w:val="32"/>
              </w:numPr>
            </w:pPr>
            <w:r>
              <w:t>L’emploi d’engins spécifiques pour le rabotage des chaussées,</w:t>
            </w:r>
          </w:p>
          <w:p w14:paraId="5F6CB58A" w14:textId="77777777" w:rsidR="00D1541E" w:rsidRDefault="00D1541E" w:rsidP="00D1541E">
            <w:pPr>
              <w:pStyle w:val="SETECTextepuce1"/>
              <w:numPr>
                <w:ilvl w:val="0"/>
                <w:numId w:val="32"/>
              </w:numPr>
            </w:pPr>
            <w:r>
              <w:t>Le chargement et l'évacuation aux décharges publiques des produits de démolition dans les conditions définies au SOSED, droits de décharge compris.</w:t>
            </w:r>
          </w:p>
          <w:p w14:paraId="687D503D" w14:textId="77777777" w:rsidR="00D1541E" w:rsidRDefault="00D1541E" w:rsidP="00D1541E">
            <w:pPr>
              <w:pStyle w:val="SETECTexteTableau"/>
            </w:pPr>
          </w:p>
          <w:p w14:paraId="7E16F20B" w14:textId="77777777" w:rsidR="00D1541E" w:rsidRDefault="00D1541E" w:rsidP="00D1541E">
            <w:pPr>
              <w:pStyle w:val="SETECTexteTableau"/>
              <w:rPr>
                <w:b/>
                <w:bCs/>
              </w:rPr>
            </w:pPr>
            <w:r>
              <w:rPr>
                <w:b/>
                <w:bCs/>
              </w:rPr>
              <w:t>Le forfait (ft) :</w:t>
            </w:r>
          </w:p>
          <w:p w14:paraId="2A7C1D96"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687CCC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82ED906" w14:textId="5C885D2D" w:rsidR="00D1541E" w:rsidRDefault="00D1541E" w:rsidP="00D1541E">
            <w:pPr>
              <w:pStyle w:val="SETECTexteTableau"/>
            </w:pPr>
          </w:p>
        </w:tc>
      </w:tr>
      <w:tr w:rsidR="00D1541E" w14:paraId="30D2431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D8AABDA" w14:textId="77777777" w:rsidR="00D1541E" w:rsidRDefault="00D1541E" w:rsidP="00D1541E">
            <w:pPr>
              <w:pStyle w:val="TableContents"/>
              <w:jc w:val="center"/>
              <w:rPr>
                <w:color w:val="000000"/>
              </w:rPr>
            </w:pPr>
            <w:r>
              <w:rPr>
                <w:color w:val="000000"/>
              </w:rPr>
              <w:t>800.505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BEF9951" w14:textId="77777777" w:rsidR="00D1541E" w:rsidRDefault="00D1541E" w:rsidP="00D1541E">
            <w:pPr>
              <w:pStyle w:val="SETECTitre3"/>
            </w:pPr>
            <w:bookmarkStart w:id="237" w:name="__RefHeading___Toc53431_2689716156"/>
            <w:r>
              <w:t>Ragréage accès issue de secours après démolition trottoir</w:t>
            </w:r>
            <w:bookmarkEnd w:id="237"/>
          </w:p>
          <w:p w14:paraId="11D9B170" w14:textId="77777777" w:rsidR="00D1541E" w:rsidRDefault="00D1541E" w:rsidP="00D1541E">
            <w:pPr>
              <w:pStyle w:val="SETECTexteTableau"/>
            </w:pPr>
          </w:p>
          <w:p w14:paraId="6778D693" w14:textId="77777777" w:rsidR="00D1541E" w:rsidRDefault="00D1541E" w:rsidP="00D1541E">
            <w:pPr>
              <w:pStyle w:val="SETECTexteTableau"/>
            </w:pPr>
            <w:r>
              <w:t>Ce prix rémunère au mètre carré les travaux de ragréage de trottoir</w:t>
            </w:r>
          </w:p>
          <w:p w14:paraId="21CCAAC8" w14:textId="77777777" w:rsidR="00D1541E" w:rsidRDefault="00D1541E" w:rsidP="00D1541E">
            <w:pPr>
              <w:pStyle w:val="SETECTexteTableau"/>
            </w:pPr>
            <w:r>
              <w:t>conformément aux prescriptions du CCTP.</w:t>
            </w:r>
          </w:p>
          <w:p w14:paraId="43C08B47" w14:textId="77777777" w:rsidR="00D1541E" w:rsidRDefault="00D1541E" w:rsidP="00D1541E">
            <w:pPr>
              <w:pStyle w:val="SETECTexteTableau"/>
            </w:pPr>
            <w:r>
              <w:t>Il comprend notamment :</w:t>
            </w:r>
          </w:p>
          <w:p w14:paraId="4CAC0DB7" w14:textId="77777777" w:rsidR="00D1541E" w:rsidRDefault="00D1541E" w:rsidP="00D1541E">
            <w:pPr>
              <w:pStyle w:val="SETECTextepuce1"/>
              <w:numPr>
                <w:ilvl w:val="0"/>
                <w:numId w:val="32"/>
              </w:numPr>
            </w:pPr>
            <w:r>
              <w:t>La fourniture et la mise en œuvre (répandage, damage,…) de matériau graveleux de finition du trottoir,</w:t>
            </w:r>
          </w:p>
          <w:p w14:paraId="7F970709" w14:textId="77777777" w:rsidR="00D1541E" w:rsidRDefault="00D1541E" w:rsidP="00D1541E">
            <w:pPr>
              <w:pStyle w:val="SETECTextepuce1"/>
              <w:numPr>
                <w:ilvl w:val="0"/>
                <w:numId w:val="32"/>
              </w:numPr>
            </w:pPr>
            <w:r>
              <w:t>La fourniture, l’amenée et le repli de tout atelier, matériel et engins nécessaires à la réfection du trottoir,</w:t>
            </w:r>
          </w:p>
          <w:p w14:paraId="5FF5D124" w14:textId="77777777" w:rsidR="00D1541E" w:rsidRDefault="00D1541E" w:rsidP="00D1541E">
            <w:pPr>
              <w:pStyle w:val="SETECTextepuce1"/>
              <w:numPr>
                <w:ilvl w:val="0"/>
                <w:numId w:val="32"/>
              </w:numPr>
            </w:pPr>
            <w:r>
              <w:t>La fourniture et la mise en place des bordures de trottoir,</w:t>
            </w:r>
          </w:p>
          <w:p w14:paraId="74652911" w14:textId="77777777" w:rsidR="00D1541E" w:rsidRDefault="00D1541E" w:rsidP="00D1541E">
            <w:pPr>
              <w:pStyle w:val="SETECTextepuce1"/>
              <w:numPr>
                <w:ilvl w:val="0"/>
                <w:numId w:val="32"/>
              </w:numPr>
            </w:pPr>
            <w:r>
              <w:t>Les reprises sur la chaussée au droit de la bordure de trottoir,</w:t>
            </w:r>
          </w:p>
          <w:p w14:paraId="67E56CF5" w14:textId="77777777" w:rsidR="00D1541E" w:rsidRDefault="00D1541E" w:rsidP="00D1541E">
            <w:pPr>
              <w:pStyle w:val="SETECTextepuce1"/>
              <w:numPr>
                <w:ilvl w:val="0"/>
                <w:numId w:val="32"/>
              </w:numPr>
            </w:pPr>
            <w:r>
              <w:t>Les sujétions de réglage au niveau des abaissements de trottoir et sujétions de raccordement aux extrémités et à l'existant non touché par les travaux.</w:t>
            </w:r>
          </w:p>
          <w:p w14:paraId="6791CF8A" w14:textId="77777777" w:rsidR="00D1541E" w:rsidRDefault="00D1541E" w:rsidP="00D1541E">
            <w:pPr>
              <w:pStyle w:val="SETECTexteTableau"/>
            </w:pPr>
          </w:p>
          <w:p w14:paraId="661DB8C2" w14:textId="77777777" w:rsidR="00D1541E" w:rsidRDefault="00D1541E" w:rsidP="00D1541E">
            <w:pPr>
              <w:pStyle w:val="SETECTexteTableau"/>
              <w:rPr>
                <w:b/>
                <w:bCs/>
              </w:rPr>
            </w:pPr>
            <w:r>
              <w:rPr>
                <w:b/>
                <w:bCs/>
              </w:rPr>
              <w:t>Le mètre carré (m²) :</w:t>
            </w:r>
          </w:p>
          <w:p w14:paraId="04FD4272" w14:textId="77777777" w:rsidR="00D935EE" w:rsidRDefault="00D935EE" w:rsidP="00D1541E">
            <w:pPr>
              <w:pStyle w:val="SETECTexteTableau"/>
              <w:rPr>
                <w:b/>
                <w:bCs/>
              </w:rPr>
            </w:pPr>
          </w:p>
          <w:p w14:paraId="5FD3C77C" w14:textId="77777777" w:rsidR="00D935EE" w:rsidRDefault="00D935E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A98BE88"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2ED20F7" w14:textId="1763DF61" w:rsidR="00D1541E" w:rsidRDefault="00D1541E" w:rsidP="00D1541E">
            <w:pPr>
              <w:pStyle w:val="SETECTexteTableau"/>
            </w:pPr>
          </w:p>
        </w:tc>
      </w:tr>
      <w:tr w:rsidR="00D1541E" w14:paraId="72D2AF4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D65BC54" w14:textId="77777777" w:rsidR="00D1541E" w:rsidRDefault="00D1541E" w:rsidP="00D1541E">
            <w:pPr>
              <w:pStyle w:val="TableContents"/>
              <w:jc w:val="center"/>
              <w:rPr>
                <w:color w:val="000000"/>
              </w:rPr>
            </w:pPr>
            <w:r>
              <w:rPr>
                <w:color w:val="000000"/>
              </w:rPr>
              <w:t>800.506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2F6A19C" w14:textId="77777777" w:rsidR="00D1541E" w:rsidRDefault="00D1541E" w:rsidP="00D1541E">
            <w:pPr>
              <w:pStyle w:val="SETECTitre3"/>
            </w:pPr>
            <w:bookmarkStart w:id="238" w:name="__RefHeading___Toc53433_2689716156"/>
            <w:r>
              <w:t>Modification d’un panneau d’écran antibruit et création du cadre de la porte</w:t>
            </w:r>
            <w:bookmarkEnd w:id="238"/>
          </w:p>
          <w:p w14:paraId="1AA28EE7" w14:textId="77777777" w:rsidR="00D1541E" w:rsidRDefault="00D1541E" w:rsidP="00D1541E">
            <w:pPr>
              <w:pStyle w:val="SETECTexteTableau"/>
            </w:pPr>
          </w:p>
          <w:p w14:paraId="6950F45B" w14:textId="77777777" w:rsidR="00D1541E" w:rsidRDefault="00D1541E" w:rsidP="00D1541E">
            <w:pPr>
              <w:pStyle w:val="SETECTexteTableau"/>
            </w:pPr>
            <w:r>
              <w:t>Ce prix rémunère forfaitairement et globalement, la réalisation de l’accès de la nouvelle issue de secours :</w:t>
            </w:r>
          </w:p>
          <w:p w14:paraId="61BB28FD" w14:textId="77777777" w:rsidR="00D1541E" w:rsidRDefault="00D1541E" w:rsidP="00D1541E">
            <w:pPr>
              <w:pStyle w:val="SETECTexteTableau"/>
            </w:pPr>
          </w:p>
          <w:p w14:paraId="64205B42" w14:textId="77777777" w:rsidR="00D1541E" w:rsidRDefault="00D1541E" w:rsidP="00D1541E">
            <w:pPr>
              <w:pStyle w:val="SETECTexteTableau"/>
            </w:pPr>
            <w:r>
              <w:t>Ce prix comprend notamment :</w:t>
            </w:r>
          </w:p>
          <w:p w14:paraId="4859DBA7" w14:textId="77777777" w:rsidR="00D1541E" w:rsidRDefault="00D1541E" w:rsidP="00D1541E">
            <w:pPr>
              <w:pStyle w:val="SETECTextepuce1"/>
              <w:numPr>
                <w:ilvl w:val="0"/>
                <w:numId w:val="32"/>
              </w:numPr>
            </w:pPr>
            <w:r>
              <w:t>Toutes les opérations de préparation du support existant, démolition du mur en briques, sciage de l’encadrement en béton préfabriqué, découpage d’aciers, traitement des aciers dégagés, etc,</w:t>
            </w:r>
          </w:p>
          <w:p w14:paraId="3A4C65FE" w14:textId="77777777" w:rsidR="00D1541E" w:rsidRDefault="00D1541E" w:rsidP="00D1541E">
            <w:pPr>
              <w:pStyle w:val="SETECTextepuce1"/>
              <w:numPr>
                <w:ilvl w:val="0"/>
                <w:numId w:val="32"/>
              </w:numPr>
            </w:pPr>
            <w:r>
              <w:t>Toutes les sujétions particulières d’étaiement provisoire qui n’auraient pas été prévues lors de la démolition du mur, ayant pour objectif d’assurer la stabilité du mur en phase provisoire avant réalisation du linteau et des jambages,</w:t>
            </w:r>
          </w:p>
          <w:p w14:paraId="1FF19053" w14:textId="77777777" w:rsidR="00D1541E" w:rsidRDefault="00D1541E" w:rsidP="00D1541E">
            <w:pPr>
              <w:pStyle w:val="SETECTextepuce1"/>
              <w:numPr>
                <w:ilvl w:val="0"/>
                <w:numId w:val="32"/>
              </w:numPr>
            </w:pPr>
            <w:r>
              <w:t>La fourniture et mise en œuvre des aciers et du béton, quelle que soit sa nature, et le coffrage des structures à réaliser,</w:t>
            </w:r>
          </w:p>
          <w:p w14:paraId="113A8BD5" w14:textId="77777777" w:rsidR="00D1541E" w:rsidRDefault="00D1541E" w:rsidP="00D1541E">
            <w:pPr>
              <w:pStyle w:val="SETECTextepuce1"/>
              <w:numPr>
                <w:ilvl w:val="0"/>
                <w:numId w:val="32"/>
              </w:numPr>
            </w:pPr>
            <w:r>
              <w:t>Les opérations de scellement de barres dans l’ouvrage existant,</w:t>
            </w:r>
          </w:p>
          <w:p w14:paraId="0E132F64" w14:textId="77777777" w:rsidR="00D1541E" w:rsidRDefault="00D1541E" w:rsidP="00D1541E">
            <w:pPr>
              <w:pStyle w:val="SETECTextepuce1"/>
              <w:numPr>
                <w:ilvl w:val="0"/>
                <w:numId w:val="32"/>
              </w:numPr>
            </w:pPr>
            <w:r>
              <w:t>Toutes les sujétions liées au bétonnage dans les conditions d’accès particulières,</w:t>
            </w:r>
          </w:p>
          <w:p w14:paraId="110DCDF9" w14:textId="77777777" w:rsidR="00D1541E" w:rsidRDefault="00D1541E" w:rsidP="00D1541E">
            <w:pPr>
              <w:pStyle w:val="SETECTextepuce1"/>
              <w:numPr>
                <w:ilvl w:val="0"/>
                <w:numId w:val="32"/>
              </w:numPr>
            </w:pPr>
            <w:r>
              <w:t>Les opérations de finitions, décoffrage, ragréage, pour traitement des parties de béton vu.</w:t>
            </w:r>
          </w:p>
          <w:p w14:paraId="6F223853" w14:textId="77777777" w:rsidR="00D1541E" w:rsidRDefault="00D1541E" w:rsidP="00D1541E">
            <w:pPr>
              <w:pStyle w:val="SETECTexteTableau"/>
            </w:pPr>
            <w:r>
              <w:t>Ces travaux seront à effectuer sous fermeture de nuit.</w:t>
            </w:r>
          </w:p>
          <w:p w14:paraId="0ED7A7D7" w14:textId="77777777" w:rsidR="00D1541E" w:rsidRDefault="00D1541E" w:rsidP="00D1541E">
            <w:pPr>
              <w:pStyle w:val="SETECTexteTableau"/>
            </w:pPr>
          </w:p>
          <w:p w14:paraId="0029849A" w14:textId="77777777" w:rsidR="00D1541E" w:rsidRDefault="00D1541E" w:rsidP="00D1541E">
            <w:pPr>
              <w:pStyle w:val="SETECTexteTableau"/>
              <w:rPr>
                <w:b/>
                <w:bCs/>
              </w:rPr>
            </w:pPr>
            <w:r>
              <w:rPr>
                <w:b/>
                <w:bCs/>
              </w:rPr>
              <w:t>Le forfait (ft) :</w:t>
            </w:r>
          </w:p>
          <w:p w14:paraId="024E94F0"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BB466A6"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1642216" w14:textId="59CAF58B" w:rsidR="00D1541E" w:rsidRDefault="00D1541E" w:rsidP="00D1541E">
            <w:pPr>
              <w:pStyle w:val="SETECTexteTableau"/>
            </w:pPr>
          </w:p>
        </w:tc>
      </w:tr>
      <w:tr w:rsidR="00D1541E" w14:paraId="7AAEB90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79AC70E" w14:textId="77777777" w:rsidR="00D1541E" w:rsidRDefault="00D1541E" w:rsidP="00D1541E">
            <w:pPr>
              <w:pStyle w:val="TableContents"/>
              <w:jc w:val="center"/>
              <w:rPr>
                <w:color w:val="000000"/>
              </w:rPr>
            </w:pPr>
            <w:r>
              <w:rPr>
                <w:color w:val="000000"/>
              </w:rPr>
              <w:t>800.507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7D32799" w14:textId="77777777" w:rsidR="00D1541E" w:rsidRDefault="00D1541E" w:rsidP="00D1541E">
            <w:pPr>
              <w:pStyle w:val="SETECTitre3"/>
            </w:pPr>
            <w:bookmarkStart w:id="239" w:name="__RefHeading___Toc53435_2689716156"/>
            <w:r>
              <w:t>Mise en peinture de l’entourage de la porte coté tunnel</w:t>
            </w:r>
            <w:bookmarkEnd w:id="239"/>
          </w:p>
          <w:p w14:paraId="6AA2E54E" w14:textId="77777777" w:rsidR="00D1541E" w:rsidRDefault="00D1541E" w:rsidP="00D1541E">
            <w:pPr>
              <w:pStyle w:val="SETECTexteTableau"/>
            </w:pPr>
          </w:p>
          <w:p w14:paraId="0643E18B" w14:textId="77777777" w:rsidR="00D1541E" w:rsidRDefault="00D1541E" w:rsidP="00D1541E">
            <w:pPr>
              <w:pStyle w:val="SETECTexteTableau"/>
            </w:pPr>
            <w:r>
              <w:t>Ce prix rémunère forfaitairement et globalement , la fourniture et mise en œuvre de peinture de l’entourage de la porte de la nouvelle issue 201A.</w:t>
            </w:r>
          </w:p>
          <w:p w14:paraId="75303CCD" w14:textId="77777777" w:rsidR="00D1541E" w:rsidRDefault="00D1541E" w:rsidP="00D1541E">
            <w:pPr>
              <w:pStyle w:val="SETECTexteTableau"/>
            </w:pPr>
          </w:p>
          <w:p w14:paraId="56998439" w14:textId="77777777" w:rsidR="00D1541E" w:rsidRDefault="00D1541E" w:rsidP="00D1541E">
            <w:pPr>
              <w:pStyle w:val="SETECTexteTableau"/>
            </w:pPr>
            <w:r>
              <w:t>Ce prix comprend notamment :</w:t>
            </w:r>
          </w:p>
          <w:p w14:paraId="5A72735E" w14:textId="77777777" w:rsidR="00D1541E" w:rsidRDefault="00D1541E" w:rsidP="00D1541E">
            <w:pPr>
              <w:pStyle w:val="SETECTextepuce1"/>
              <w:numPr>
                <w:ilvl w:val="0"/>
                <w:numId w:val="32"/>
              </w:numPr>
            </w:pPr>
            <w:r>
              <w:t>Tous les travaux de préparation du support, nettoyage, lessivage des murs etc,</w:t>
            </w:r>
          </w:p>
          <w:p w14:paraId="73C0D63B" w14:textId="77777777" w:rsidR="00D1541E" w:rsidRDefault="00D1541E" w:rsidP="00D1541E">
            <w:pPr>
              <w:pStyle w:val="SETECTextepuce1"/>
              <w:numPr>
                <w:ilvl w:val="0"/>
                <w:numId w:val="32"/>
              </w:numPr>
            </w:pPr>
            <w:r>
              <w:t>La fourniture et mise en œuvre de peinture sur 2 couches au moins.</w:t>
            </w:r>
          </w:p>
          <w:p w14:paraId="47E783A7" w14:textId="77777777" w:rsidR="00D1541E" w:rsidRDefault="00D1541E" w:rsidP="00D1541E">
            <w:pPr>
              <w:pStyle w:val="SETECTexteTableau"/>
            </w:pPr>
          </w:p>
          <w:p w14:paraId="7E378AE2" w14:textId="77777777" w:rsidR="00D1541E" w:rsidRDefault="00D1541E" w:rsidP="00D1541E">
            <w:pPr>
              <w:pStyle w:val="SETECTexteTableau"/>
              <w:rPr>
                <w:b/>
                <w:bCs/>
              </w:rPr>
            </w:pPr>
            <w:r>
              <w:rPr>
                <w:b/>
                <w:bCs/>
              </w:rPr>
              <w:t>Le forfait (ft) :</w:t>
            </w:r>
          </w:p>
          <w:p w14:paraId="17B27F01"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5BEFAF7"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59322DB" w14:textId="38723E18" w:rsidR="00D1541E" w:rsidRDefault="00D1541E" w:rsidP="00D1541E">
            <w:pPr>
              <w:pStyle w:val="SETECTexteTableau"/>
            </w:pPr>
          </w:p>
        </w:tc>
      </w:tr>
      <w:tr w:rsidR="00D1541E" w14:paraId="1ABDE8F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BFC756B" w14:textId="77777777" w:rsidR="00D1541E" w:rsidRDefault="00D1541E" w:rsidP="00D1541E">
            <w:pPr>
              <w:pStyle w:val="TableContents"/>
              <w:jc w:val="center"/>
              <w:rPr>
                <w:color w:val="000000"/>
              </w:rPr>
            </w:pPr>
            <w:r>
              <w:rPr>
                <w:color w:val="000000"/>
              </w:rPr>
              <w:t>800.508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F314EBB" w14:textId="77777777" w:rsidR="00D1541E" w:rsidRDefault="00D1541E" w:rsidP="00D1541E">
            <w:pPr>
              <w:pStyle w:val="SETECTitre3"/>
            </w:pPr>
            <w:bookmarkStart w:id="240" w:name="__RefHeading___Toc53437_2689716156"/>
            <w:r>
              <w:t>Porte coupe feu</w:t>
            </w:r>
            <w:bookmarkEnd w:id="240"/>
          </w:p>
          <w:p w14:paraId="61A63300" w14:textId="77777777" w:rsidR="00D1541E" w:rsidRDefault="00D1541E" w:rsidP="00D1541E">
            <w:pPr>
              <w:pStyle w:val="SETECTexteTableau"/>
            </w:pPr>
          </w:p>
          <w:p w14:paraId="3FFF6363" w14:textId="77777777" w:rsidR="00D1541E" w:rsidRDefault="00D1541E" w:rsidP="00D1541E">
            <w:pPr>
              <w:pStyle w:val="SETECTexteTableau"/>
            </w:pPr>
            <w:r>
              <w:t>Ce prix rémunère, à l'unité, la fourniture d’une porte coupe-feu N2 (HCM120),</w:t>
            </w:r>
          </w:p>
          <w:p w14:paraId="4394A561" w14:textId="77777777" w:rsidR="00D1541E" w:rsidRDefault="00D1541E" w:rsidP="00D1541E">
            <w:pPr>
              <w:pStyle w:val="SETECTexteTableau"/>
            </w:pPr>
          </w:p>
          <w:p w14:paraId="389960F7" w14:textId="77777777" w:rsidR="00D1541E" w:rsidRDefault="00D1541E" w:rsidP="00D1541E">
            <w:pPr>
              <w:pStyle w:val="SETECTexteTableau"/>
            </w:pPr>
            <w:r>
              <w:t>Ce prix comprend notamment : </w:t>
            </w:r>
          </w:p>
          <w:p w14:paraId="6F29BEB1" w14:textId="77777777" w:rsidR="00D1541E" w:rsidRDefault="00D1541E" w:rsidP="00D1541E">
            <w:pPr>
              <w:pStyle w:val="SETECTextepuce1"/>
              <w:numPr>
                <w:ilvl w:val="0"/>
                <w:numId w:val="32"/>
              </w:numPr>
            </w:pPr>
            <w:r>
              <w:t>La fourniture et la pose de la porte,</w:t>
            </w:r>
          </w:p>
          <w:p w14:paraId="2F8579C6" w14:textId="77777777" w:rsidR="00D1541E" w:rsidRDefault="00D1541E" w:rsidP="00D1541E">
            <w:pPr>
              <w:pStyle w:val="SETECTextepuce1"/>
              <w:numPr>
                <w:ilvl w:val="0"/>
                <w:numId w:val="32"/>
              </w:numPr>
            </w:pPr>
            <w:r>
              <w:t>Les définitions nécessaires au GC afin de rendre le travail fini.</w:t>
            </w:r>
          </w:p>
          <w:p w14:paraId="2E9D62F1" w14:textId="77777777" w:rsidR="00D1541E" w:rsidRDefault="00D1541E" w:rsidP="00D1541E">
            <w:pPr>
              <w:pStyle w:val="SETECTexteTableau"/>
            </w:pPr>
          </w:p>
          <w:p w14:paraId="5C51A55F" w14:textId="77777777" w:rsidR="00D1541E" w:rsidRDefault="00D1541E" w:rsidP="00D1541E">
            <w:pPr>
              <w:pStyle w:val="SETECTexteTableau"/>
              <w:rPr>
                <w:b/>
                <w:bCs/>
              </w:rPr>
            </w:pPr>
            <w:r>
              <w:rPr>
                <w:b/>
                <w:bCs/>
              </w:rPr>
              <w:t>L’unité (U) :</w:t>
            </w:r>
          </w:p>
          <w:p w14:paraId="66E9925D" w14:textId="77777777" w:rsidR="00D935EE" w:rsidRDefault="00D935E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9A0D95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994F88B" w14:textId="7DF13501" w:rsidR="00D1541E" w:rsidRDefault="00D1541E" w:rsidP="00D1541E">
            <w:pPr>
              <w:pStyle w:val="SETECTexteTableau"/>
            </w:pPr>
          </w:p>
        </w:tc>
      </w:tr>
      <w:tr w:rsidR="00D1541E" w14:paraId="0031098A" w14:textId="77777777" w:rsidTr="7FD11626">
        <w:trPr>
          <w:trHeight w:val="81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29F4531" w14:textId="77777777" w:rsidR="00D1541E" w:rsidRDefault="00D1541E" w:rsidP="00D1541E">
            <w:pPr>
              <w:pStyle w:val="TableContents"/>
              <w:jc w:val="center"/>
              <w:rPr>
                <w:color w:val="000000"/>
              </w:rPr>
            </w:pPr>
            <w:r>
              <w:rPr>
                <w:color w:val="000000"/>
              </w:rPr>
              <w:t>800.509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32E2D23" w14:textId="77777777" w:rsidR="00D1541E" w:rsidRDefault="00D1541E" w:rsidP="00D1541E">
            <w:pPr>
              <w:pStyle w:val="SETECTitre3"/>
            </w:pPr>
            <w:bookmarkStart w:id="241" w:name="__RefHeading___Toc53439_2689716156"/>
            <w:r>
              <w:t>Habillage jambage en brique céramique</w:t>
            </w:r>
            <w:bookmarkEnd w:id="241"/>
          </w:p>
          <w:p w14:paraId="0D86645F" w14:textId="77777777" w:rsidR="00D1541E" w:rsidRDefault="00D1541E" w:rsidP="00D1541E">
            <w:pPr>
              <w:pStyle w:val="SETECTexteTableau"/>
            </w:pPr>
          </w:p>
          <w:p w14:paraId="77C55405" w14:textId="77777777" w:rsidR="00D1541E" w:rsidRDefault="00D1541E" w:rsidP="00D1541E">
            <w:pPr>
              <w:pStyle w:val="SETECTexteTableau"/>
            </w:pPr>
            <w:r>
              <w:t>Ce prix rémunère au mètre carré la fourniture et pose de briques céramiques conformes à l’existant d’habillage de la nouvelle structure  (jambage) posée au ciment-colle adapté au support.</w:t>
            </w:r>
          </w:p>
          <w:p w14:paraId="683536E7" w14:textId="77777777" w:rsidR="00D1541E" w:rsidRDefault="00D1541E" w:rsidP="00D1541E">
            <w:pPr>
              <w:pStyle w:val="SETECTexteTableau"/>
            </w:pPr>
          </w:p>
          <w:p w14:paraId="5C883C1E" w14:textId="77777777" w:rsidR="00D1541E" w:rsidRDefault="00D1541E" w:rsidP="00D1541E">
            <w:pPr>
              <w:pStyle w:val="SETECTexteTableau"/>
            </w:pPr>
            <w:r>
              <w:t>Ce prix comprend notamment :</w:t>
            </w:r>
          </w:p>
          <w:p w14:paraId="717742EE" w14:textId="77777777" w:rsidR="00D1541E" w:rsidRDefault="00D1541E" w:rsidP="00D1541E">
            <w:pPr>
              <w:pStyle w:val="SETECTextepuce1"/>
              <w:numPr>
                <w:ilvl w:val="0"/>
                <w:numId w:val="32"/>
              </w:numPr>
            </w:pPr>
            <w:r>
              <w:t>La préparation du support</w:t>
            </w:r>
          </w:p>
          <w:p w14:paraId="074FA438" w14:textId="77777777" w:rsidR="00D1541E" w:rsidRDefault="00D1541E" w:rsidP="00D1541E">
            <w:pPr>
              <w:pStyle w:val="SETECTextepuce1"/>
              <w:numPr>
                <w:ilvl w:val="0"/>
                <w:numId w:val="32"/>
              </w:numPr>
            </w:pPr>
            <w:r>
              <w:t>Le garnissage des joints au ciment blanc</w:t>
            </w:r>
          </w:p>
          <w:p w14:paraId="155BA049" w14:textId="77777777" w:rsidR="00D1541E" w:rsidRDefault="00D1541E" w:rsidP="00D1541E">
            <w:pPr>
              <w:pStyle w:val="SETECTextepuce1"/>
              <w:numPr>
                <w:ilvl w:val="0"/>
                <w:numId w:val="32"/>
              </w:numPr>
            </w:pPr>
            <w:r>
              <w:t>Les coupes, les entailles, les raccords et les percements</w:t>
            </w:r>
          </w:p>
          <w:p w14:paraId="7720BCE0" w14:textId="77777777" w:rsidR="00D1541E" w:rsidRDefault="00D1541E" w:rsidP="00D1541E">
            <w:pPr>
              <w:pStyle w:val="SETECTextepuce1"/>
              <w:numPr>
                <w:ilvl w:val="0"/>
                <w:numId w:val="32"/>
              </w:numPr>
            </w:pPr>
            <w:r>
              <w:t>La protection des surfaces y compris le nettoyage à la fin des travaux,</w:t>
            </w:r>
          </w:p>
          <w:p w14:paraId="3DFACB98" w14:textId="77777777" w:rsidR="00D1541E" w:rsidRDefault="00D1541E" w:rsidP="00D1541E">
            <w:pPr>
              <w:pStyle w:val="SETECTextepuce1"/>
              <w:numPr>
                <w:ilvl w:val="0"/>
                <w:numId w:val="32"/>
              </w:numPr>
            </w:pPr>
            <w:r>
              <w:t>Les joints silicones,</w:t>
            </w:r>
          </w:p>
          <w:p w14:paraId="5961678D" w14:textId="77777777" w:rsidR="00D1541E" w:rsidRDefault="00D1541E" w:rsidP="00D1541E">
            <w:pPr>
              <w:pStyle w:val="SETECTextepuce1"/>
              <w:numPr>
                <w:ilvl w:val="0"/>
                <w:numId w:val="32"/>
              </w:numPr>
            </w:pPr>
            <w:r>
              <w:t>Toutes sujétions nécessaires de mise en œuvre conformément aux prescriptions techniques du fabricant, DTU et normes en vigueur.</w:t>
            </w:r>
          </w:p>
          <w:p w14:paraId="08CE6431" w14:textId="77777777" w:rsidR="00D1541E" w:rsidRDefault="00D1541E" w:rsidP="00D1541E">
            <w:pPr>
              <w:pStyle w:val="SETECTextepuce1"/>
              <w:numPr>
                <w:ilvl w:val="0"/>
                <w:numId w:val="32"/>
              </w:numPr>
            </w:pPr>
            <w:r>
              <w:t>L’élément témoin à présenter au Maître d’œuvre pour validation.</w:t>
            </w:r>
          </w:p>
          <w:p w14:paraId="70E668B7" w14:textId="77777777" w:rsidR="00D1541E" w:rsidRDefault="00D1541E" w:rsidP="00D1541E">
            <w:pPr>
              <w:pStyle w:val="SETECTextepuce1"/>
              <w:ind w:left="0" w:firstLine="0"/>
            </w:pPr>
          </w:p>
          <w:p w14:paraId="0F8F2D05" w14:textId="77777777" w:rsidR="00D1541E" w:rsidRDefault="00D1541E" w:rsidP="00D1541E">
            <w:pPr>
              <w:pStyle w:val="SETECTexteTableau"/>
              <w:rPr>
                <w:b/>
                <w:bCs/>
              </w:rPr>
            </w:pPr>
            <w:r>
              <w:rPr>
                <w:b/>
                <w:bCs/>
              </w:rPr>
              <w:t>Le mètre carré (m²) :</w:t>
            </w:r>
          </w:p>
          <w:p w14:paraId="524C282B" w14:textId="77777777" w:rsidR="00D935EE" w:rsidRDefault="00D935E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EADE4D8"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5FBDA4C" w14:textId="74D28D5A" w:rsidR="00D1541E" w:rsidRDefault="00D1541E" w:rsidP="00D1541E">
            <w:pPr>
              <w:pStyle w:val="SETECTexteTableau"/>
            </w:pPr>
          </w:p>
        </w:tc>
      </w:tr>
      <w:tr w:rsidR="00D1541E" w14:paraId="1B11021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447A927" w14:textId="77777777" w:rsidR="00D1541E" w:rsidRDefault="00D1541E" w:rsidP="00D1541E">
            <w:pPr>
              <w:pStyle w:val="TableContents"/>
              <w:jc w:val="center"/>
              <w:rPr>
                <w:color w:val="000000"/>
              </w:rPr>
            </w:pPr>
            <w:r>
              <w:rPr>
                <w:color w:val="000000"/>
              </w:rPr>
              <w:t>800.510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C313BF2" w14:textId="77777777" w:rsidR="00D1541E" w:rsidRDefault="00D1541E" w:rsidP="00D1541E">
            <w:pPr>
              <w:pStyle w:val="SETECTitre3"/>
            </w:pPr>
            <w:bookmarkStart w:id="242" w:name="__RefHeading___Toc53441_2689716156"/>
            <w:r>
              <w:t>Dépose du pavage de la place</w:t>
            </w:r>
            <w:bookmarkEnd w:id="242"/>
          </w:p>
          <w:p w14:paraId="07D5A808" w14:textId="77777777" w:rsidR="00D1541E" w:rsidRDefault="00D1541E" w:rsidP="00D1541E">
            <w:pPr>
              <w:pStyle w:val="SETECTexteTableau"/>
            </w:pPr>
          </w:p>
          <w:p w14:paraId="2A9BEAC9" w14:textId="77777777" w:rsidR="00D1541E" w:rsidRDefault="00D1541E" w:rsidP="00D1541E">
            <w:pPr>
              <w:pStyle w:val="SETECTexteTableau"/>
            </w:pPr>
            <w:r>
              <w:t>Ce prix rémunère, au mètre carré, la démolition du revêtement du trottoir (pavage de la place) en dehors du tunnel au droit de l’implantation de la nouvelle IS201A.</w:t>
            </w:r>
          </w:p>
          <w:p w14:paraId="3A8AFD7B" w14:textId="77777777" w:rsidR="00D1541E" w:rsidRDefault="00D1541E" w:rsidP="00D1541E">
            <w:pPr>
              <w:pStyle w:val="SETECTexteTableau"/>
            </w:pPr>
            <w:r>
              <w:t>Ce prix comprend notamment :</w:t>
            </w:r>
          </w:p>
          <w:p w14:paraId="012B3712" w14:textId="77777777" w:rsidR="00D1541E" w:rsidRDefault="00D1541E" w:rsidP="00D1541E">
            <w:pPr>
              <w:pStyle w:val="SETECTextepuce1"/>
              <w:numPr>
                <w:ilvl w:val="0"/>
                <w:numId w:val="32"/>
              </w:numPr>
            </w:pPr>
            <w:r>
              <w:t>l’amenée et le repli de l’atelier de démolition,</w:t>
            </w:r>
          </w:p>
          <w:p w14:paraId="71EC69C7" w14:textId="77777777" w:rsidR="00D1541E" w:rsidRDefault="00D1541E" w:rsidP="00D1541E">
            <w:pPr>
              <w:pStyle w:val="SETECTextepuce1"/>
              <w:numPr>
                <w:ilvl w:val="0"/>
                <w:numId w:val="32"/>
              </w:numPr>
            </w:pPr>
            <w:r>
              <w:t>le sciage ou le découpage du revêtement,</w:t>
            </w:r>
          </w:p>
          <w:p w14:paraId="15A2F8FF" w14:textId="77777777" w:rsidR="00D1541E" w:rsidRDefault="00D1541E" w:rsidP="00D1541E">
            <w:pPr>
              <w:pStyle w:val="SETECTextepuce1"/>
              <w:numPr>
                <w:ilvl w:val="0"/>
                <w:numId w:val="32"/>
              </w:numPr>
            </w:pPr>
            <w:r>
              <w:t>le fractionnement des blocs et l’extraction mécanique ou à la main,</w:t>
            </w:r>
          </w:p>
          <w:p w14:paraId="28371DD6" w14:textId="77777777" w:rsidR="00D1541E" w:rsidRDefault="00D1541E" w:rsidP="00D1541E">
            <w:pPr>
              <w:pStyle w:val="SETECTextepuce1"/>
              <w:numPr>
                <w:ilvl w:val="0"/>
                <w:numId w:val="32"/>
              </w:numPr>
            </w:pPr>
            <w:r>
              <w:t>l’emploi d’engins spécifiques pour le rabotage des chaussées,</w:t>
            </w:r>
          </w:p>
          <w:p w14:paraId="6580745B" w14:textId="77777777" w:rsidR="00D1541E" w:rsidRDefault="00D1541E" w:rsidP="00D1541E">
            <w:pPr>
              <w:pStyle w:val="SETECTextepuce1"/>
              <w:numPr>
                <w:ilvl w:val="0"/>
                <w:numId w:val="32"/>
              </w:numPr>
            </w:pPr>
            <w:r>
              <w:t>le chargement et l'évacuation aux décharges publiques des produits de démolition dans les conditions définies au SOSED, droits de décharge compris.</w:t>
            </w:r>
          </w:p>
          <w:p w14:paraId="0BFCAA31" w14:textId="77777777" w:rsidR="00D1541E" w:rsidRDefault="00D1541E" w:rsidP="00D1541E">
            <w:pPr>
              <w:pStyle w:val="SETECTexteTableau"/>
            </w:pPr>
          </w:p>
          <w:p w14:paraId="7719D930" w14:textId="77777777" w:rsidR="00D1541E" w:rsidRDefault="00D1541E" w:rsidP="00D1541E">
            <w:pPr>
              <w:pStyle w:val="SETECTexteTableau"/>
            </w:pPr>
            <w:r>
              <w:t>Les quantités à prendre en compte sont égales à la surface de chaussée</w:t>
            </w:r>
          </w:p>
          <w:p w14:paraId="35ADF9E7" w14:textId="77777777" w:rsidR="00D1541E" w:rsidRDefault="00D1541E" w:rsidP="00D1541E">
            <w:pPr>
              <w:pStyle w:val="SETECTexteTableau"/>
            </w:pPr>
            <w:r>
              <w:t>revêtue suivant les plans visés par le MOE.</w:t>
            </w:r>
          </w:p>
          <w:p w14:paraId="6E58E94F" w14:textId="77777777" w:rsidR="00D1541E" w:rsidRDefault="00D1541E" w:rsidP="00D1541E">
            <w:pPr>
              <w:pStyle w:val="SETECTexteTableau"/>
            </w:pPr>
          </w:p>
          <w:p w14:paraId="20D5F62B" w14:textId="77777777" w:rsidR="00D1541E" w:rsidRDefault="00D1541E" w:rsidP="00D1541E">
            <w:pPr>
              <w:pStyle w:val="SETECTexteTableau"/>
              <w:rPr>
                <w:b/>
                <w:bCs/>
              </w:rPr>
            </w:pPr>
            <w:r>
              <w:rPr>
                <w:b/>
                <w:bCs/>
              </w:rPr>
              <w:t>Le mètre carré (m²) :</w:t>
            </w:r>
          </w:p>
          <w:p w14:paraId="63FB6618" w14:textId="77777777" w:rsidR="00D935EE" w:rsidRDefault="00D935E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E88A43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03C8F21" w14:textId="63383E0E" w:rsidR="00D1541E" w:rsidRDefault="00D1541E" w:rsidP="00D1541E">
            <w:pPr>
              <w:pStyle w:val="SETECTexteTableau"/>
            </w:pPr>
          </w:p>
        </w:tc>
      </w:tr>
      <w:tr w:rsidR="00D1541E" w14:paraId="1E90122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688F41B" w14:textId="77777777" w:rsidR="00D1541E" w:rsidRDefault="00D1541E" w:rsidP="00D1541E">
            <w:pPr>
              <w:pStyle w:val="TableContents"/>
              <w:jc w:val="center"/>
              <w:rPr>
                <w:color w:val="000000"/>
              </w:rPr>
            </w:pPr>
            <w:r>
              <w:rPr>
                <w:color w:val="000000"/>
              </w:rPr>
              <w:t>800.511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F0996E8" w14:textId="77777777" w:rsidR="00D1541E" w:rsidRDefault="00D1541E" w:rsidP="00D1541E">
            <w:pPr>
              <w:pStyle w:val="SETECTitre3"/>
            </w:pPr>
            <w:bookmarkStart w:id="243" w:name="__RefHeading___Toc53443_2689716156"/>
            <w:r>
              <w:t>Fondations et terrassements</w:t>
            </w:r>
            <w:bookmarkEnd w:id="243"/>
          </w:p>
          <w:p w14:paraId="2DEF4016" w14:textId="77777777" w:rsidR="00D1541E" w:rsidRDefault="00D1541E" w:rsidP="00D1541E">
            <w:pPr>
              <w:pStyle w:val="SETECTexteTableau"/>
            </w:pPr>
          </w:p>
          <w:p w14:paraId="4E7A64EE" w14:textId="77777777" w:rsidR="00D1541E" w:rsidRDefault="00D1541E" w:rsidP="00D1541E">
            <w:pPr>
              <w:pStyle w:val="SETECTexteTableau"/>
            </w:pPr>
            <w:r>
              <w:t>Ce prix rémunère forfaitairement et globalement , les prestations de terrassement et de création des fondations de la nouvelle structure métallique de l’issue 201A.</w:t>
            </w:r>
          </w:p>
          <w:p w14:paraId="487EEF9A" w14:textId="77777777" w:rsidR="00D1541E" w:rsidRDefault="00D1541E" w:rsidP="00D1541E">
            <w:pPr>
              <w:pStyle w:val="SETECTexteTableau"/>
            </w:pPr>
          </w:p>
          <w:p w14:paraId="48BACB6D" w14:textId="77777777" w:rsidR="00D1541E" w:rsidRDefault="00D1541E" w:rsidP="00D1541E">
            <w:pPr>
              <w:pStyle w:val="SETECTexteTableau"/>
            </w:pPr>
            <w:r>
              <w:t>Ce prix comprend notamment :</w:t>
            </w:r>
          </w:p>
          <w:p w14:paraId="411ADE54" w14:textId="77777777" w:rsidR="00D1541E" w:rsidRDefault="00D1541E" w:rsidP="00D1541E">
            <w:pPr>
              <w:pStyle w:val="SETECTextepuce1"/>
              <w:numPr>
                <w:ilvl w:val="0"/>
                <w:numId w:val="32"/>
              </w:numPr>
            </w:pPr>
            <w:r>
              <w:t>Les engins nécessaires au terrassement et à la créations des fondations,</w:t>
            </w:r>
          </w:p>
          <w:p w14:paraId="3ED00C2A" w14:textId="77777777" w:rsidR="00D1541E" w:rsidRDefault="00D1541E" w:rsidP="00D1541E">
            <w:pPr>
              <w:pStyle w:val="SETECTextepuce1"/>
              <w:numPr>
                <w:ilvl w:val="0"/>
                <w:numId w:val="32"/>
              </w:numPr>
            </w:pPr>
            <w:r>
              <w:t>Le béton, le coffrages, les armatures et tout autre matériau nécessaire à la création des fondations,</w:t>
            </w:r>
          </w:p>
          <w:p w14:paraId="4E6F8451" w14:textId="77777777" w:rsidR="00D1541E" w:rsidRDefault="00D1541E" w:rsidP="00D1541E">
            <w:pPr>
              <w:pStyle w:val="SETECTextepuce1"/>
              <w:numPr>
                <w:ilvl w:val="0"/>
                <w:numId w:val="32"/>
              </w:numPr>
            </w:pPr>
            <w:r>
              <w:t>Les terrassements avec stockage et évacuation des matériaux dans les conditions définies au SOSED, la fourniture et la mise en œuvre des matériaux d'apport,</w:t>
            </w:r>
          </w:p>
          <w:p w14:paraId="27340832" w14:textId="77777777" w:rsidR="00D1541E" w:rsidRDefault="00D1541E" w:rsidP="00D1541E">
            <w:pPr>
              <w:pStyle w:val="SETECTextepuce1"/>
              <w:numPr>
                <w:ilvl w:val="0"/>
                <w:numId w:val="32"/>
              </w:numPr>
            </w:pPr>
            <w:r>
              <w:t>Toutes les sujétions liées au site.</w:t>
            </w:r>
          </w:p>
          <w:p w14:paraId="122B27CE" w14:textId="77777777" w:rsidR="00D1541E" w:rsidRDefault="00D1541E" w:rsidP="00D1541E">
            <w:pPr>
              <w:pStyle w:val="SETECTextepuce1"/>
              <w:ind w:left="0" w:firstLine="0"/>
            </w:pPr>
          </w:p>
          <w:p w14:paraId="0349FCD5" w14:textId="77777777" w:rsidR="00D1541E" w:rsidRDefault="00D1541E" w:rsidP="00D1541E">
            <w:pPr>
              <w:pStyle w:val="SETECTexteTableau"/>
              <w:rPr>
                <w:b/>
                <w:bCs/>
              </w:rPr>
            </w:pPr>
            <w:r>
              <w:rPr>
                <w:b/>
                <w:bCs/>
              </w:rPr>
              <w:t>Le forfait (ft) :</w:t>
            </w:r>
          </w:p>
          <w:p w14:paraId="1CA2C1CF"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AF1EFFA"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5571B10" w14:textId="0301AAE4" w:rsidR="00D1541E" w:rsidRDefault="00D1541E" w:rsidP="00D1541E">
            <w:pPr>
              <w:pStyle w:val="SETECTexteTableau"/>
            </w:pPr>
          </w:p>
        </w:tc>
      </w:tr>
      <w:tr w:rsidR="00D1541E" w14:paraId="4AFF80B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8143A55" w14:textId="77777777" w:rsidR="00D1541E" w:rsidRDefault="00D1541E" w:rsidP="00D1541E">
            <w:pPr>
              <w:pStyle w:val="TableContents"/>
              <w:jc w:val="center"/>
              <w:rPr>
                <w:color w:val="000000"/>
              </w:rPr>
            </w:pPr>
            <w:r>
              <w:rPr>
                <w:color w:val="000000"/>
              </w:rPr>
              <w:t>800.512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B0E8726" w14:textId="77777777" w:rsidR="00D1541E" w:rsidRDefault="00D1541E" w:rsidP="00D1541E">
            <w:pPr>
              <w:pStyle w:val="SETECTitre3"/>
            </w:pPr>
            <w:bookmarkStart w:id="244" w:name="__RefHeading___Toc53445_2689716156"/>
            <w:r>
              <w:t>Reconstitution pavage de la place</w:t>
            </w:r>
            <w:bookmarkEnd w:id="244"/>
          </w:p>
          <w:p w14:paraId="5763A674" w14:textId="77777777" w:rsidR="00D1541E" w:rsidRDefault="00D1541E" w:rsidP="00D1541E">
            <w:pPr>
              <w:pStyle w:val="SETECTexteTableau"/>
            </w:pPr>
          </w:p>
          <w:p w14:paraId="24F58E54" w14:textId="77777777" w:rsidR="00D1541E" w:rsidRDefault="00D1541E" w:rsidP="00D1541E">
            <w:pPr>
              <w:pStyle w:val="SETECTexteTableau"/>
            </w:pPr>
            <w:r>
              <w:t>Ce prix rémunère au mètre carré la fourniture et pose du pavage de la place extérieur au droit de la nouvelle issue de secours 201A. Les matériaux seront conformes à l’existant.</w:t>
            </w:r>
          </w:p>
          <w:p w14:paraId="7B61EC5A" w14:textId="77777777" w:rsidR="00D1541E" w:rsidRDefault="00D1541E" w:rsidP="00D1541E">
            <w:pPr>
              <w:pStyle w:val="SETECTexteTableau"/>
            </w:pPr>
          </w:p>
          <w:p w14:paraId="76B52F9A" w14:textId="77777777" w:rsidR="00D1541E" w:rsidRDefault="00D1541E" w:rsidP="00D1541E">
            <w:pPr>
              <w:pStyle w:val="SETECTexteTableau"/>
            </w:pPr>
            <w:r>
              <w:t>Ce prix comprend notamment :</w:t>
            </w:r>
          </w:p>
          <w:p w14:paraId="1FF03157" w14:textId="77777777" w:rsidR="00D1541E" w:rsidRDefault="00D1541E" w:rsidP="00D1541E">
            <w:pPr>
              <w:pStyle w:val="SETECTextepuce1"/>
              <w:numPr>
                <w:ilvl w:val="0"/>
                <w:numId w:val="32"/>
              </w:numPr>
            </w:pPr>
            <w:r>
              <w:t>La préparation du support</w:t>
            </w:r>
          </w:p>
          <w:p w14:paraId="5CA19CF6" w14:textId="77777777" w:rsidR="00D1541E" w:rsidRDefault="00D1541E" w:rsidP="00D1541E">
            <w:pPr>
              <w:pStyle w:val="SETECTextepuce1"/>
              <w:numPr>
                <w:ilvl w:val="0"/>
                <w:numId w:val="32"/>
              </w:numPr>
            </w:pPr>
            <w:r>
              <w:t>La protection de la structure métallique et du pavage existant,</w:t>
            </w:r>
          </w:p>
          <w:p w14:paraId="3F0F78B6" w14:textId="77777777" w:rsidR="00D1541E" w:rsidRDefault="00D1541E" w:rsidP="00D1541E">
            <w:pPr>
              <w:pStyle w:val="SETECTextepuce1"/>
              <w:numPr>
                <w:ilvl w:val="0"/>
                <w:numId w:val="32"/>
              </w:numPr>
            </w:pPr>
            <w:r>
              <w:t>Le garnissage des joints au ciment blanc</w:t>
            </w:r>
          </w:p>
          <w:p w14:paraId="4F96B4CF" w14:textId="77777777" w:rsidR="00D1541E" w:rsidRDefault="00D1541E" w:rsidP="00D1541E">
            <w:pPr>
              <w:pStyle w:val="SETECTextepuce1"/>
              <w:numPr>
                <w:ilvl w:val="0"/>
                <w:numId w:val="32"/>
              </w:numPr>
            </w:pPr>
            <w:r>
              <w:t>Les coupes, les entailles, les raccords et les percements</w:t>
            </w:r>
          </w:p>
          <w:p w14:paraId="63A3491B" w14:textId="77777777" w:rsidR="00D1541E" w:rsidRDefault="00D1541E" w:rsidP="00D1541E">
            <w:pPr>
              <w:pStyle w:val="SETECTextepuce1"/>
              <w:numPr>
                <w:ilvl w:val="0"/>
                <w:numId w:val="32"/>
              </w:numPr>
            </w:pPr>
            <w:r>
              <w:t>La protection des surfaces y compris le nettoyage à la fin des travaux,</w:t>
            </w:r>
          </w:p>
          <w:p w14:paraId="0A387DD5" w14:textId="77777777" w:rsidR="00D1541E" w:rsidRDefault="00D1541E" w:rsidP="00D1541E">
            <w:pPr>
              <w:pStyle w:val="SETECTextepuce1"/>
              <w:numPr>
                <w:ilvl w:val="0"/>
                <w:numId w:val="32"/>
              </w:numPr>
            </w:pPr>
            <w:r>
              <w:t>Toutes sujétions nécessaires de mise en œuvre conformément aux prescriptions techniques du fabricant, DTU et normes en vigueur.</w:t>
            </w:r>
          </w:p>
          <w:p w14:paraId="344012DF" w14:textId="77777777" w:rsidR="00D1541E" w:rsidRDefault="00D1541E" w:rsidP="00D1541E">
            <w:pPr>
              <w:pStyle w:val="SETECTextepuce1"/>
              <w:numPr>
                <w:ilvl w:val="0"/>
                <w:numId w:val="32"/>
              </w:numPr>
            </w:pPr>
            <w:r>
              <w:t>L’élément témoin à présenter au Maître d’œuvre pour validation avant mise en place.</w:t>
            </w:r>
          </w:p>
          <w:p w14:paraId="1920BB39" w14:textId="77777777" w:rsidR="00D1541E" w:rsidRDefault="00D1541E" w:rsidP="00D1541E">
            <w:pPr>
              <w:pStyle w:val="SETECTexteTableau"/>
            </w:pPr>
          </w:p>
          <w:p w14:paraId="2D6B76E4" w14:textId="77777777" w:rsidR="00D1541E" w:rsidRDefault="00D1541E" w:rsidP="00D1541E">
            <w:pPr>
              <w:pStyle w:val="SETECTexteTableau"/>
              <w:rPr>
                <w:b/>
                <w:bCs/>
              </w:rPr>
            </w:pPr>
            <w:r>
              <w:rPr>
                <w:b/>
                <w:bCs/>
              </w:rPr>
              <w:t>Le mètre carré (m²) :</w:t>
            </w:r>
          </w:p>
          <w:p w14:paraId="17BB34C1" w14:textId="77777777" w:rsidR="00D935EE" w:rsidRDefault="00D935E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3E388B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F573AC1" w14:textId="7FD5A639" w:rsidR="00D1541E" w:rsidRDefault="00D1541E" w:rsidP="00D1541E">
            <w:pPr>
              <w:pStyle w:val="SETECTexteTableau"/>
            </w:pPr>
          </w:p>
        </w:tc>
      </w:tr>
      <w:tr w:rsidR="00D1541E" w14:paraId="4E4E765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6FA79FF" w14:textId="77777777" w:rsidR="00D1541E" w:rsidRDefault="00D1541E" w:rsidP="00D1541E">
            <w:pPr>
              <w:pStyle w:val="TableContents"/>
              <w:jc w:val="center"/>
              <w:rPr>
                <w:color w:val="000000"/>
              </w:rPr>
            </w:pPr>
            <w:r>
              <w:rPr>
                <w:color w:val="000000"/>
              </w:rPr>
              <w:t>800.513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2271357" w14:textId="77777777" w:rsidR="00D1541E" w:rsidRDefault="00D1541E" w:rsidP="00D1541E">
            <w:pPr>
              <w:pStyle w:val="SETECTitre3"/>
            </w:pPr>
            <w:bookmarkStart w:id="245" w:name="__RefHeading___Toc53447_2689716156"/>
            <w:r>
              <w:t>Structure métallique</w:t>
            </w:r>
            <w:bookmarkEnd w:id="245"/>
          </w:p>
          <w:p w14:paraId="001DB312" w14:textId="77777777" w:rsidR="00D1541E" w:rsidRDefault="00D1541E" w:rsidP="00D1541E">
            <w:pPr>
              <w:pStyle w:val="SETECTexteTableau"/>
            </w:pPr>
          </w:p>
          <w:p w14:paraId="0E6B7170" w14:textId="77777777" w:rsidR="00D1541E" w:rsidRDefault="00D1541E" w:rsidP="00D1541E">
            <w:pPr>
              <w:pStyle w:val="SETECTexteTableau"/>
            </w:pPr>
            <w:r>
              <w:t>Ce prix rémunère la réalisation d'une structure métallique conforme au CCTP pour l’issue 201A, dont les dimensions sont précisées dans le plan 41152_T_069_DCE Plan Niches et Issues de secours.</w:t>
            </w:r>
          </w:p>
          <w:p w14:paraId="4AEB9C7F" w14:textId="77777777" w:rsidR="00D1541E" w:rsidRDefault="00D1541E" w:rsidP="00D1541E">
            <w:pPr>
              <w:pStyle w:val="SETECTexteTableau"/>
            </w:pPr>
          </w:p>
          <w:p w14:paraId="4BDF8EEE" w14:textId="77777777" w:rsidR="00D1541E" w:rsidRDefault="00D1541E" w:rsidP="00D1541E">
            <w:pPr>
              <w:pStyle w:val="SETECTexteTableau"/>
            </w:pPr>
            <w:r>
              <w:t>Ce prix comprend notamment :</w:t>
            </w:r>
          </w:p>
          <w:p w14:paraId="5A7B27DC" w14:textId="77777777" w:rsidR="00D1541E" w:rsidRDefault="00D1541E" w:rsidP="00D1541E">
            <w:pPr>
              <w:pStyle w:val="SETECTextepuce1"/>
              <w:numPr>
                <w:ilvl w:val="0"/>
                <w:numId w:val="32"/>
              </w:numPr>
            </w:pPr>
            <w:r>
              <w:t>L'implantation et les terrassements complémentaires.</w:t>
            </w:r>
          </w:p>
          <w:p w14:paraId="41B5163D" w14:textId="77777777" w:rsidR="00D1541E" w:rsidRDefault="00D1541E" w:rsidP="00D1541E">
            <w:pPr>
              <w:pStyle w:val="SETECTextepuce1"/>
              <w:numPr>
                <w:ilvl w:val="0"/>
                <w:numId w:val="32"/>
              </w:numPr>
            </w:pPr>
            <w:r>
              <w:t>La fourniture et la pose de tous les éléments métalliques y compris les systèmes de boulonnage et le caillebotis,</w:t>
            </w:r>
          </w:p>
          <w:p w14:paraId="5B22EA8A" w14:textId="77777777" w:rsidR="00D1541E" w:rsidRDefault="00D1541E" w:rsidP="00D1541E">
            <w:pPr>
              <w:pStyle w:val="SETECTextepuce1"/>
              <w:numPr>
                <w:ilvl w:val="0"/>
                <w:numId w:val="32"/>
              </w:numPr>
            </w:pPr>
            <w:r>
              <w:t>Les travaux préparatoires,</w:t>
            </w:r>
          </w:p>
          <w:p w14:paraId="658C9BCE" w14:textId="77777777" w:rsidR="00D1541E" w:rsidRDefault="00D1541E" w:rsidP="00D1541E">
            <w:pPr>
              <w:pStyle w:val="SETECTextepuce1"/>
              <w:numPr>
                <w:ilvl w:val="0"/>
                <w:numId w:val="32"/>
              </w:numPr>
            </w:pPr>
            <w:r>
              <w:t>Le nettoyage après travaux,</w:t>
            </w:r>
          </w:p>
          <w:p w14:paraId="5E420859" w14:textId="77777777" w:rsidR="00D1541E" w:rsidRDefault="00D1541E" w:rsidP="00D1541E">
            <w:pPr>
              <w:pStyle w:val="SETECTextepuce1"/>
              <w:numPr>
                <w:ilvl w:val="0"/>
                <w:numId w:val="32"/>
              </w:numPr>
            </w:pPr>
            <w:r>
              <w:t>La mise en peinture de l’ouvrage conformément au CCTP,</w:t>
            </w:r>
          </w:p>
          <w:p w14:paraId="2647285C" w14:textId="77777777" w:rsidR="00D1541E" w:rsidRDefault="00D1541E" w:rsidP="00D1541E">
            <w:pPr>
              <w:pStyle w:val="SETECTextepuce1"/>
              <w:numPr>
                <w:ilvl w:val="0"/>
                <w:numId w:val="32"/>
              </w:numPr>
            </w:pPr>
            <w:r>
              <w:t>Y compris les sujétions de toute nature conformément au CCTP</w:t>
            </w:r>
          </w:p>
          <w:p w14:paraId="12E405BA" w14:textId="77777777" w:rsidR="00D1541E" w:rsidRDefault="00D1541E" w:rsidP="00D1541E">
            <w:pPr>
              <w:pStyle w:val="SETECTexteTableau"/>
            </w:pPr>
          </w:p>
          <w:p w14:paraId="19D55934" w14:textId="77777777" w:rsidR="00D1541E" w:rsidRDefault="00D1541E" w:rsidP="00D1541E">
            <w:pPr>
              <w:pStyle w:val="SETECTexteTableau"/>
              <w:rPr>
                <w:b/>
                <w:bCs/>
              </w:rPr>
            </w:pPr>
            <w:r>
              <w:rPr>
                <w:b/>
                <w:bCs/>
              </w:rPr>
              <w:t>L’ensemble (ens) :</w:t>
            </w:r>
          </w:p>
          <w:p w14:paraId="50BC5BCE"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51AC04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5689E5F" w14:textId="7E97715D" w:rsidR="00D1541E" w:rsidRDefault="00D1541E" w:rsidP="00D1541E">
            <w:pPr>
              <w:pStyle w:val="SETECTexteTableau"/>
            </w:pPr>
          </w:p>
        </w:tc>
      </w:tr>
      <w:tr w:rsidR="00D1541E" w14:paraId="46114BE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31E1988" w14:textId="77777777" w:rsidR="00D1541E" w:rsidRDefault="00D1541E" w:rsidP="00D1541E">
            <w:pPr>
              <w:pStyle w:val="TableContents"/>
              <w:jc w:val="center"/>
              <w:rPr>
                <w:color w:val="000000"/>
              </w:rPr>
            </w:pPr>
            <w:r>
              <w:rPr>
                <w:color w:val="000000"/>
              </w:rPr>
              <w:t>800.514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4C645E8" w14:textId="00EC4B35" w:rsidR="00D1541E" w:rsidRDefault="00A103A7" w:rsidP="00D1541E">
            <w:pPr>
              <w:pStyle w:val="SETECTitre3"/>
            </w:pPr>
            <w:r>
              <w:t>Garde-corps</w:t>
            </w:r>
          </w:p>
          <w:p w14:paraId="6574A467" w14:textId="77777777" w:rsidR="00D1541E" w:rsidRDefault="00D1541E" w:rsidP="00D1541E">
            <w:pPr>
              <w:pStyle w:val="SETECTexteTableau"/>
            </w:pPr>
          </w:p>
          <w:p w14:paraId="46D3FC6D" w14:textId="77777777" w:rsidR="00D1541E" w:rsidRDefault="00D1541E" w:rsidP="00D1541E">
            <w:pPr>
              <w:pStyle w:val="SETECTexteTableau"/>
            </w:pPr>
            <w:r>
              <w:t>Ce prix rémunère, au mètre linéaire, la fourniture et la pose des dispositifs de protection (mains courantes et gardes corps) dans la nouvelle Issue de secours 201A.</w:t>
            </w:r>
          </w:p>
          <w:p w14:paraId="4D87C8D9" w14:textId="77777777" w:rsidR="00D1541E" w:rsidRDefault="00D1541E" w:rsidP="00D1541E">
            <w:pPr>
              <w:pStyle w:val="SETECTexteTableau"/>
            </w:pPr>
          </w:p>
          <w:p w14:paraId="6D311235" w14:textId="77777777" w:rsidR="00D1541E" w:rsidRDefault="00D1541E" w:rsidP="00D1541E">
            <w:pPr>
              <w:pStyle w:val="SETECTexteTableau"/>
            </w:pPr>
            <w:r>
              <w:t>Ce prix comprend notamment :</w:t>
            </w:r>
          </w:p>
          <w:p w14:paraId="0E94723E" w14:textId="77777777" w:rsidR="00D1541E" w:rsidRDefault="00D1541E" w:rsidP="00D1541E">
            <w:pPr>
              <w:pStyle w:val="SETECTextepuce1"/>
              <w:numPr>
                <w:ilvl w:val="0"/>
                <w:numId w:val="32"/>
              </w:numPr>
            </w:pPr>
            <w:r>
              <w:t>La fourniture de modules droits ou courbes selon la géométrie recherchée,</w:t>
            </w:r>
          </w:p>
          <w:p w14:paraId="6FEF7915" w14:textId="77777777" w:rsidR="00D1541E" w:rsidRDefault="00D1541E" w:rsidP="00D1541E">
            <w:pPr>
              <w:pStyle w:val="SETECTextepuce1"/>
              <w:numPr>
                <w:ilvl w:val="0"/>
                <w:numId w:val="32"/>
              </w:numPr>
            </w:pPr>
            <w:r>
              <w:t>Les pièces de raccordement entre les modules,</w:t>
            </w:r>
          </w:p>
          <w:p w14:paraId="5104FC2F" w14:textId="77777777" w:rsidR="00D1541E" w:rsidRDefault="00D1541E" w:rsidP="00D1541E">
            <w:pPr>
              <w:pStyle w:val="SETECTextepuce1"/>
              <w:numPr>
                <w:ilvl w:val="0"/>
                <w:numId w:val="32"/>
              </w:numPr>
            </w:pPr>
            <w:r>
              <w:t>Toutes les sujétions de raccordement aux avoisinants,</w:t>
            </w:r>
          </w:p>
          <w:p w14:paraId="474B8418" w14:textId="77777777" w:rsidR="00D1541E" w:rsidRDefault="00D1541E" w:rsidP="00D1541E">
            <w:pPr>
              <w:pStyle w:val="SETECTextepuce1"/>
              <w:numPr>
                <w:ilvl w:val="0"/>
                <w:numId w:val="32"/>
              </w:numPr>
            </w:pPr>
            <w:r>
              <w:t>Toutes les sujétions de pose des modules : platines, quincaillerie, etc,</w:t>
            </w:r>
          </w:p>
          <w:p w14:paraId="37177193" w14:textId="77777777" w:rsidR="00D1541E" w:rsidRDefault="00D1541E" w:rsidP="00D1541E">
            <w:pPr>
              <w:pStyle w:val="SETECTextepuce1"/>
              <w:numPr>
                <w:ilvl w:val="0"/>
                <w:numId w:val="32"/>
              </w:numPr>
            </w:pPr>
            <w:r>
              <w:t>Les sujétions liées à la hauteur de mise en œuvre.</w:t>
            </w:r>
          </w:p>
          <w:p w14:paraId="196CDA9D" w14:textId="77777777" w:rsidR="00D1541E" w:rsidRDefault="00D1541E" w:rsidP="00D1541E">
            <w:pPr>
              <w:pStyle w:val="SETECTextepuce1"/>
            </w:pPr>
          </w:p>
          <w:p w14:paraId="000B7415" w14:textId="77777777" w:rsidR="00D1541E" w:rsidRDefault="00D1541E" w:rsidP="00D1541E">
            <w:pPr>
              <w:pStyle w:val="SETECTexteTableau"/>
            </w:pPr>
            <w:r>
              <w:t>Les quantités à prendre en compte sont calculées à partir des plans</w:t>
            </w:r>
          </w:p>
          <w:p w14:paraId="52710233" w14:textId="77777777" w:rsidR="00D1541E" w:rsidRDefault="00D1541E" w:rsidP="00D1541E">
            <w:pPr>
              <w:pStyle w:val="SETECTexteTableau"/>
            </w:pPr>
            <w:r>
              <w:t>d’exécution visés par le Maître d’œuvre.</w:t>
            </w:r>
          </w:p>
          <w:p w14:paraId="546E3DB0" w14:textId="77777777" w:rsidR="00D1541E" w:rsidRDefault="00D1541E" w:rsidP="00D1541E">
            <w:pPr>
              <w:pStyle w:val="SETECTexteTableau"/>
            </w:pPr>
          </w:p>
          <w:p w14:paraId="2FB7D7B1" w14:textId="77777777" w:rsidR="00D1541E" w:rsidRDefault="00D1541E" w:rsidP="00D1541E">
            <w:pPr>
              <w:pStyle w:val="SETECTexteTableau"/>
              <w:rPr>
                <w:b/>
                <w:bCs/>
              </w:rPr>
            </w:pPr>
            <w:r>
              <w:rPr>
                <w:b/>
                <w:bCs/>
              </w:rPr>
              <w:t>Le mètre linéaire (ml) :</w:t>
            </w:r>
          </w:p>
          <w:p w14:paraId="24416447"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BB0BB6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4969FB7" w14:textId="546B2DE2" w:rsidR="00D1541E" w:rsidRDefault="00D1541E" w:rsidP="00D1541E">
            <w:pPr>
              <w:pStyle w:val="SETECTexteTableau"/>
            </w:pPr>
          </w:p>
        </w:tc>
      </w:tr>
      <w:tr w:rsidR="00D1541E" w14:paraId="1403289B" w14:textId="77777777" w:rsidTr="7FD11626">
        <w:trPr>
          <w:trHeight w:val="805"/>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09AE59F" w14:textId="77777777" w:rsidR="00D1541E" w:rsidRDefault="00D1541E" w:rsidP="00D1541E">
            <w:pPr>
              <w:pStyle w:val="TableContents"/>
              <w:jc w:val="center"/>
              <w:rPr>
                <w:color w:val="000000"/>
              </w:rPr>
            </w:pPr>
            <w:r>
              <w:rPr>
                <w:color w:val="000000"/>
              </w:rPr>
              <w:t>800.515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167B769" w14:textId="77777777" w:rsidR="00D1541E" w:rsidRDefault="00D1541E" w:rsidP="00D1541E">
            <w:pPr>
              <w:pStyle w:val="SETECTitre3"/>
            </w:pPr>
            <w:bookmarkStart w:id="246" w:name="__RefHeading___Toc53451_2689716156"/>
            <w:r>
              <w:t>Marquage au sol de la zone PMR</w:t>
            </w:r>
            <w:bookmarkEnd w:id="246"/>
          </w:p>
          <w:p w14:paraId="32F42F41" w14:textId="77777777" w:rsidR="00D1541E" w:rsidRDefault="00D1541E" w:rsidP="00D1541E">
            <w:pPr>
              <w:pStyle w:val="SETECTexteTableau"/>
            </w:pPr>
          </w:p>
          <w:p w14:paraId="5CC5B10B" w14:textId="77777777" w:rsidR="00D1541E" w:rsidRDefault="00D1541E" w:rsidP="00D1541E">
            <w:pPr>
              <w:pStyle w:val="SETECTexteTableau"/>
            </w:pPr>
            <w:r>
              <w:t>Ce prix rémunère forfaitairement et globalement la fourniture et l'application au sol de produit de marquage homologué de type résine thermoplastique, sur revêtement métallique.</w:t>
            </w:r>
          </w:p>
          <w:p w14:paraId="2725EA6F" w14:textId="77777777" w:rsidR="00D1541E" w:rsidRDefault="00D1541E" w:rsidP="00D1541E">
            <w:pPr>
              <w:pStyle w:val="SETECTexteTableau"/>
            </w:pPr>
            <w:r>
              <w:t>Il comprend notamment :</w:t>
            </w:r>
          </w:p>
          <w:p w14:paraId="749F6C54" w14:textId="77777777" w:rsidR="00D1541E" w:rsidRDefault="00D1541E" w:rsidP="00D1541E">
            <w:pPr>
              <w:pStyle w:val="SETECTextepuce1"/>
              <w:numPr>
                <w:ilvl w:val="0"/>
                <w:numId w:val="32"/>
              </w:numPr>
            </w:pPr>
            <w:r>
              <w:t>Toutes les dépenses relatives à la fourniture, au transport et à la mise en œuvre des matériaux,</w:t>
            </w:r>
          </w:p>
          <w:p w14:paraId="230BC1B6" w14:textId="77777777" w:rsidR="00D1541E" w:rsidRDefault="00D1541E" w:rsidP="00D1541E">
            <w:pPr>
              <w:pStyle w:val="SETECTextepuce1"/>
              <w:numPr>
                <w:ilvl w:val="0"/>
                <w:numId w:val="32"/>
              </w:numPr>
            </w:pPr>
            <w:r>
              <w:t>L'implantation par pré marquage de la signalisation sur les revêtements,</w:t>
            </w:r>
          </w:p>
          <w:p w14:paraId="15132BE0" w14:textId="77777777" w:rsidR="00D1541E" w:rsidRDefault="00D1541E" w:rsidP="00D1541E">
            <w:pPr>
              <w:pStyle w:val="SETECTextepuce1"/>
              <w:numPr>
                <w:ilvl w:val="0"/>
                <w:numId w:val="32"/>
              </w:numPr>
            </w:pPr>
            <w:r>
              <w:t>Le nettoyage du support et les protections nécessaires,</w:t>
            </w:r>
          </w:p>
          <w:p w14:paraId="1B86F22A" w14:textId="77777777" w:rsidR="00D1541E" w:rsidRDefault="00D1541E" w:rsidP="00D1541E">
            <w:pPr>
              <w:pStyle w:val="SETECTextepuce1"/>
              <w:numPr>
                <w:ilvl w:val="0"/>
                <w:numId w:val="32"/>
              </w:numPr>
            </w:pPr>
            <w:r>
              <w:t>Le séchage ou le réchauffage éventuel du suport avant l'application,</w:t>
            </w:r>
          </w:p>
          <w:p w14:paraId="2304FB2B" w14:textId="77777777" w:rsidR="00D1541E" w:rsidRDefault="00D1541E" w:rsidP="00D1541E">
            <w:pPr>
              <w:pStyle w:val="SETECTextepuce1"/>
              <w:numPr>
                <w:ilvl w:val="0"/>
                <w:numId w:val="32"/>
              </w:numPr>
            </w:pPr>
            <w:r>
              <w:t>L'évacuation des déblais à la décharge de l'entreprise,</w:t>
            </w:r>
          </w:p>
          <w:p w14:paraId="11246628" w14:textId="77777777" w:rsidR="00D1541E" w:rsidRDefault="00D1541E" w:rsidP="00D1541E">
            <w:pPr>
              <w:pStyle w:val="SETECTextepuce1"/>
              <w:numPr>
                <w:ilvl w:val="0"/>
                <w:numId w:val="32"/>
              </w:numPr>
            </w:pPr>
            <w:r>
              <w:t>La fourniture et l'application de produit de marquage au sol conforme aux plans du DCE,</w:t>
            </w:r>
          </w:p>
          <w:p w14:paraId="2961B927" w14:textId="77777777" w:rsidR="00D1541E" w:rsidRDefault="00D1541E" w:rsidP="00D1541E">
            <w:pPr>
              <w:pStyle w:val="SETECTexteTableau"/>
            </w:pPr>
          </w:p>
          <w:p w14:paraId="7A63E248" w14:textId="77777777" w:rsidR="00D1541E" w:rsidRDefault="00D1541E" w:rsidP="00D1541E">
            <w:pPr>
              <w:pStyle w:val="SETECTexteTableau"/>
              <w:rPr>
                <w:b/>
                <w:bCs/>
              </w:rPr>
            </w:pPr>
            <w:r>
              <w:rPr>
                <w:b/>
                <w:bCs/>
              </w:rPr>
              <w:t>Le forfait (ft) :</w:t>
            </w:r>
          </w:p>
          <w:p w14:paraId="2508E8F5"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1DDC60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3F12C17" w14:textId="047E74B8" w:rsidR="00D1541E" w:rsidRDefault="00D1541E" w:rsidP="00D1541E">
            <w:pPr>
              <w:pStyle w:val="SETECTexteTableau"/>
            </w:pPr>
          </w:p>
        </w:tc>
      </w:tr>
      <w:tr w:rsidR="00D1541E" w14:paraId="4A16F64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83973E9" w14:textId="77777777" w:rsidR="00D1541E" w:rsidRDefault="00D1541E" w:rsidP="00D1541E">
            <w:pPr>
              <w:pStyle w:val="TableContents"/>
              <w:jc w:val="center"/>
              <w:rPr>
                <w:color w:val="000000"/>
              </w:rPr>
            </w:pPr>
            <w:r>
              <w:rPr>
                <w:color w:val="000000"/>
              </w:rPr>
              <w:t>800.516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F2094ED" w14:textId="77777777" w:rsidR="00D1541E" w:rsidRDefault="00D1541E" w:rsidP="00D1541E">
            <w:pPr>
              <w:pStyle w:val="SETECTitre3"/>
            </w:pPr>
            <w:bookmarkStart w:id="247" w:name="__RefHeading___Toc53453_2689716156"/>
            <w:r>
              <w:t>Mise en place d’une porte pour interdiction accès à l’issue</w:t>
            </w:r>
            <w:bookmarkEnd w:id="247"/>
          </w:p>
          <w:p w14:paraId="0FFE156D" w14:textId="77777777" w:rsidR="00D1541E" w:rsidRDefault="00D1541E" w:rsidP="00D1541E">
            <w:pPr>
              <w:pStyle w:val="SETECTexteTableau"/>
            </w:pPr>
          </w:p>
          <w:p w14:paraId="2188BB75" w14:textId="77777777" w:rsidR="00D1541E" w:rsidRDefault="00D1541E" w:rsidP="00D1541E">
            <w:pPr>
              <w:pStyle w:val="SETECTexteTableau"/>
            </w:pPr>
            <w:r>
              <w:t>Ce prix rémunère, à l'unité, la fourniture d’une porte métallique anti-intrusion,</w:t>
            </w:r>
          </w:p>
          <w:p w14:paraId="158C4E93" w14:textId="77777777" w:rsidR="00D1541E" w:rsidRDefault="00D1541E" w:rsidP="00D1541E">
            <w:pPr>
              <w:pStyle w:val="SETECTexteTableau"/>
            </w:pPr>
          </w:p>
          <w:p w14:paraId="42AF136D" w14:textId="77777777" w:rsidR="00D1541E" w:rsidRDefault="00D1541E" w:rsidP="00D1541E">
            <w:pPr>
              <w:pStyle w:val="SETECTexteTableau"/>
            </w:pPr>
            <w:r>
              <w:t>Ce prix comprend notamment : </w:t>
            </w:r>
          </w:p>
          <w:p w14:paraId="51891503" w14:textId="77777777" w:rsidR="00D1541E" w:rsidRDefault="00D1541E" w:rsidP="00D1541E">
            <w:pPr>
              <w:pStyle w:val="SETECTextepuce1"/>
              <w:numPr>
                <w:ilvl w:val="0"/>
                <w:numId w:val="32"/>
              </w:numPr>
            </w:pPr>
            <w:r>
              <w:t>La fourniture et la pose de la porte,</w:t>
            </w:r>
          </w:p>
          <w:p w14:paraId="12F7FAD2" w14:textId="77777777" w:rsidR="00D1541E" w:rsidRDefault="00D1541E" w:rsidP="00D1541E">
            <w:pPr>
              <w:pStyle w:val="SETECTextepuce1"/>
              <w:numPr>
                <w:ilvl w:val="0"/>
                <w:numId w:val="32"/>
              </w:numPr>
            </w:pPr>
            <w:r>
              <w:t>Les définitions nécessaires au GC afin de rendre le travail fini.</w:t>
            </w:r>
          </w:p>
          <w:p w14:paraId="070837F0" w14:textId="77777777" w:rsidR="00D1541E" w:rsidRDefault="00D1541E" w:rsidP="00D1541E">
            <w:pPr>
              <w:pStyle w:val="SETECTexteTableau"/>
            </w:pPr>
          </w:p>
          <w:p w14:paraId="1C0A316C" w14:textId="77777777" w:rsidR="00D1541E" w:rsidRDefault="00D1541E" w:rsidP="00D1541E">
            <w:pPr>
              <w:pStyle w:val="SETECTexteTableau"/>
              <w:rPr>
                <w:b/>
                <w:bCs/>
              </w:rPr>
            </w:pPr>
            <w:r>
              <w:rPr>
                <w:b/>
                <w:bCs/>
              </w:rPr>
              <w:t>L’unité (U) :</w:t>
            </w:r>
          </w:p>
          <w:p w14:paraId="6156B41F" w14:textId="77777777" w:rsidR="00D935EE" w:rsidRDefault="00D935E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6490378"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CC9FD64" w14:textId="1F0FCF53" w:rsidR="00D1541E" w:rsidRDefault="00D1541E" w:rsidP="00D1541E">
            <w:pPr>
              <w:pStyle w:val="SETECTexteTableau"/>
            </w:pPr>
          </w:p>
        </w:tc>
      </w:tr>
      <w:tr w:rsidR="00D1541E" w14:paraId="67DA33B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DF1BF0D"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E3B52B3" w14:textId="77777777" w:rsidR="00D1541E" w:rsidRDefault="00D1541E" w:rsidP="00D1541E">
            <w:pPr>
              <w:pStyle w:val="SETECTitre2"/>
            </w:pPr>
            <w:bookmarkStart w:id="248" w:name="__RefHeading___Toc53455_2689716156"/>
            <w:r>
              <w:t>800.60 Génie Civil NS206</w:t>
            </w:r>
            <w:bookmarkEnd w:id="248"/>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4E09C54"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AE81BEF" w14:textId="7455B238" w:rsidR="00D1541E" w:rsidRDefault="00D1541E" w:rsidP="00D1541E">
            <w:pPr>
              <w:pStyle w:val="SETECTexteTableau"/>
            </w:pPr>
          </w:p>
        </w:tc>
      </w:tr>
      <w:tr w:rsidR="00D1541E" w14:paraId="51BAB7C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8FF7875" w14:textId="77777777" w:rsidR="00D1541E" w:rsidRDefault="00D1541E" w:rsidP="00D1541E">
            <w:pPr>
              <w:pStyle w:val="TableContents"/>
              <w:jc w:val="center"/>
              <w:rPr>
                <w:color w:val="000000"/>
              </w:rPr>
            </w:pPr>
            <w:r>
              <w:rPr>
                <w:color w:val="000000"/>
              </w:rPr>
              <w:t>800.601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BBCED15" w14:textId="77777777" w:rsidR="00D1541E" w:rsidRDefault="00D1541E" w:rsidP="00D1541E">
            <w:pPr>
              <w:pStyle w:val="SETECTitre3"/>
            </w:pPr>
            <w:bookmarkStart w:id="249" w:name="__RefHeading___Toc53457_2689716156"/>
            <w:r>
              <w:t>Découpe GBA existante</w:t>
            </w:r>
            <w:bookmarkEnd w:id="249"/>
          </w:p>
          <w:p w14:paraId="59E00A88" w14:textId="426A77E5" w:rsidR="00D1541E" w:rsidRDefault="00D1541E" w:rsidP="00D1541E">
            <w:pPr>
              <w:pStyle w:val="SETECTextecourant"/>
              <w:ind w:left="0" w:firstLine="0"/>
            </w:pPr>
            <w:r>
              <w:t xml:space="preserve">Ce prix rémunère au mètre linéaire la découpe de la GBA au droit de la nouvelle niche incendie. La GBA finale devra avoir les </w:t>
            </w:r>
            <w:r w:rsidR="00A103A7">
              <w:t>dimensions</w:t>
            </w:r>
            <w:r>
              <w:t xml:space="preserve"> suivantes : largeur de 1.20 m en tête et 0.80 m, conformément au CCTP et aux plans du présent marché.</w:t>
            </w:r>
          </w:p>
          <w:p w14:paraId="0300DD53" w14:textId="0313A9FA" w:rsidR="00D1541E" w:rsidRDefault="00D1541E" w:rsidP="00D1541E">
            <w:pPr>
              <w:pStyle w:val="SETECTextecourant"/>
            </w:pPr>
            <w:r>
              <w:t xml:space="preserve">Ce prix </w:t>
            </w:r>
            <w:r w:rsidR="00A103A7">
              <w:t>comprend :</w:t>
            </w:r>
          </w:p>
          <w:p w14:paraId="53376B6E" w14:textId="74EA51F5" w:rsidR="00D1541E" w:rsidRDefault="00D1541E" w:rsidP="00D1541E">
            <w:pPr>
              <w:pStyle w:val="SETECTextepuce1"/>
              <w:numPr>
                <w:ilvl w:val="0"/>
                <w:numId w:val="32"/>
              </w:numPr>
            </w:pPr>
            <w:r>
              <w:t xml:space="preserve">Le sciage et la démolition de la GBA </w:t>
            </w:r>
            <w:r w:rsidR="00A103A7">
              <w:t>existante.</w:t>
            </w:r>
          </w:p>
          <w:p w14:paraId="1021303C" w14:textId="77777777" w:rsidR="00D1541E" w:rsidRDefault="00D1541E" w:rsidP="00D1541E">
            <w:pPr>
              <w:pStyle w:val="SETECTextepuce1"/>
              <w:numPr>
                <w:ilvl w:val="0"/>
                <w:numId w:val="32"/>
              </w:numPr>
            </w:pPr>
            <w:r>
              <w:t>La mise en place des protections provisoires,</w:t>
            </w:r>
          </w:p>
          <w:p w14:paraId="64442D09" w14:textId="77777777" w:rsidR="00D1541E" w:rsidRDefault="00D1541E" w:rsidP="00D1541E">
            <w:pPr>
              <w:pStyle w:val="SETECTextepuce1"/>
              <w:numPr>
                <w:ilvl w:val="0"/>
                <w:numId w:val="32"/>
              </w:numPr>
            </w:pPr>
            <w:r>
              <w:t>Les finitions de la GBA.</w:t>
            </w:r>
          </w:p>
          <w:p w14:paraId="268097CD" w14:textId="77777777" w:rsidR="00D1541E" w:rsidRDefault="00D1541E" w:rsidP="00D1541E">
            <w:pPr>
              <w:pStyle w:val="SETECTexteTableau"/>
            </w:pPr>
          </w:p>
          <w:p w14:paraId="68186E2E" w14:textId="77777777" w:rsidR="00D1541E" w:rsidRDefault="00D1541E" w:rsidP="00D1541E">
            <w:pPr>
              <w:pStyle w:val="SETECTexteTableau"/>
              <w:rPr>
                <w:b/>
                <w:bCs/>
              </w:rPr>
            </w:pPr>
            <w:r>
              <w:rPr>
                <w:b/>
                <w:bCs/>
              </w:rPr>
              <w:t>Le mètre linéaire (ml) :</w:t>
            </w:r>
          </w:p>
          <w:p w14:paraId="2E4C4BAC"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FFFC1CD"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F995B80" w14:textId="67F96AA7" w:rsidR="00D1541E" w:rsidRDefault="00D1541E" w:rsidP="00D1541E">
            <w:pPr>
              <w:pStyle w:val="SETECTexteTableau"/>
            </w:pPr>
          </w:p>
        </w:tc>
      </w:tr>
      <w:tr w:rsidR="00D1541E" w14:paraId="241AC24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3293320" w14:textId="77777777" w:rsidR="00D1541E" w:rsidRDefault="00D1541E" w:rsidP="00D1541E">
            <w:pPr>
              <w:pStyle w:val="TableContents"/>
              <w:jc w:val="center"/>
              <w:rPr>
                <w:color w:val="000000"/>
              </w:rPr>
            </w:pPr>
            <w:r>
              <w:rPr>
                <w:color w:val="000000"/>
              </w:rPr>
              <w:t>800.602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E9B0054" w14:textId="77777777" w:rsidR="00D1541E" w:rsidRDefault="00D1541E" w:rsidP="00D1541E">
            <w:pPr>
              <w:pStyle w:val="SETECTitre3"/>
            </w:pPr>
            <w:bookmarkStart w:id="250" w:name="__RefHeading___Toc53459_2689716156"/>
            <w:r>
              <w:t>Abaissement du trottoir</w:t>
            </w:r>
            <w:bookmarkEnd w:id="250"/>
          </w:p>
          <w:p w14:paraId="7B688F13" w14:textId="77777777" w:rsidR="00D1541E" w:rsidRDefault="00D1541E" w:rsidP="00D1541E">
            <w:pPr>
              <w:pStyle w:val="SETECTexteTableau"/>
            </w:pPr>
          </w:p>
          <w:p w14:paraId="7545C6B5" w14:textId="1323B8E3" w:rsidR="00D1541E" w:rsidRDefault="00D1541E" w:rsidP="00D1541E">
            <w:pPr>
              <w:pStyle w:val="SETECTexteTableau"/>
            </w:pPr>
            <w:r>
              <w:t xml:space="preserve">Ce prix rémunère, forfaitairement et </w:t>
            </w:r>
            <w:r w:rsidR="00A103A7">
              <w:t>globalement,</w:t>
            </w:r>
            <w:r>
              <w:t xml:space="preserve"> l’abaissement du trottoir existant, quels que soient les matériaux le constituant sur une profondeur estimée à max50cm.</w:t>
            </w:r>
          </w:p>
          <w:p w14:paraId="10E502DF" w14:textId="77777777" w:rsidR="00D1541E" w:rsidRDefault="00D1541E" w:rsidP="00D1541E">
            <w:pPr>
              <w:pStyle w:val="SETECTexteTableau"/>
            </w:pPr>
            <w:r>
              <w:t>Ce prix comprend notamment :</w:t>
            </w:r>
          </w:p>
          <w:p w14:paraId="3CABD4E4" w14:textId="77777777" w:rsidR="00D1541E" w:rsidRDefault="00D1541E" w:rsidP="00D1541E">
            <w:pPr>
              <w:pStyle w:val="SETECTextepuce1"/>
              <w:numPr>
                <w:ilvl w:val="0"/>
                <w:numId w:val="32"/>
              </w:numPr>
            </w:pPr>
            <w:r>
              <w:t>L’amenée et le repli de l’atelier de démolition,</w:t>
            </w:r>
          </w:p>
          <w:p w14:paraId="27130B4B" w14:textId="77777777" w:rsidR="00D1541E" w:rsidRDefault="00D1541E" w:rsidP="00D1541E">
            <w:pPr>
              <w:pStyle w:val="SETECTextepuce1"/>
              <w:numPr>
                <w:ilvl w:val="0"/>
                <w:numId w:val="32"/>
              </w:numPr>
            </w:pPr>
            <w:r>
              <w:t>Le sciage ou le découpage du revêtement,</w:t>
            </w:r>
          </w:p>
          <w:p w14:paraId="20A4F545" w14:textId="77777777" w:rsidR="00D1541E" w:rsidRDefault="00D1541E" w:rsidP="00D1541E">
            <w:pPr>
              <w:pStyle w:val="SETECTextepuce1"/>
              <w:numPr>
                <w:ilvl w:val="0"/>
                <w:numId w:val="32"/>
              </w:numPr>
            </w:pPr>
            <w:r>
              <w:t>Le fractionnement des blocs et l’extraction mécanique ou à la main,</w:t>
            </w:r>
          </w:p>
          <w:p w14:paraId="7362144E" w14:textId="77777777" w:rsidR="00D1541E" w:rsidRDefault="00D1541E" w:rsidP="00D1541E">
            <w:pPr>
              <w:pStyle w:val="SETECTextepuce1"/>
              <w:numPr>
                <w:ilvl w:val="0"/>
                <w:numId w:val="32"/>
              </w:numPr>
            </w:pPr>
            <w:r>
              <w:t>L’emploi d’engins spécifiques pour le rabotage des chaussées,</w:t>
            </w:r>
          </w:p>
          <w:p w14:paraId="14B1F60A" w14:textId="77777777" w:rsidR="00D1541E" w:rsidRDefault="00D1541E" w:rsidP="00D1541E">
            <w:pPr>
              <w:pStyle w:val="SETECTextepuce1"/>
              <w:numPr>
                <w:ilvl w:val="0"/>
                <w:numId w:val="32"/>
              </w:numPr>
            </w:pPr>
            <w:r>
              <w:t>Le chargement et l'évacuation aux décharges publiques des produits de démolition dans les conditions définies au SOSED, droits de décharge compris.</w:t>
            </w:r>
          </w:p>
          <w:p w14:paraId="0A38A14C" w14:textId="77777777" w:rsidR="00D1541E" w:rsidRDefault="00D1541E" w:rsidP="00D1541E">
            <w:pPr>
              <w:pStyle w:val="SETECTextepuce1"/>
            </w:pPr>
          </w:p>
          <w:p w14:paraId="399094E9" w14:textId="77777777" w:rsidR="00D1541E" w:rsidRDefault="00D1541E" w:rsidP="00D1541E">
            <w:pPr>
              <w:pStyle w:val="SETECTexteTableau"/>
            </w:pPr>
          </w:p>
          <w:p w14:paraId="78DBE822" w14:textId="77777777" w:rsidR="00D1541E" w:rsidRDefault="00D1541E" w:rsidP="00D1541E">
            <w:pPr>
              <w:pStyle w:val="SETECTexteTableau"/>
              <w:rPr>
                <w:b/>
                <w:bCs/>
              </w:rPr>
            </w:pPr>
            <w:r>
              <w:rPr>
                <w:b/>
                <w:bCs/>
              </w:rPr>
              <w:t>Le forfait (ft) :</w:t>
            </w:r>
          </w:p>
          <w:p w14:paraId="7AAD803D"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D1D9CF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B127F0C" w14:textId="03DF7FC4" w:rsidR="00D1541E" w:rsidRDefault="00D1541E" w:rsidP="00D1541E">
            <w:pPr>
              <w:pStyle w:val="SETECTexteTableau"/>
            </w:pPr>
          </w:p>
        </w:tc>
      </w:tr>
      <w:tr w:rsidR="00D1541E" w14:paraId="21EDBD3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19B4FCB" w14:textId="77777777" w:rsidR="00D1541E" w:rsidRDefault="00D1541E" w:rsidP="00D1541E">
            <w:pPr>
              <w:pStyle w:val="TableContents"/>
              <w:jc w:val="center"/>
              <w:rPr>
                <w:color w:val="000000"/>
              </w:rPr>
            </w:pPr>
            <w:r>
              <w:rPr>
                <w:color w:val="000000"/>
              </w:rPr>
              <w:t>800.603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E50F537" w14:textId="77777777" w:rsidR="00D1541E" w:rsidRDefault="00D1541E" w:rsidP="00D1541E">
            <w:pPr>
              <w:pStyle w:val="SETECTitre3"/>
            </w:pPr>
            <w:bookmarkStart w:id="251" w:name="__RefHeading___Toc53461_2689716156"/>
            <w:r>
              <w:t>Mise en peinture Orange de l’entourage de la Niche Incendie</w:t>
            </w:r>
            <w:bookmarkEnd w:id="251"/>
          </w:p>
          <w:p w14:paraId="72DC09FB" w14:textId="77777777" w:rsidR="00D1541E" w:rsidRDefault="00D1541E" w:rsidP="00D1541E">
            <w:pPr>
              <w:pStyle w:val="SETECTexteTableau"/>
            </w:pPr>
          </w:p>
          <w:p w14:paraId="7E77DB90" w14:textId="1A05AD67" w:rsidR="00D1541E" w:rsidRDefault="00D1541E" w:rsidP="00D1541E">
            <w:pPr>
              <w:pStyle w:val="SETECTexteTableau"/>
            </w:pPr>
            <w:r>
              <w:t xml:space="preserve">Ce prix rémunère forfaitairement et </w:t>
            </w:r>
            <w:r w:rsidR="00A103A7">
              <w:t>globalement,</w:t>
            </w:r>
            <w:r>
              <w:t xml:space="preserve"> la fourniture et mise en œuvre de peinture orange de l’entourage de la Niche Incendie conformément au CCTP.</w:t>
            </w:r>
          </w:p>
          <w:p w14:paraId="572F2D67" w14:textId="77777777" w:rsidR="00D1541E" w:rsidRDefault="00D1541E" w:rsidP="00D1541E">
            <w:pPr>
              <w:pStyle w:val="SETECTexteTableau"/>
            </w:pPr>
          </w:p>
          <w:p w14:paraId="47EDBFA1" w14:textId="77777777" w:rsidR="00D1541E" w:rsidRDefault="00D1541E" w:rsidP="00D1541E">
            <w:pPr>
              <w:pStyle w:val="SETECTexteTableau"/>
            </w:pPr>
            <w:r>
              <w:t>Ce prix comprend notamment :</w:t>
            </w:r>
          </w:p>
          <w:p w14:paraId="06DD5CF5" w14:textId="77777777" w:rsidR="00D1541E" w:rsidRDefault="00D1541E" w:rsidP="00D1541E">
            <w:pPr>
              <w:pStyle w:val="SETECTextepuce1"/>
              <w:numPr>
                <w:ilvl w:val="0"/>
                <w:numId w:val="32"/>
              </w:numPr>
            </w:pPr>
            <w:r>
              <w:t>Tous les travaux de préparation du support, nettoyage, lessivage des murs etc,</w:t>
            </w:r>
          </w:p>
          <w:p w14:paraId="7543D1D5" w14:textId="77777777" w:rsidR="00D1541E" w:rsidRDefault="00D1541E" w:rsidP="00D1541E">
            <w:pPr>
              <w:pStyle w:val="SETECTextepuce1"/>
              <w:numPr>
                <w:ilvl w:val="0"/>
                <w:numId w:val="32"/>
              </w:numPr>
            </w:pPr>
            <w:r>
              <w:t>La fourniture et mise en œuvre de peinture sur 2 couches au moins.</w:t>
            </w:r>
          </w:p>
          <w:p w14:paraId="45D5C660" w14:textId="77777777" w:rsidR="00D1541E" w:rsidRDefault="00D1541E" w:rsidP="00D1541E">
            <w:pPr>
              <w:pStyle w:val="SETECTexteTableau"/>
            </w:pPr>
          </w:p>
          <w:p w14:paraId="3DD116EE" w14:textId="77777777" w:rsidR="00D1541E" w:rsidRDefault="00D1541E" w:rsidP="00D1541E">
            <w:pPr>
              <w:pStyle w:val="SETECTexteTableau"/>
              <w:rPr>
                <w:b/>
                <w:bCs/>
              </w:rPr>
            </w:pPr>
            <w:r>
              <w:rPr>
                <w:b/>
                <w:bCs/>
              </w:rPr>
              <w:t>Le forfait (ft) :</w:t>
            </w:r>
          </w:p>
          <w:p w14:paraId="35281D3A"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EF6176E"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439F76F" w14:textId="400E97E9" w:rsidR="00D1541E" w:rsidRDefault="00D1541E" w:rsidP="00D1541E">
            <w:pPr>
              <w:pStyle w:val="SETECTexteTableau"/>
            </w:pPr>
          </w:p>
        </w:tc>
      </w:tr>
      <w:tr w:rsidR="00D1541E" w14:paraId="6838CFA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881A4AD" w14:textId="77777777" w:rsidR="00D1541E" w:rsidRDefault="00D1541E" w:rsidP="00D1541E">
            <w:pPr>
              <w:pStyle w:val="TableContents"/>
              <w:jc w:val="center"/>
              <w:rPr>
                <w:color w:val="000000"/>
              </w:rPr>
            </w:pPr>
            <w:r>
              <w:rPr>
                <w:color w:val="000000"/>
              </w:rPr>
              <w:t>800.604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09760AE" w14:textId="77777777" w:rsidR="00D1541E" w:rsidRDefault="00D1541E" w:rsidP="00D1541E">
            <w:pPr>
              <w:pStyle w:val="SETECTitre3"/>
            </w:pPr>
            <w:r>
              <w:t>Dispositifs de protection au droit des découpes de GBA</w:t>
            </w:r>
          </w:p>
          <w:p w14:paraId="2A64D944" w14:textId="77777777" w:rsidR="00D1541E" w:rsidRDefault="00D1541E" w:rsidP="00D1541E">
            <w:pPr>
              <w:pStyle w:val="SETECTexteTableau"/>
            </w:pPr>
          </w:p>
          <w:p w14:paraId="79EFC850" w14:textId="11CC470F" w:rsidR="00D1541E" w:rsidRDefault="00D1541E" w:rsidP="00D1541E">
            <w:pPr>
              <w:pStyle w:val="SETECTexteTableau"/>
            </w:pPr>
            <w:r>
              <w:t xml:space="preserve">Ce prix rémunère </w:t>
            </w:r>
            <w:r w:rsidR="00A103A7">
              <w:t>forfaitairement</w:t>
            </w:r>
            <w:r>
              <w:t xml:space="preserve"> et globalement, la fourniture et mise en place de dispositif de protection au droit des découpes de GBA </w:t>
            </w:r>
            <w:r w:rsidR="00A103A7">
              <w:t>conformément</w:t>
            </w:r>
            <w:r>
              <w:t xml:space="preserve"> au CCTP.</w:t>
            </w:r>
          </w:p>
          <w:p w14:paraId="7EE49141" w14:textId="77777777" w:rsidR="00D1541E" w:rsidRDefault="00D1541E" w:rsidP="00D1541E">
            <w:pPr>
              <w:pStyle w:val="SETECTexteTableau"/>
            </w:pPr>
          </w:p>
          <w:p w14:paraId="7F4FE64A" w14:textId="77777777" w:rsidR="00D1541E" w:rsidRDefault="00D1541E" w:rsidP="00D1541E">
            <w:pPr>
              <w:pStyle w:val="SETECTexteTableau"/>
              <w:rPr>
                <w:b/>
                <w:bCs/>
              </w:rPr>
            </w:pPr>
            <w:r>
              <w:rPr>
                <w:b/>
                <w:bCs/>
              </w:rPr>
              <w:t>Le forfait (ft) :</w:t>
            </w:r>
          </w:p>
          <w:p w14:paraId="21A575E8"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3A91288"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C7BBFD1" w14:textId="5DF4C8EA" w:rsidR="00D1541E" w:rsidRDefault="00D1541E" w:rsidP="00D1541E">
            <w:pPr>
              <w:pStyle w:val="SETECTexteTableau"/>
            </w:pPr>
          </w:p>
        </w:tc>
      </w:tr>
      <w:tr w:rsidR="00D1541E" w14:paraId="56BEA06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6836195" w14:textId="77777777" w:rsidR="00D1541E" w:rsidRDefault="00D1541E" w:rsidP="00D1541E">
            <w:pPr>
              <w:pStyle w:val="TableContents"/>
              <w:jc w:val="center"/>
              <w:rPr>
                <w:color w:val="000000"/>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9436D24" w14:textId="77777777" w:rsidR="00D1541E" w:rsidRDefault="00D1541E" w:rsidP="00D1541E">
            <w:pPr>
              <w:pStyle w:val="SETECTitre2"/>
            </w:pPr>
            <w:bookmarkStart w:id="252" w:name="__RefHeading___Toc53463_2689716156"/>
            <w:r>
              <w:t>800.70 Génie Civil NS207</w:t>
            </w:r>
            <w:bookmarkEnd w:id="252"/>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ABEDA0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20FC4D8" w14:textId="04E00E66" w:rsidR="00D1541E" w:rsidRDefault="00D1541E" w:rsidP="00D1541E">
            <w:pPr>
              <w:pStyle w:val="SETECTexteTableau"/>
            </w:pPr>
          </w:p>
        </w:tc>
      </w:tr>
      <w:tr w:rsidR="00D1541E" w14:paraId="4BEC5F7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A1D2852" w14:textId="77777777" w:rsidR="00D1541E" w:rsidRDefault="00D1541E" w:rsidP="00D1541E">
            <w:pPr>
              <w:pStyle w:val="TableContents"/>
              <w:jc w:val="center"/>
              <w:rPr>
                <w:color w:val="000000"/>
              </w:rPr>
            </w:pPr>
            <w:r>
              <w:rPr>
                <w:color w:val="000000"/>
              </w:rPr>
              <w:t>800.701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BA0D0DD" w14:textId="77777777" w:rsidR="00D1541E" w:rsidRDefault="00D1541E" w:rsidP="00D1541E">
            <w:pPr>
              <w:pStyle w:val="SETECTitre3"/>
            </w:pPr>
            <w:bookmarkStart w:id="253" w:name="__RefHeading___Toc53465_2689716156"/>
            <w:r>
              <w:t>Découpe GBA existante</w:t>
            </w:r>
            <w:bookmarkEnd w:id="253"/>
          </w:p>
          <w:p w14:paraId="6379B0E2" w14:textId="77777777" w:rsidR="00D1541E" w:rsidRDefault="00D1541E" w:rsidP="00D1541E">
            <w:pPr>
              <w:pStyle w:val="SETECTextecourant"/>
              <w:ind w:left="0" w:firstLine="0"/>
            </w:pPr>
            <w:r>
              <w:t>Ce prix rémunère au mètre linéaire la découpe de la GBA au droit de la nouvelle niche incendie. La GBA finale devra avoir les dimensions suivantes : largeur de 1.20 m en tête et 0.80 m, conformément au CCTP et aux plans du présent marché.</w:t>
            </w:r>
          </w:p>
          <w:p w14:paraId="4E83BF05" w14:textId="5B862871" w:rsidR="00D1541E" w:rsidRDefault="00D1541E" w:rsidP="00D1541E">
            <w:pPr>
              <w:pStyle w:val="SETECTextecourant"/>
            </w:pPr>
            <w:r>
              <w:t xml:space="preserve">Ce prix </w:t>
            </w:r>
            <w:r w:rsidR="00A103A7">
              <w:t>comprend :</w:t>
            </w:r>
          </w:p>
          <w:p w14:paraId="2F43F264" w14:textId="201B11AD" w:rsidR="00D1541E" w:rsidRDefault="00D1541E" w:rsidP="00D1541E">
            <w:pPr>
              <w:pStyle w:val="SETECTextepuce1"/>
              <w:numPr>
                <w:ilvl w:val="0"/>
                <w:numId w:val="32"/>
              </w:numPr>
            </w:pPr>
            <w:r>
              <w:t xml:space="preserve">Le sciage et la démolition de la GBA </w:t>
            </w:r>
            <w:r w:rsidR="00A103A7">
              <w:t>existante.</w:t>
            </w:r>
          </w:p>
          <w:p w14:paraId="5CB6BC6B" w14:textId="77777777" w:rsidR="00D1541E" w:rsidRDefault="00D1541E" w:rsidP="00D1541E">
            <w:pPr>
              <w:pStyle w:val="SETECTextepuce1"/>
              <w:numPr>
                <w:ilvl w:val="0"/>
                <w:numId w:val="32"/>
              </w:numPr>
            </w:pPr>
            <w:r>
              <w:t>La mise en place des protections provisoires,</w:t>
            </w:r>
          </w:p>
          <w:p w14:paraId="696749C2" w14:textId="77777777" w:rsidR="00D1541E" w:rsidRDefault="00D1541E" w:rsidP="00D1541E">
            <w:pPr>
              <w:pStyle w:val="SETECTextepuce1"/>
              <w:numPr>
                <w:ilvl w:val="0"/>
                <w:numId w:val="32"/>
              </w:numPr>
            </w:pPr>
            <w:r>
              <w:t>Les finitions de la GBA.</w:t>
            </w:r>
          </w:p>
          <w:p w14:paraId="3A857F1A" w14:textId="77777777" w:rsidR="00D1541E" w:rsidRDefault="00D1541E" w:rsidP="00D1541E">
            <w:pPr>
              <w:pStyle w:val="SETECTexteTableau"/>
            </w:pPr>
          </w:p>
          <w:p w14:paraId="6CF06CCE" w14:textId="77777777" w:rsidR="00D1541E" w:rsidRDefault="00D1541E" w:rsidP="00D1541E">
            <w:pPr>
              <w:pStyle w:val="SETECTexteTableau"/>
              <w:rPr>
                <w:b/>
                <w:bCs/>
              </w:rPr>
            </w:pPr>
            <w:r>
              <w:rPr>
                <w:b/>
                <w:bCs/>
              </w:rPr>
              <w:t>Le mètre linéaire (ml) :</w:t>
            </w:r>
          </w:p>
          <w:p w14:paraId="2E69EA4E"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04E6E5B"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7F40E61" w14:textId="7B652F9F" w:rsidR="00D1541E" w:rsidRDefault="00D1541E" w:rsidP="00D1541E">
            <w:pPr>
              <w:pStyle w:val="SETECTexteTableau"/>
            </w:pPr>
          </w:p>
        </w:tc>
      </w:tr>
      <w:tr w:rsidR="00D1541E" w14:paraId="16CD43D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61834B9" w14:textId="77777777" w:rsidR="00D1541E" w:rsidRDefault="00D1541E" w:rsidP="00D1541E">
            <w:pPr>
              <w:pStyle w:val="TableContents"/>
              <w:jc w:val="center"/>
              <w:rPr>
                <w:color w:val="000000"/>
              </w:rPr>
            </w:pPr>
            <w:r>
              <w:rPr>
                <w:color w:val="000000"/>
              </w:rPr>
              <w:t>800.702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9AB6FC8" w14:textId="77777777" w:rsidR="00D1541E" w:rsidRDefault="00D1541E" w:rsidP="00D1541E">
            <w:pPr>
              <w:pStyle w:val="SETECTitre3"/>
            </w:pPr>
            <w:bookmarkStart w:id="254" w:name="__RefHeading___Toc53467_2689716156"/>
            <w:r>
              <w:t>Abaissement du trottoir</w:t>
            </w:r>
            <w:bookmarkEnd w:id="254"/>
          </w:p>
          <w:p w14:paraId="30EC0594" w14:textId="77777777" w:rsidR="00D1541E" w:rsidRDefault="00D1541E" w:rsidP="00D1541E">
            <w:pPr>
              <w:pStyle w:val="SETECTexteTableau"/>
            </w:pPr>
          </w:p>
          <w:p w14:paraId="699EC1E6" w14:textId="155267F2" w:rsidR="00D1541E" w:rsidRDefault="00D1541E" w:rsidP="00D1541E">
            <w:pPr>
              <w:pStyle w:val="SETECTexteTableau"/>
            </w:pPr>
            <w:r>
              <w:t xml:space="preserve">Ce prix rémunère, forfaitairement et </w:t>
            </w:r>
            <w:r w:rsidR="00A103A7">
              <w:t>globalement,</w:t>
            </w:r>
            <w:r>
              <w:t xml:space="preserve"> l’abaissement du trottoir existant, quels que soient les matériaux le constituant sur une profondeur estimée à max50cm.</w:t>
            </w:r>
          </w:p>
          <w:p w14:paraId="0A818B2B" w14:textId="77777777" w:rsidR="00D1541E" w:rsidRDefault="00D1541E" w:rsidP="00D1541E">
            <w:pPr>
              <w:pStyle w:val="SETECTexteTableau"/>
            </w:pPr>
            <w:r>
              <w:t>Ce prix comprend notamment :</w:t>
            </w:r>
          </w:p>
          <w:p w14:paraId="26C4B8B4" w14:textId="77777777" w:rsidR="00D1541E" w:rsidRDefault="00D1541E" w:rsidP="00D1541E">
            <w:pPr>
              <w:pStyle w:val="SETECTextepuce1"/>
              <w:numPr>
                <w:ilvl w:val="0"/>
                <w:numId w:val="32"/>
              </w:numPr>
            </w:pPr>
            <w:r>
              <w:t>L’amenée et le repli de l’atelier de démolition,</w:t>
            </w:r>
          </w:p>
          <w:p w14:paraId="63EEA130" w14:textId="77777777" w:rsidR="00D1541E" w:rsidRDefault="00D1541E" w:rsidP="00D1541E">
            <w:pPr>
              <w:pStyle w:val="SETECTextepuce1"/>
              <w:numPr>
                <w:ilvl w:val="0"/>
                <w:numId w:val="32"/>
              </w:numPr>
            </w:pPr>
            <w:r>
              <w:t>Le sciage ou le découpage du revêtement,</w:t>
            </w:r>
          </w:p>
          <w:p w14:paraId="54AA996F" w14:textId="77777777" w:rsidR="00D1541E" w:rsidRDefault="00D1541E" w:rsidP="00D1541E">
            <w:pPr>
              <w:pStyle w:val="SETECTextepuce1"/>
              <w:numPr>
                <w:ilvl w:val="0"/>
                <w:numId w:val="32"/>
              </w:numPr>
            </w:pPr>
            <w:r>
              <w:t>Le fractionnement des blocs et l’extraction mécanique ou à la main,</w:t>
            </w:r>
          </w:p>
          <w:p w14:paraId="2FCD1FDA" w14:textId="77777777" w:rsidR="00D1541E" w:rsidRDefault="00D1541E" w:rsidP="00D1541E">
            <w:pPr>
              <w:pStyle w:val="SETECTextepuce1"/>
              <w:numPr>
                <w:ilvl w:val="0"/>
                <w:numId w:val="32"/>
              </w:numPr>
            </w:pPr>
            <w:r>
              <w:t>L’emploi d’engins spécifiques pour le rabotage des chaussées,</w:t>
            </w:r>
          </w:p>
          <w:p w14:paraId="6B4BB094" w14:textId="77777777" w:rsidR="00D1541E" w:rsidRDefault="00D1541E" w:rsidP="00D1541E">
            <w:pPr>
              <w:pStyle w:val="SETECTextepuce1"/>
              <w:numPr>
                <w:ilvl w:val="0"/>
                <w:numId w:val="32"/>
              </w:numPr>
            </w:pPr>
            <w:r>
              <w:t>Le chargement et l'évacuation aux décharges publiques des produits de démolition dans les conditions définies au SOSED, droits de décharge compris.</w:t>
            </w:r>
          </w:p>
          <w:p w14:paraId="51C21B6B" w14:textId="77777777" w:rsidR="00D1541E" w:rsidRDefault="00D1541E" w:rsidP="00D1541E">
            <w:pPr>
              <w:pStyle w:val="SETECTextepuce1"/>
            </w:pPr>
          </w:p>
          <w:p w14:paraId="005CAFC9" w14:textId="77777777" w:rsidR="00D1541E" w:rsidRDefault="00D1541E" w:rsidP="00D1541E">
            <w:pPr>
              <w:pStyle w:val="SETECTexteTableau"/>
              <w:rPr>
                <w:b/>
                <w:bCs/>
              </w:rPr>
            </w:pPr>
            <w:r>
              <w:rPr>
                <w:b/>
                <w:bCs/>
              </w:rPr>
              <w:t>Le forfait (ft) :</w:t>
            </w:r>
          </w:p>
          <w:p w14:paraId="660EFC2E"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7ED547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66C8734" w14:textId="65C07F0E" w:rsidR="00D1541E" w:rsidRDefault="00D1541E" w:rsidP="00D1541E">
            <w:pPr>
              <w:pStyle w:val="SETECTexteTableau"/>
            </w:pPr>
          </w:p>
        </w:tc>
      </w:tr>
      <w:tr w:rsidR="00D1541E" w14:paraId="7E04491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BAFC826" w14:textId="77777777" w:rsidR="00D1541E" w:rsidRDefault="00D1541E" w:rsidP="00D1541E">
            <w:pPr>
              <w:pStyle w:val="TableContents"/>
              <w:jc w:val="center"/>
              <w:rPr>
                <w:color w:val="000000"/>
              </w:rPr>
            </w:pPr>
            <w:r>
              <w:rPr>
                <w:color w:val="000000"/>
              </w:rPr>
              <w:t>800.703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19E3320" w14:textId="77777777" w:rsidR="00D1541E" w:rsidRDefault="00D1541E" w:rsidP="00D1541E">
            <w:pPr>
              <w:pStyle w:val="SETECTitre3"/>
            </w:pPr>
            <w:bookmarkStart w:id="255" w:name="__RefHeading___Toc53469_2689716156"/>
            <w:r>
              <w:t>Mise en peinture Orange de l’entourage de la Niche Incendie</w:t>
            </w:r>
            <w:bookmarkEnd w:id="255"/>
          </w:p>
          <w:p w14:paraId="2D1BF385" w14:textId="77777777" w:rsidR="00D1541E" w:rsidRDefault="00D1541E" w:rsidP="00D1541E">
            <w:pPr>
              <w:pStyle w:val="SETECTexteTableau"/>
            </w:pPr>
          </w:p>
          <w:p w14:paraId="245A0531" w14:textId="290C2730" w:rsidR="00D1541E" w:rsidRDefault="00D1541E" w:rsidP="00D1541E">
            <w:pPr>
              <w:pStyle w:val="SETECTexteTableau"/>
            </w:pPr>
            <w:r>
              <w:t xml:space="preserve">Ce prix rémunère forfaitairement et </w:t>
            </w:r>
            <w:r w:rsidR="00A103A7">
              <w:t>globalement,</w:t>
            </w:r>
            <w:r>
              <w:t xml:space="preserve"> la fourniture et mise en œuvre de peinture orange de l’entourage de la Niche Incendie conformément au CCTP.</w:t>
            </w:r>
          </w:p>
          <w:p w14:paraId="2C85FFE8" w14:textId="77777777" w:rsidR="00D1541E" w:rsidRDefault="00D1541E" w:rsidP="00D1541E">
            <w:pPr>
              <w:pStyle w:val="SETECTexteTableau"/>
            </w:pPr>
          </w:p>
          <w:p w14:paraId="2BB733F9" w14:textId="77777777" w:rsidR="00D1541E" w:rsidRDefault="00D1541E" w:rsidP="00D1541E">
            <w:pPr>
              <w:pStyle w:val="SETECTexteTableau"/>
            </w:pPr>
            <w:r>
              <w:t>Ce prix comprend notamment :</w:t>
            </w:r>
          </w:p>
          <w:p w14:paraId="2E519AA2" w14:textId="77777777" w:rsidR="00D1541E" w:rsidRDefault="00D1541E" w:rsidP="00D1541E">
            <w:pPr>
              <w:pStyle w:val="SETECTextepuce1"/>
              <w:numPr>
                <w:ilvl w:val="0"/>
                <w:numId w:val="32"/>
              </w:numPr>
            </w:pPr>
            <w:r>
              <w:t>Tous les travaux de préparation du support, nettoyage, lessivage des murs etc,</w:t>
            </w:r>
          </w:p>
          <w:p w14:paraId="0BA5F968" w14:textId="77777777" w:rsidR="00D1541E" w:rsidRDefault="00D1541E" w:rsidP="00D1541E">
            <w:pPr>
              <w:pStyle w:val="SETECTextepuce1"/>
              <w:numPr>
                <w:ilvl w:val="0"/>
                <w:numId w:val="32"/>
              </w:numPr>
            </w:pPr>
            <w:r>
              <w:t>La fourniture et mise en œuvre de peinture sur 2 couches au moins.</w:t>
            </w:r>
          </w:p>
          <w:p w14:paraId="795DBD9E" w14:textId="77777777" w:rsidR="00D1541E" w:rsidRDefault="00D1541E" w:rsidP="00D1541E">
            <w:pPr>
              <w:pStyle w:val="SETECTexteTableau"/>
            </w:pPr>
          </w:p>
          <w:p w14:paraId="3DD6D9BB" w14:textId="77777777" w:rsidR="00D1541E" w:rsidRDefault="00D1541E" w:rsidP="00D1541E">
            <w:pPr>
              <w:pStyle w:val="SETECTexteTableau"/>
              <w:rPr>
                <w:b/>
                <w:bCs/>
              </w:rPr>
            </w:pPr>
            <w:r>
              <w:rPr>
                <w:b/>
                <w:bCs/>
              </w:rPr>
              <w:t>Le forfait (ft) :</w:t>
            </w:r>
          </w:p>
          <w:p w14:paraId="6D8B5C76" w14:textId="77777777" w:rsidR="00D935EE" w:rsidRDefault="00D935EE" w:rsidP="00D1541E">
            <w:pPr>
              <w:pStyle w:val="SETECTexteTableau"/>
            </w:pPr>
          </w:p>
          <w:p w14:paraId="1C404CC0" w14:textId="77777777" w:rsidR="00D935EE" w:rsidRDefault="00D935E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9CD24A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CAEF7BE" w14:textId="0A6E5562" w:rsidR="00D1541E" w:rsidRDefault="00D1541E" w:rsidP="00D1541E">
            <w:pPr>
              <w:pStyle w:val="SETECTexteTableau"/>
            </w:pPr>
          </w:p>
        </w:tc>
      </w:tr>
      <w:tr w:rsidR="00D1541E" w14:paraId="3E11FAB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5753EE5" w14:textId="77777777" w:rsidR="00D1541E" w:rsidRDefault="00D1541E" w:rsidP="00D1541E">
            <w:pPr>
              <w:pStyle w:val="TableContents"/>
              <w:jc w:val="center"/>
              <w:rPr>
                <w:color w:val="000000"/>
              </w:rPr>
            </w:pPr>
            <w:r>
              <w:rPr>
                <w:color w:val="000000"/>
              </w:rPr>
              <w:t>800.704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DFA7F93" w14:textId="77777777" w:rsidR="00D1541E" w:rsidRDefault="00D1541E" w:rsidP="00D1541E">
            <w:pPr>
              <w:pStyle w:val="SETECTitre3"/>
            </w:pPr>
            <w:r>
              <w:t>Dispositifs de protection au droit des découpes de GBA</w:t>
            </w:r>
          </w:p>
          <w:p w14:paraId="0DFD26F0" w14:textId="77777777" w:rsidR="00D1541E" w:rsidRDefault="00D1541E" w:rsidP="00D1541E">
            <w:pPr>
              <w:pStyle w:val="SETECTexteTableau"/>
            </w:pPr>
          </w:p>
          <w:p w14:paraId="43CB7478" w14:textId="63947B9C" w:rsidR="00D1541E" w:rsidRDefault="00D1541E" w:rsidP="00D1541E">
            <w:pPr>
              <w:pStyle w:val="SETECTexteTableau"/>
            </w:pPr>
            <w:r>
              <w:t xml:space="preserve">Ce prix rémunère </w:t>
            </w:r>
            <w:r w:rsidR="00A103A7">
              <w:t>forfaitairement</w:t>
            </w:r>
            <w:r>
              <w:t xml:space="preserve"> et globalement, la fourniture et mise en place de dispositif de protection au droit des découpes de GBA </w:t>
            </w:r>
            <w:r w:rsidR="00A103A7">
              <w:t>conformément</w:t>
            </w:r>
            <w:r>
              <w:t xml:space="preserve"> au CCTP.</w:t>
            </w:r>
          </w:p>
          <w:p w14:paraId="6F3FEAAB" w14:textId="77777777" w:rsidR="00D1541E" w:rsidRDefault="00D1541E" w:rsidP="00D1541E">
            <w:pPr>
              <w:pStyle w:val="SETECTexteTableau"/>
            </w:pPr>
          </w:p>
          <w:p w14:paraId="2D666686" w14:textId="77777777" w:rsidR="00D1541E" w:rsidRDefault="00D1541E" w:rsidP="00D1541E">
            <w:pPr>
              <w:pStyle w:val="SETECTexteTableau"/>
              <w:rPr>
                <w:b/>
                <w:bCs/>
              </w:rPr>
            </w:pPr>
            <w:r>
              <w:rPr>
                <w:b/>
                <w:bCs/>
              </w:rPr>
              <w:t>Le forfait (ft) :</w:t>
            </w:r>
          </w:p>
          <w:p w14:paraId="021AA27A"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2D7DBA4"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B9DA88F" w14:textId="01EBC499" w:rsidR="00D1541E" w:rsidRDefault="00D1541E" w:rsidP="00D1541E">
            <w:pPr>
              <w:pStyle w:val="SETECTexteTableau"/>
            </w:pPr>
          </w:p>
        </w:tc>
      </w:tr>
      <w:tr w:rsidR="00D1541E" w14:paraId="308343D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2CB6085"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F42B0B2" w14:textId="77777777" w:rsidR="00D1541E" w:rsidRDefault="00D1541E" w:rsidP="00D1541E">
            <w:pPr>
              <w:pStyle w:val="SETECTitre2"/>
            </w:pPr>
            <w:bookmarkStart w:id="256" w:name="__RefHeading___Toc53471_2689716156"/>
            <w:r>
              <w:t>800.80 Génie Civil NS208</w:t>
            </w:r>
            <w:bookmarkEnd w:id="256"/>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C818976"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11F034B" w14:textId="6FA03796" w:rsidR="00D1541E" w:rsidRDefault="00D1541E" w:rsidP="00D1541E">
            <w:pPr>
              <w:pStyle w:val="SETECTexteTableau"/>
            </w:pPr>
          </w:p>
        </w:tc>
      </w:tr>
      <w:tr w:rsidR="00D1541E" w14:paraId="3E3FA98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6CD7B7F" w14:textId="77777777" w:rsidR="00D1541E" w:rsidRDefault="00D1541E" w:rsidP="00D1541E">
            <w:pPr>
              <w:pStyle w:val="TableContents"/>
              <w:jc w:val="center"/>
              <w:rPr>
                <w:color w:val="000000"/>
              </w:rPr>
            </w:pPr>
            <w:r>
              <w:rPr>
                <w:color w:val="000000"/>
              </w:rPr>
              <w:t>800.801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407976C" w14:textId="77777777" w:rsidR="00D1541E" w:rsidRDefault="00D1541E" w:rsidP="00D1541E">
            <w:pPr>
              <w:pStyle w:val="SETECTitre3"/>
            </w:pPr>
            <w:bookmarkStart w:id="257" w:name="__RefHeading___Toc53473_2689716156"/>
            <w:r>
              <w:t>Découpe GBA existante</w:t>
            </w:r>
            <w:bookmarkEnd w:id="257"/>
          </w:p>
          <w:p w14:paraId="3248CD5F" w14:textId="77777777" w:rsidR="00D1541E" w:rsidRDefault="00D1541E" w:rsidP="00D1541E">
            <w:pPr>
              <w:pStyle w:val="SETECTextecourant"/>
              <w:ind w:left="0" w:firstLine="0"/>
            </w:pPr>
            <w:r>
              <w:t>Ce prix rémunère au mètre linéaire la découpe de la GBA au droit de la nouvelle niche incendie. La GBA finale devra avoir les dimensions suivantes : largeur de 1.20 m en tête et 0.80 m, conformément au CCTP et aux plans du présent marché.</w:t>
            </w:r>
          </w:p>
          <w:p w14:paraId="2DFB85C3" w14:textId="6EC7471B" w:rsidR="00D1541E" w:rsidRDefault="00D1541E" w:rsidP="00D1541E">
            <w:pPr>
              <w:pStyle w:val="SETECTextecourant"/>
            </w:pPr>
            <w:r>
              <w:t xml:space="preserve">Ce prix </w:t>
            </w:r>
            <w:r w:rsidR="00A103A7">
              <w:t>comprend :</w:t>
            </w:r>
          </w:p>
          <w:p w14:paraId="254751EC" w14:textId="07B80492" w:rsidR="00D1541E" w:rsidRDefault="00D1541E" w:rsidP="00D1541E">
            <w:pPr>
              <w:pStyle w:val="SETECTextepuce1"/>
              <w:numPr>
                <w:ilvl w:val="0"/>
                <w:numId w:val="32"/>
              </w:numPr>
            </w:pPr>
            <w:r>
              <w:t xml:space="preserve">Le sciage et la démolition de la GBA </w:t>
            </w:r>
            <w:r w:rsidR="00A103A7">
              <w:t>existante.</w:t>
            </w:r>
          </w:p>
          <w:p w14:paraId="3C1E9A89" w14:textId="77777777" w:rsidR="00D1541E" w:rsidRDefault="00D1541E" w:rsidP="00D1541E">
            <w:pPr>
              <w:pStyle w:val="SETECTextepuce1"/>
              <w:numPr>
                <w:ilvl w:val="0"/>
                <w:numId w:val="32"/>
              </w:numPr>
            </w:pPr>
            <w:r>
              <w:t>La mise en place des protections provisoires,</w:t>
            </w:r>
          </w:p>
          <w:p w14:paraId="7D1B3E67" w14:textId="77777777" w:rsidR="00D1541E" w:rsidRDefault="00D1541E" w:rsidP="00D1541E">
            <w:pPr>
              <w:pStyle w:val="SETECTextepuce1"/>
              <w:numPr>
                <w:ilvl w:val="0"/>
                <w:numId w:val="32"/>
              </w:numPr>
            </w:pPr>
            <w:r>
              <w:t>Les finitions de la GBA.</w:t>
            </w:r>
          </w:p>
          <w:p w14:paraId="1935DDF2" w14:textId="77777777" w:rsidR="00D1541E" w:rsidRDefault="00D1541E" w:rsidP="00D1541E">
            <w:pPr>
              <w:pStyle w:val="SETECTexteTableau"/>
            </w:pPr>
          </w:p>
          <w:p w14:paraId="218665D4" w14:textId="77777777" w:rsidR="00D1541E" w:rsidRDefault="00D1541E" w:rsidP="00D1541E">
            <w:pPr>
              <w:pStyle w:val="SETECTexteTableau"/>
              <w:rPr>
                <w:b/>
                <w:bCs/>
              </w:rPr>
            </w:pPr>
            <w:r>
              <w:rPr>
                <w:b/>
                <w:bCs/>
              </w:rPr>
              <w:t>Le mètre linéaire (ml) :</w:t>
            </w:r>
          </w:p>
          <w:p w14:paraId="42904F60"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541F42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AA6735B" w14:textId="0A67E092" w:rsidR="00D1541E" w:rsidRDefault="00D1541E" w:rsidP="00D1541E">
            <w:pPr>
              <w:pStyle w:val="SETECTexteTableau"/>
            </w:pPr>
          </w:p>
        </w:tc>
      </w:tr>
      <w:tr w:rsidR="00D1541E" w14:paraId="2581443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B57461C" w14:textId="77777777" w:rsidR="00D1541E" w:rsidRDefault="00D1541E" w:rsidP="00D1541E">
            <w:pPr>
              <w:pStyle w:val="TableContents"/>
              <w:jc w:val="center"/>
              <w:rPr>
                <w:color w:val="000000"/>
              </w:rPr>
            </w:pPr>
            <w:r>
              <w:rPr>
                <w:color w:val="000000"/>
              </w:rPr>
              <w:t>800.802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E295E23" w14:textId="77777777" w:rsidR="00D1541E" w:rsidRDefault="00D1541E" w:rsidP="00D1541E">
            <w:pPr>
              <w:pStyle w:val="SETECTitre3"/>
            </w:pPr>
            <w:bookmarkStart w:id="258" w:name="__RefHeading___Toc53475_2689716156"/>
            <w:r>
              <w:t>Abaissement du trottoir</w:t>
            </w:r>
            <w:bookmarkEnd w:id="258"/>
          </w:p>
          <w:p w14:paraId="240D46DF" w14:textId="77777777" w:rsidR="00D1541E" w:rsidRDefault="00D1541E" w:rsidP="00D1541E">
            <w:pPr>
              <w:pStyle w:val="SETECTexteTableau"/>
            </w:pPr>
          </w:p>
          <w:p w14:paraId="2C64B0E7" w14:textId="7D4016D5" w:rsidR="00D1541E" w:rsidRDefault="00D1541E" w:rsidP="00D1541E">
            <w:pPr>
              <w:pStyle w:val="SETECTexteTableau"/>
            </w:pPr>
            <w:r>
              <w:t xml:space="preserve">Ce prix rémunère, forfaitairement et </w:t>
            </w:r>
            <w:r w:rsidR="00A103A7">
              <w:t>globalement,</w:t>
            </w:r>
            <w:r>
              <w:t xml:space="preserve"> l’abaissement du trottoir existant, quels que soient les matériaux le constituant sur une profondeur estimée à max50cm.</w:t>
            </w:r>
          </w:p>
          <w:p w14:paraId="2DE36A3B" w14:textId="77777777" w:rsidR="00D1541E" w:rsidRDefault="00D1541E" w:rsidP="00D1541E">
            <w:pPr>
              <w:pStyle w:val="SETECTexteTableau"/>
            </w:pPr>
            <w:r>
              <w:t>Ce prix comprend notamment :</w:t>
            </w:r>
          </w:p>
          <w:p w14:paraId="086F2AE2" w14:textId="77777777" w:rsidR="00D1541E" w:rsidRDefault="00D1541E" w:rsidP="00D1541E">
            <w:pPr>
              <w:pStyle w:val="SETECTextepuce1"/>
              <w:numPr>
                <w:ilvl w:val="0"/>
                <w:numId w:val="32"/>
              </w:numPr>
            </w:pPr>
            <w:r>
              <w:t>L’amenée et le repli de l’atelier de démolition,</w:t>
            </w:r>
          </w:p>
          <w:p w14:paraId="2BCCE496" w14:textId="77777777" w:rsidR="00D1541E" w:rsidRDefault="00D1541E" w:rsidP="00D1541E">
            <w:pPr>
              <w:pStyle w:val="SETECTextepuce1"/>
              <w:numPr>
                <w:ilvl w:val="0"/>
                <w:numId w:val="32"/>
              </w:numPr>
            </w:pPr>
            <w:r>
              <w:t>Le sciage ou le découpage du revêtement,</w:t>
            </w:r>
          </w:p>
          <w:p w14:paraId="6E6A2914" w14:textId="77777777" w:rsidR="00D1541E" w:rsidRDefault="00D1541E" w:rsidP="00D1541E">
            <w:pPr>
              <w:pStyle w:val="SETECTextepuce1"/>
              <w:numPr>
                <w:ilvl w:val="0"/>
                <w:numId w:val="32"/>
              </w:numPr>
            </w:pPr>
            <w:r>
              <w:t>Le fractionnement des blocs et l’extraction mécanique ou à la main,</w:t>
            </w:r>
          </w:p>
          <w:p w14:paraId="79B6D541" w14:textId="77777777" w:rsidR="00D1541E" w:rsidRDefault="00D1541E" w:rsidP="00D1541E">
            <w:pPr>
              <w:pStyle w:val="SETECTextepuce1"/>
              <w:numPr>
                <w:ilvl w:val="0"/>
                <w:numId w:val="32"/>
              </w:numPr>
            </w:pPr>
            <w:r>
              <w:t>L’emploi d’engins spécifiques pour le rabotage des chaussées,</w:t>
            </w:r>
          </w:p>
          <w:p w14:paraId="76201B84" w14:textId="77777777" w:rsidR="00D1541E" w:rsidRDefault="00D1541E" w:rsidP="00D1541E">
            <w:pPr>
              <w:pStyle w:val="SETECTextepuce1"/>
              <w:numPr>
                <w:ilvl w:val="0"/>
                <w:numId w:val="32"/>
              </w:numPr>
            </w:pPr>
            <w:r>
              <w:t>Le chargement et l'évacuation aux décharges publiques des produits de démolition dans les conditions définies au SOSED, droits de décharge compris.</w:t>
            </w:r>
          </w:p>
          <w:p w14:paraId="48CC8F5D" w14:textId="77777777" w:rsidR="00D1541E" w:rsidRDefault="00D1541E" w:rsidP="00D1541E">
            <w:pPr>
              <w:pStyle w:val="SETECTexteTableau"/>
            </w:pPr>
          </w:p>
          <w:p w14:paraId="22D9D5BA" w14:textId="77777777" w:rsidR="00D1541E" w:rsidRDefault="00D1541E" w:rsidP="00D1541E">
            <w:pPr>
              <w:pStyle w:val="SETECTexteTableau"/>
              <w:rPr>
                <w:b/>
                <w:bCs/>
              </w:rPr>
            </w:pPr>
            <w:r>
              <w:rPr>
                <w:b/>
                <w:bCs/>
              </w:rPr>
              <w:t>Le forfait (ft) :</w:t>
            </w:r>
          </w:p>
          <w:p w14:paraId="6AA4B8BA"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C4F9E8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D578751" w14:textId="35309C30" w:rsidR="00D1541E" w:rsidRDefault="00D1541E" w:rsidP="00D1541E">
            <w:pPr>
              <w:pStyle w:val="SETECTexteTableau"/>
            </w:pPr>
          </w:p>
        </w:tc>
      </w:tr>
      <w:tr w:rsidR="00D1541E" w14:paraId="31B5512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B21A02E" w14:textId="77777777" w:rsidR="00D1541E" w:rsidRDefault="00D1541E" w:rsidP="00D1541E">
            <w:pPr>
              <w:pStyle w:val="TableContents"/>
              <w:jc w:val="center"/>
              <w:rPr>
                <w:color w:val="000000"/>
              </w:rPr>
            </w:pPr>
            <w:r>
              <w:rPr>
                <w:color w:val="000000"/>
              </w:rPr>
              <w:t>800.803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40AEE24" w14:textId="77777777" w:rsidR="00D1541E" w:rsidRDefault="00D1541E" w:rsidP="00D1541E">
            <w:pPr>
              <w:pStyle w:val="SETECTitre3"/>
            </w:pPr>
            <w:bookmarkStart w:id="259" w:name="__RefHeading___Toc53477_2689716156"/>
            <w:r>
              <w:t>Mise en peinture Orange de l’entourage de la Niche Incendie</w:t>
            </w:r>
            <w:bookmarkEnd w:id="259"/>
          </w:p>
          <w:p w14:paraId="325E7E12" w14:textId="77777777" w:rsidR="00D1541E" w:rsidRDefault="00D1541E" w:rsidP="00D1541E">
            <w:pPr>
              <w:pStyle w:val="SETECTexteTableau"/>
            </w:pPr>
          </w:p>
          <w:p w14:paraId="6E174BB5" w14:textId="34A12500" w:rsidR="00D1541E" w:rsidRDefault="00D1541E" w:rsidP="00D1541E">
            <w:pPr>
              <w:pStyle w:val="SETECTexteTableau"/>
            </w:pPr>
            <w:r>
              <w:t xml:space="preserve">Ce prix rémunère forfaitairement et </w:t>
            </w:r>
            <w:r w:rsidR="00A103A7">
              <w:t>globalement,</w:t>
            </w:r>
            <w:r>
              <w:t xml:space="preserve"> la fourniture et mise en œuvre de peinture orange de l’entourage de la Niche Incendie conformément au CCTP.</w:t>
            </w:r>
          </w:p>
          <w:p w14:paraId="0EC0506C" w14:textId="77777777" w:rsidR="00D1541E" w:rsidRDefault="00D1541E" w:rsidP="00D1541E">
            <w:pPr>
              <w:pStyle w:val="SETECTexteTableau"/>
            </w:pPr>
          </w:p>
          <w:p w14:paraId="02DA07D8" w14:textId="77777777" w:rsidR="00D1541E" w:rsidRDefault="00D1541E" w:rsidP="00D1541E">
            <w:pPr>
              <w:pStyle w:val="SETECTexteTableau"/>
            </w:pPr>
            <w:r>
              <w:t>Ce prix comprend notamment :</w:t>
            </w:r>
          </w:p>
          <w:p w14:paraId="016B9D53" w14:textId="77777777" w:rsidR="00D1541E" w:rsidRDefault="00D1541E" w:rsidP="00D1541E">
            <w:pPr>
              <w:pStyle w:val="SETECTextepuce1"/>
              <w:numPr>
                <w:ilvl w:val="0"/>
                <w:numId w:val="32"/>
              </w:numPr>
            </w:pPr>
            <w:r>
              <w:t>Tous les travaux de préparation du support, nettoyage, lessivage des murs etc,</w:t>
            </w:r>
          </w:p>
          <w:p w14:paraId="187F20F2" w14:textId="77777777" w:rsidR="00D1541E" w:rsidRDefault="00D1541E" w:rsidP="00D1541E">
            <w:pPr>
              <w:pStyle w:val="SETECTextepuce1"/>
              <w:numPr>
                <w:ilvl w:val="0"/>
                <w:numId w:val="32"/>
              </w:numPr>
            </w:pPr>
            <w:r>
              <w:t>La fourniture et mise en œuvre de peinture sur 2 couches au moins.</w:t>
            </w:r>
          </w:p>
          <w:p w14:paraId="601F9955" w14:textId="77777777" w:rsidR="00D1541E" w:rsidRDefault="00D1541E" w:rsidP="00D1541E">
            <w:pPr>
              <w:pStyle w:val="SETECTexteTableau"/>
            </w:pPr>
          </w:p>
          <w:p w14:paraId="41A74B82" w14:textId="77777777" w:rsidR="00D1541E" w:rsidRDefault="00D1541E" w:rsidP="00D1541E">
            <w:pPr>
              <w:pStyle w:val="SETECTexteTableau"/>
              <w:rPr>
                <w:b/>
                <w:bCs/>
              </w:rPr>
            </w:pPr>
            <w:r>
              <w:rPr>
                <w:b/>
                <w:bCs/>
              </w:rPr>
              <w:t>Le forfait (ft) :</w:t>
            </w:r>
          </w:p>
          <w:p w14:paraId="374A2C26"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38C8ACB"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DB63694" w14:textId="1FEEF8C2" w:rsidR="00D1541E" w:rsidRDefault="00D1541E" w:rsidP="00D1541E">
            <w:pPr>
              <w:pStyle w:val="SETECTexteTableau"/>
            </w:pPr>
          </w:p>
        </w:tc>
      </w:tr>
      <w:tr w:rsidR="00D1541E" w14:paraId="792D143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3F83DD6" w14:textId="77777777" w:rsidR="00D1541E" w:rsidRDefault="00D1541E" w:rsidP="00D1541E">
            <w:pPr>
              <w:pStyle w:val="TableContents"/>
              <w:jc w:val="center"/>
              <w:rPr>
                <w:color w:val="000000"/>
              </w:rPr>
            </w:pPr>
            <w:r>
              <w:rPr>
                <w:color w:val="000000"/>
              </w:rPr>
              <w:t>800.804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568F257" w14:textId="77777777" w:rsidR="00D1541E" w:rsidRDefault="00D1541E" w:rsidP="00D1541E">
            <w:pPr>
              <w:pStyle w:val="SETECTitre3"/>
            </w:pPr>
            <w:r>
              <w:t>Dispositifs de protection au droit des découpes de GBA</w:t>
            </w:r>
          </w:p>
          <w:p w14:paraId="1625C4E8" w14:textId="77777777" w:rsidR="00D1541E" w:rsidRDefault="00D1541E" w:rsidP="00D1541E">
            <w:pPr>
              <w:pStyle w:val="SETECTexteTableau"/>
            </w:pPr>
          </w:p>
          <w:p w14:paraId="41FFAED4" w14:textId="184BAC37" w:rsidR="00D1541E" w:rsidRDefault="00D1541E" w:rsidP="00D1541E">
            <w:pPr>
              <w:pStyle w:val="SETECTexteTableau"/>
            </w:pPr>
            <w:r>
              <w:t xml:space="preserve">Ce prix rémunère </w:t>
            </w:r>
            <w:r w:rsidR="00A103A7">
              <w:t>forfaitairement</w:t>
            </w:r>
            <w:r>
              <w:t xml:space="preserve"> et globalement, la fourniture et mise en place de dispositif de protection au droit des découpes de GBA </w:t>
            </w:r>
            <w:r w:rsidR="00A103A7">
              <w:t>conformément</w:t>
            </w:r>
            <w:r>
              <w:t xml:space="preserve"> au CCTP.</w:t>
            </w:r>
          </w:p>
          <w:p w14:paraId="08E2DDDA" w14:textId="77777777" w:rsidR="00D1541E" w:rsidRDefault="00D1541E" w:rsidP="00D1541E">
            <w:pPr>
              <w:pStyle w:val="SETECTexteTableau"/>
            </w:pPr>
          </w:p>
          <w:p w14:paraId="69E8F341" w14:textId="77777777" w:rsidR="00D1541E" w:rsidRDefault="00D1541E" w:rsidP="00D1541E">
            <w:pPr>
              <w:pStyle w:val="SETECTexteTableau"/>
              <w:rPr>
                <w:b/>
                <w:bCs/>
              </w:rPr>
            </w:pPr>
            <w:r>
              <w:rPr>
                <w:b/>
                <w:bCs/>
              </w:rPr>
              <w:t>Le forfait (ft) :</w:t>
            </w:r>
          </w:p>
          <w:p w14:paraId="026597B7"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E79FEB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D172B9A" w14:textId="2622C9EA" w:rsidR="00D1541E" w:rsidRDefault="00D1541E" w:rsidP="00D1541E">
            <w:pPr>
              <w:pStyle w:val="SETECTexteTableau"/>
            </w:pPr>
          </w:p>
        </w:tc>
      </w:tr>
      <w:tr w:rsidR="00D1541E" w14:paraId="1525492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16D3DC6"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6E7ACF8" w14:textId="312481C5" w:rsidR="00D1541E" w:rsidRDefault="5D577801" w:rsidP="00D1541E">
            <w:pPr>
              <w:pStyle w:val="SETECTitre2"/>
            </w:pPr>
            <w:bookmarkStart w:id="260" w:name="__RefHeading___Toc53479_2689716156"/>
            <w:r>
              <w:t>800</w:t>
            </w:r>
            <w:r w:rsidR="24F4ECBE">
              <w:t>.90 Génie Civil NS209</w:t>
            </w:r>
            <w:bookmarkEnd w:id="260"/>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0E39057"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61D9D92" w14:textId="5DDD009D" w:rsidR="00D1541E" w:rsidRDefault="00D1541E" w:rsidP="00D1541E">
            <w:pPr>
              <w:pStyle w:val="SETECTexteTableau"/>
            </w:pPr>
          </w:p>
        </w:tc>
      </w:tr>
      <w:tr w:rsidR="00D1541E" w14:paraId="77DD507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2750895" w14:textId="77777777" w:rsidR="00D1541E" w:rsidRDefault="00D1541E" w:rsidP="00D1541E">
            <w:pPr>
              <w:pStyle w:val="TableContents"/>
              <w:jc w:val="center"/>
              <w:rPr>
                <w:color w:val="000000"/>
              </w:rPr>
            </w:pPr>
            <w:r>
              <w:rPr>
                <w:color w:val="000000"/>
              </w:rPr>
              <w:t>800.901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ED70FAC" w14:textId="77777777" w:rsidR="00D1541E" w:rsidRDefault="00D1541E" w:rsidP="00D1541E">
            <w:pPr>
              <w:pStyle w:val="SETECTitre3"/>
            </w:pPr>
            <w:bookmarkStart w:id="261" w:name="__RefHeading___Toc53481_2689716156"/>
            <w:r>
              <w:t>Découpe GBA existante</w:t>
            </w:r>
            <w:bookmarkEnd w:id="261"/>
          </w:p>
          <w:p w14:paraId="4B8127A1" w14:textId="77777777" w:rsidR="00D1541E" w:rsidRDefault="00D1541E" w:rsidP="00D1541E">
            <w:pPr>
              <w:pStyle w:val="SETECTextecourant"/>
              <w:ind w:left="0" w:firstLine="0"/>
            </w:pPr>
            <w:r>
              <w:t>Ce prix rémunère au mètre linéaire la découpe de la GBA au droit de la nouvelle niche incendie. La GBA finale devra avoir les dimensions suivantes : largeur de 1.20 m en tête et 0.80 m, conformément au CCTP et aux plans du présent marché.</w:t>
            </w:r>
          </w:p>
          <w:p w14:paraId="34DA25EE" w14:textId="16FABCE5" w:rsidR="00D1541E" w:rsidRDefault="00D1541E" w:rsidP="00D1541E">
            <w:pPr>
              <w:pStyle w:val="SETECTextecourant"/>
            </w:pPr>
            <w:r>
              <w:t xml:space="preserve">Ce prix </w:t>
            </w:r>
            <w:r w:rsidR="00A103A7">
              <w:t>comprend :</w:t>
            </w:r>
          </w:p>
          <w:p w14:paraId="2FEDD827" w14:textId="6503192F" w:rsidR="00D1541E" w:rsidRDefault="00D1541E" w:rsidP="00D1541E">
            <w:pPr>
              <w:pStyle w:val="SETECTextepuce1"/>
              <w:numPr>
                <w:ilvl w:val="0"/>
                <w:numId w:val="32"/>
              </w:numPr>
            </w:pPr>
            <w:r>
              <w:t xml:space="preserve">Le sciage et la démolition de la GBA </w:t>
            </w:r>
            <w:r w:rsidR="00A103A7">
              <w:t>existante.</w:t>
            </w:r>
          </w:p>
          <w:p w14:paraId="528A2EF4" w14:textId="77777777" w:rsidR="00D1541E" w:rsidRDefault="00D1541E" w:rsidP="00D1541E">
            <w:pPr>
              <w:pStyle w:val="SETECTextepuce1"/>
              <w:numPr>
                <w:ilvl w:val="0"/>
                <w:numId w:val="32"/>
              </w:numPr>
            </w:pPr>
            <w:r>
              <w:t>La mise en place des protections provisoires,</w:t>
            </w:r>
          </w:p>
          <w:p w14:paraId="1A3817DE" w14:textId="77777777" w:rsidR="00D1541E" w:rsidRDefault="00D1541E" w:rsidP="00D1541E">
            <w:pPr>
              <w:pStyle w:val="SETECTextepuce1"/>
              <w:numPr>
                <w:ilvl w:val="0"/>
                <w:numId w:val="32"/>
              </w:numPr>
            </w:pPr>
            <w:r>
              <w:t>Les finitions de la GBA.</w:t>
            </w:r>
          </w:p>
          <w:p w14:paraId="74F84F3A" w14:textId="77777777" w:rsidR="00D1541E" w:rsidRDefault="00D1541E" w:rsidP="00D1541E">
            <w:pPr>
              <w:pStyle w:val="SETECTexteTableau"/>
            </w:pPr>
          </w:p>
          <w:p w14:paraId="75044B05" w14:textId="77777777" w:rsidR="00D1541E" w:rsidRDefault="00D1541E" w:rsidP="00D1541E">
            <w:pPr>
              <w:pStyle w:val="SETECTexteTableau"/>
              <w:rPr>
                <w:b/>
                <w:bCs/>
              </w:rPr>
            </w:pPr>
            <w:r>
              <w:rPr>
                <w:b/>
                <w:bCs/>
              </w:rPr>
              <w:t>Le mètre linéaire (ml) :</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0BEEED6"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AD1BE80" w14:textId="06284638" w:rsidR="00D1541E" w:rsidRDefault="00D1541E" w:rsidP="00D1541E">
            <w:pPr>
              <w:pStyle w:val="SETECTexteTableau"/>
            </w:pPr>
          </w:p>
        </w:tc>
      </w:tr>
      <w:tr w:rsidR="00D1541E" w14:paraId="4EDC6C67" w14:textId="77777777" w:rsidTr="7FD11626">
        <w:trPr>
          <w:trHeight w:val="795"/>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066004B" w14:textId="77777777" w:rsidR="00D1541E" w:rsidRDefault="00D1541E" w:rsidP="00D1541E">
            <w:pPr>
              <w:pStyle w:val="TableContents"/>
              <w:jc w:val="center"/>
              <w:rPr>
                <w:color w:val="000000"/>
              </w:rPr>
            </w:pPr>
            <w:r>
              <w:rPr>
                <w:color w:val="000000"/>
              </w:rPr>
              <w:t>800.902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425DCF0" w14:textId="77777777" w:rsidR="00D1541E" w:rsidRDefault="00D1541E" w:rsidP="00D1541E">
            <w:pPr>
              <w:pStyle w:val="SETECTitre3"/>
            </w:pPr>
            <w:bookmarkStart w:id="262" w:name="__RefHeading___Toc53483_2689716156"/>
            <w:r>
              <w:t>Abaissement du trottoir</w:t>
            </w:r>
            <w:bookmarkEnd w:id="262"/>
          </w:p>
          <w:p w14:paraId="1B99DD06" w14:textId="77777777" w:rsidR="00D1541E" w:rsidRDefault="00D1541E" w:rsidP="00D1541E">
            <w:pPr>
              <w:pStyle w:val="SETECTexteTableau"/>
            </w:pPr>
          </w:p>
          <w:p w14:paraId="78C0FE60" w14:textId="10CC0ADC" w:rsidR="00D1541E" w:rsidRDefault="00D1541E" w:rsidP="00D1541E">
            <w:pPr>
              <w:pStyle w:val="SETECTexteTableau"/>
            </w:pPr>
            <w:r>
              <w:t xml:space="preserve">Ce prix rémunère, forfaitairement et </w:t>
            </w:r>
            <w:r w:rsidR="00C83AEF">
              <w:t>globalement,</w:t>
            </w:r>
            <w:r>
              <w:t xml:space="preserve"> l’abaissement du trottoir existant, quels que soient les matériaux le constituant sur une profondeur estimée à max50cm.</w:t>
            </w:r>
          </w:p>
          <w:p w14:paraId="1EEBA8DB" w14:textId="77777777" w:rsidR="00D1541E" w:rsidRDefault="00D1541E" w:rsidP="00D1541E">
            <w:pPr>
              <w:pStyle w:val="SETECTexteTableau"/>
            </w:pPr>
            <w:r>
              <w:t>Ce prix comprend notamment :</w:t>
            </w:r>
          </w:p>
          <w:p w14:paraId="51B99653" w14:textId="77777777" w:rsidR="00D1541E" w:rsidRDefault="00D1541E" w:rsidP="00D1541E">
            <w:pPr>
              <w:pStyle w:val="SETECTextepuce1"/>
              <w:numPr>
                <w:ilvl w:val="0"/>
                <w:numId w:val="32"/>
              </w:numPr>
            </w:pPr>
            <w:r>
              <w:t>L’amenée et le repli de l’atelier de démolition,</w:t>
            </w:r>
          </w:p>
          <w:p w14:paraId="57C8D3E7" w14:textId="77777777" w:rsidR="00D1541E" w:rsidRDefault="00D1541E" w:rsidP="00D1541E">
            <w:pPr>
              <w:pStyle w:val="SETECTextepuce1"/>
              <w:numPr>
                <w:ilvl w:val="0"/>
                <w:numId w:val="32"/>
              </w:numPr>
            </w:pPr>
            <w:r>
              <w:t>Le sciage ou le découpage du revêtement,</w:t>
            </w:r>
          </w:p>
          <w:p w14:paraId="4E763862" w14:textId="77777777" w:rsidR="00D1541E" w:rsidRDefault="00D1541E" w:rsidP="00D1541E">
            <w:pPr>
              <w:pStyle w:val="SETECTextepuce1"/>
              <w:numPr>
                <w:ilvl w:val="0"/>
                <w:numId w:val="32"/>
              </w:numPr>
            </w:pPr>
            <w:r>
              <w:t>Le fractionnement des blocs et l’extraction mécanique ou à la main,</w:t>
            </w:r>
          </w:p>
          <w:p w14:paraId="285DDDEC" w14:textId="77777777" w:rsidR="00D1541E" w:rsidRDefault="00D1541E" w:rsidP="00D1541E">
            <w:pPr>
              <w:pStyle w:val="SETECTextepuce1"/>
              <w:numPr>
                <w:ilvl w:val="0"/>
                <w:numId w:val="32"/>
              </w:numPr>
            </w:pPr>
            <w:r>
              <w:t>L’emploi d’engins spécifiques pour le rabotage des chaussées,</w:t>
            </w:r>
          </w:p>
          <w:p w14:paraId="341763CD" w14:textId="77777777" w:rsidR="00D1541E" w:rsidRDefault="00D1541E" w:rsidP="00D1541E">
            <w:pPr>
              <w:pStyle w:val="SETECTextepuce1"/>
              <w:numPr>
                <w:ilvl w:val="0"/>
                <w:numId w:val="32"/>
              </w:numPr>
            </w:pPr>
            <w:r>
              <w:t>Le chargement et l'évacuation aux décharges publiques des produits de démolition dans les conditions définies au SOSED, droits de décharge compris.</w:t>
            </w:r>
          </w:p>
          <w:p w14:paraId="3BED3F0B" w14:textId="77777777" w:rsidR="00D1541E" w:rsidRDefault="00D1541E" w:rsidP="00D1541E">
            <w:pPr>
              <w:pStyle w:val="SETECTexteTableau"/>
              <w:rPr>
                <w:b/>
                <w:bCs/>
              </w:rPr>
            </w:pPr>
            <w:r>
              <w:rPr>
                <w:b/>
                <w:bCs/>
              </w:rPr>
              <w:t>Le forfait (ft) :</w:t>
            </w:r>
          </w:p>
          <w:p w14:paraId="79433146"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1C6489D"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DC59EA9" w14:textId="58FEFB14" w:rsidR="00D1541E" w:rsidRDefault="00D1541E" w:rsidP="00D1541E">
            <w:pPr>
              <w:pStyle w:val="SETECTexteTableau"/>
            </w:pPr>
          </w:p>
        </w:tc>
      </w:tr>
      <w:tr w:rsidR="00D1541E" w14:paraId="666D67D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9377C30" w14:textId="77777777" w:rsidR="00D1541E" w:rsidRDefault="00D1541E" w:rsidP="00D1541E">
            <w:pPr>
              <w:pStyle w:val="TableContents"/>
              <w:jc w:val="center"/>
              <w:rPr>
                <w:color w:val="000000"/>
              </w:rPr>
            </w:pPr>
            <w:r>
              <w:rPr>
                <w:color w:val="000000"/>
              </w:rPr>
              <w:t>800.903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0A4364C" w14:textId="77777777" w:rsidR="00D1541E" w:rsidRDefault="00D1541E" w:rsidP="00D1541E">
            <w:pPr>
              <w:pStyle w:val="SETECTitre3"/>
            </w:pPr>
            <w:bookmarkStart w:id="263" w:name="__RefHeading___Toc53485_2689716156"/>
            <w:r>
              <w:t>Mise en peinture Orange de l’entourage de la Niche Incendie</w:t>
            </w:r>
            <w:bookmarkEnd w:id="263"/>
          </w:p>
          <w:p w14:paraId="16C3DB00" w14:textId="77777777" w:rsidR="00D1541E" w:rsidRDefault="00D1541E" w:rsidP="00D1541E">
            <w:pPr>
              <w:pStyle w:val="SETECTexteTableau"/>
            </w:pPr>
          </w:p>
          <w:p w14:paraId="72B55D39" w14:textId="0D06E415" w:rsidR="00D1541E" w:rsidRDefault="00D1541E" w:rsidP="00D1541E">
            <w:pPr>
              <w:pStyle w:val="SETECTexteTableau"/>
            </w:pPr>
            <w:r>
              <w:t xml:space="preserve">Ce prix rémunère forfaitairement et </w:t>
            </w:r>
            <w:r w:rsidR="00C83AEF">
              <w:t>globalement,</w:t>
            </w:r>
            <w:r>
              <w:t xml:space="preserve"> la fourniture et mise en œuvre de peinture orange de l’entourage de la Niche Incendie conformément au CCTP.</w:t>
            </w:r>
          </w:p>
          <w:p w14:paraId="32C645D3" w14:textId="77777777" w:rsidR="00D1541E" w:rsidRDefault="00D1541E" w:rsidP="00D1541E">
            <w:pPr>
              <w:pStyle w:val="SETECTexteTableau"/>
            </w:pPr>
          </w:p>
          <w:p w14:paraId="7B717BB4" w14:textId="77777777" w:rsidR="00D1541E" w:rsidRDefault="00D1541E" w:rsidP="00D1541E">
            <w:pPr>
              <w:pStyle w:val="SETECTexteTableau"/>
            </w:pPr>
            <w:r>
              <w:t>Ce prix comprend notamment :</w:t>
            </w:r>
          </w:p>
          <w:p w14:paraId="4BA3903E" w14:textId="77777777" w:rsidR="00D1541E" w:rsidRDefault="00D1541E" w:rsidP="00D1541E">
            <w:pPr>
              <w:pStyle w:val="SETECTextepuce1"/>
              <w:numPr>
                <w:ilvl w:val="0"/>
                <w:numId w:val="32"/>
              </w:numPr>
            </w:pPr>
            <w:r>
              <w:t>Tous les travaux de préparation du support, nettoyage, lessivage des murs etc,</w:t>
            </w:r>
          </w:p>
          <w:p w14:paraId="5CE16B12" w14:textId="77777777" w:rsidR="00D1541E" w:rsidRDefault="00D1541E" w:rsidP="00D1541E">
            <w:pPr>
              <w:pStyle w:val="SETECTextepuce1"/>
              <w:numPr>
                <w:ilvl w:val="0"/>
                <w:numId w:val="32"/>
              </w:numPr>
            </w:pPr>
            <w:r>
              <w:t>La fourniture et mise en œuvre de peinture sur 2 couches au moins.</w:t>
            </w:r>
          </w:p>
          <w:p w14:paraId="4ED5757E" w14:textId="77777777" w:rsidR="00D1541E" w:rsidRDefault="00D1541E" w:rsidP="00D1541E">
            <w:pPr>
              <w:pStyle w:val="SETECTexteTableau"/>
            </w:pPr>
          </w:p>
          <w:p w14:paraId="4BB8D2AC" w14:textId="77777777" w:rsidR="00D1541E" w:rsidRDefault="00D1541E" w:rsidP="00D1541E">
            <w:pPr>
              <w:pStyle w:val="SETECTexteTableau"/>
              <w:rPr>
                <w:b/>
                <w:bCs/>
              </w:rPr>
            </w:pPr>
            <w:r>
              <w:rPr>
                <w:b/>
                <w:bCs/>
              </w:rPr>
              <w:t>Le forfait (ft) :</w:t>
            </w:r>
          </w:p>
          <w:p w14:paraId="6E094873"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52D504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2DFFBA1" w14:textId="7A5AE9E4" w:rsidR="00D1541E" w:rsidRDefault="00D1541E" w:rsidP="00D1541E">
            <w:pPr>
              <w:pStyle w:val="SETECTexteTableau"/>
            </w:pPr>
          </w:p>
        </w:tc>
      </w:tr>
      <w:tr w:rsidR="00D1541E" w14:paraId="6635340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E3692C8" w14:textId="77777777" w:rsidR="00D1541E" w:rsidRDefault="00D1541E" w:rsidP="00D1541E">
            <w:pPr>
              <w:pStyle w:val="TableContents"/>
              <w:jc w:val="center"/>
              <w:rPr>
                <w:color w:val="000000"/>
              </w:rPr>
            </w:pPr>
            <w:r>
              <w:rPr>
                <w:color w:val="000000"/>
              </w:rPr>
              <w:t>800.904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EA9C20B" w14:textId="77777777" w:rsidR="00D1541E" w:rsidRDefault="00D1541E" w:rsidP="00D1541E">
            <w:pPr>
              <w:pStyle w:val="SETECTitre3"/>
            </w:pPr>
            <w:r>
              <w:t>Dispositifs de protection au droit des découpes de GBA</w:t>
            </w:r>
          </w:p>
          <w:p w14:paraId="31861376" w14:textId="77777777" w:rsidR="00D1541E" w:rsidRDefault="00D1541E" w:rsidP="00D1541E">
            <w:pPr>
              <w:pStyle w:val="SETECTexteTableau"/>
            </w:pPr>
          </w:p>
          <w:p w14:paraId="7FA56C2E" w14:textId="4F857451" w:rsidR="00D1541E" w:rsidRDefault="00D1541E" w:rsidP="00D1541E">
            <w:pPr>
              <w:pStyle w:val="SETECTexteTableau"/>
            </w:pPr>
            <w:r>
              <w:t xml:space="preserve">Ce prix rémunère </w:t>
            </w:r>
            <w:r w:rsidR="00C83AEF">
              <w:t>forfaitairement</w:t>
            </w:r>
            <w:r>
              <w:t xml:space="preserve"> et globalement, la fourniture et mise en place de dispositif de protection au droit des découpes de GBA </w:t>
            </w:r>
            <w:r w:rsidR="00C83AEF">
              <w:t>conformément</w:t>
            </w:r>
            <w:r>
              <w:t xml:space="preserve"> au CCTP.</w:t>
            </w:r>
          </w:p>
          <w:p w14:paraId="08342A82" w14:textId="77777777" w:rsidR="00D1541E" w:rsidRDefault="00D1541E" w:rsidP="00D1541E">
            <w:pPr>
              <w:pStyle w:val="SETECTexteTableau"/>
            </w:pPr>
          </w:p>
          <w:p w14:paraId="01EE156D" w14:textId="77777777" w:rsidR="00D1541E" w:rsidRDefault="00D1541E" w:rsidP="00D1541E">
            <w:pPr>
              <w:pStyle w:val="SETECTexteTableau"/>
              <w:rPr>
                <w:b/>
                <w:bCs/>
              </w:rPr>
            </w:pPr>
            <w:r>
              <w:rPr>
                <w:b/>
                <w:bCs/>
              </w:rPr>
              <w:t>Le forfait (ft) :</w:t>
            </w:r>
          </w:p>
          <w:p w14:paraId="424CE84B" w14:textId="77777777" w:rsidR="00D935EE" w:rsidRDefault="00D935EE" w:rsidP="00D1541E">
            <w:pPr>
              <w:pStyle w:val="SETECTexteTableau"/>
              <w:rPr>
                <w:b/>
                <w:bCs/>
              </w:rPr>
            </w:pPr>
          </w:p>
          <w:p w14:paraId="544F7233" w14:textId="77777777" w:rsidR="00096447" w:rsidRDefault="00096447"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6DCF87B"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5962FDA" w14:textId="37C6C643" w:rsidR="00D1541E" w:rsidRDefault="00D1541E" w:rsidP="00D1541E">
            <w:pPr>
              <w:pStyle w:val="SETECTexteTableau"/>
            </w:pPr>
          </w:p>
        </w:tc>
      </w:tr>
      <w:tr w:rsidR="00D1541E" w14:paraId="3D643D7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B9DA593" w14:textId="77777777" w:rsidR="00D1541E" w:rsidRDefault="00D1541E" w:rsidP="00D1541E">
            <w:pPr>
              <w:pStyle w:val="TableContents"/>
              <w:jc w:val="center"/>
              <w:rPr>
                <w:color w:val="000000"/>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9E5E50C" w14:textId="41BFDC2D" w:rsidR="00D1541E" w:rsidRDefault="37C7F614" w:rsidP="00D1541E">
            <w:pPr>
              <w:pStyle w:val="SETECTitre3"/>
            </w:pPr>
            <w:r>
              <w:t>800</w:t>
            </w:r>
            <w:r w:rsidR="24F4ECBE">
              <w:t>.100 Génie Civil NS Existantes</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390E5E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8CFF7DA" w14:textId="77777777" w:rsidR="00D1541E" w:rsidRDefault="00D1541E" w:rsidP="00D1541E">
            <w:pPr>
              <w:pStyle w:val="SETECTexteTableau"/>
            </w:pPr>
          </w:p>
        </w:tc>
      </w:tr>
      <w:tr w:rsidR="00D1541E" w14:paraId="32683A1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7ECC003" w14:textId="03EC112C" w:rsidR="00D1541E" w:rsidRDefault="00D1541E" w:rsidP="00D1541E">
            <w:pPr>
              <w:pStyle w:val="TableContents"/>
              <w:jc w:val="center"/>
              <w:rPr>
                <w:color w:val="000000"/>
              </w:rPr>
            </w:pPr>
            <w:r>
              <w:rPr>
                <w:color w:val="000000"/>
              </w:rPr>
              <w:t>800.1001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AB038F4" w14:textId="4543F912" w:rsidR="00D1541E" w:rsidRDefault="00D1541E" w:rsidP="00D1541E">
            <w:pPr>
              <w:pStyle w:val="SETECTitre3"/>
            </w:pPr>
            <w:r>
              <w:t>Mise en peinture Orange de l’entourage des Niches Incendie existantes</w:t>
            </w:r>
          </w:p>
          <w:p w14:paraId="0585CA5A" w14:textId="77777777" w:rsidR="00D1541E" w:rsidRDefault="00D1541E" w:rsidP="00D1541E">
            <w:pPr>
              <w:pStyle w:val="SETECTexteTableau"/>
            </w:pPr>
          </w:p>
          <w:p w14:paraId="78B08CC6" w14:textId="2B24FF60" w:rsidR="00D1541E" w:rsidRDefault="00D1541E" w:rsidP="00D1541E">
            <w:pPr>
              <w:pStyle w:val="SETECTexteTableau"/>
            </w:pPr>
            <w:r>
              <w:t xml:space="preserve">Ce prix rémunère forfaitairement et </w:t>
            </w:r>
            <w:r w:rsidR="00C83AEF">
              <w:t>globalement,</w:t>
            </w:r>
            <w:r>
              <w:t xml:space="preserve"> la fourniture et mise en œuvre de peinture orange de l’entourage des  Niches Incendie existantes conformément au CCTP.</w:t>
            </w:r>
          </w:p>
          <w:p w14:paraId="28157CF8" w14:textId="77777777" w:rsidR="00D1541E" w:rsidRDefault="00D1541E" w:rsidP="00D1541E">
            <w:pPr>
              <w:pStyle w:val="SETECTexteTableau"/>
            </w:pPr>
          </w:p>
          <w:p w14:paraId="5B680571" w14:textId="77777777" w:rsidR="00D1541E" w:rsidRDefault="00D1541E" w:rsidP="00D1541E">
            <w:pPr>
              <w:pStyle w:val="SETECTexteTableau"/>
            </w:pPr>
            <w:r>
              <w:t>Ce prix comprend notamment :</w:t>
            </w:r>
          </w:p>
          <w:p w14:paraId="40A5A79A" w14:textId="53272CF4" w:rsidR="00D1541E" w:rsidRDefault="00D1541E" w:rsidP="00D1541E">
            <w:pPr>
              <w:pStyle w:val="SETECTextepuce1"/>
              <w:numPr>
                <w:ilvl w:val="0"/>
                <w:numId w:val="32"/>
              </w:numPr>
            </w:pPr>
            <w:r>
              <w:t>Tous les travaux de préparation du support, nettoyage, lessivage des murs, déposes nécessaires, etc,</w:t>
            </w:r>
          </w:p>
          <w:p w14:paraId="2E1B99D6" w14:textId="77777777" w:rsidR="00D1541E" w:rsidRDefault="00D1541E" w:rsidP="00D1541E">
            <w:pPr>
              <w:pStyle w:val="SETECTextepuce1"/>
              <w:numPr>
                <w:ilvl w:val="0"/>
                <w:numId w:val="32"/>
              </w:numPr>
            </w:pPr>
            <w:r>
              <w:t>La fourniture et mise en œuvre de peinture sur 2 couches au moins.</w:t>
            </w:r>
          </w:p>
          <w:p w14:paraId="73E966E1" w14:textId="77777777" w:rsidR="00D1541E" w:rsidRDefault="00D1541E" w:rsidP="00D1541E">
            <w:pPr>
              <w:pStyle w:val="SETECTexteTableau"/>
            </w:pPr>
          </w:p>
          <w:p w14:paraId="396B6EC5" w14:textId="77777777" w:rsidR="00D1541E" w:rsidRDefault="00D1541E" w:rsidP="00D1541E">
            <w:pPr>
              <w:pStyle w:val="SETECTitre3"/>
              <w:rPr>
                <w:bCs/>
              </w:rPr>
            </w:pPr>
            <w:r>
              <w:rPr>
                <w:bCs/>
              </w:rPr>
              <w:t>Le forfait (ft) :</w:t>
            </w:r>
          </w:p>
          <w:p w14:paraId="308F0630" w14:textId="5C1CB228" w:rsidR="00D1541E" w:rsidRPr="001D73AB" w:rsidRDefault="00D1541E" w:rsidP="00D1541E">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9ED23C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9822F96" w14:textId="77777777" w:rsidR="00D1541E" w:rsidRDefault="00D1541E" w:rsidP="00D1541E">
            <w:pPr>
              <w:pStyle w:val="SETECTexteTableau"/>
            </w:pPr>
          </w:p>
        </w:tc>
      </w:tr>
      <w:tr w:rsidR="00C83AEF" w14:paraId="5492E28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D641A73" w14:textId="42F4758F" w:rsidR="00C83AEF" w:rsidRPr="00DD3581" w:rsidRDefault="00C83AEF" w:rsidP="00C83AEF">
            <w:pPr>
              <w:pStyle w:val="TableContents"/>
              <w:jc w:val="center"/>
              <w:rPr>
                <w:b/>
                <w:bCs/>
                <w:color w:val="000000"/>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4579601" w14:textId="2DD96834" w:rsidR="00C83AEF" w:rsidRPr="00464E15" w:rsidRDefault="7984B07A" w:rsidP="1AFE4C98">
            <w:pPr>
              <w:pStyle w:val="SETECTitre3"/>
              <w:rPr>
                <w:bCs/>
              </w:rPr>
            </w:pPr>
            <w:r w:rsidRPr="00464E15">
              <w:rPr>
                <w:bCs/>
              </w:rPr>
              <w:t xml:space="preserve">800.110 </w:t>
            </w:r>
            <w:r w:rsidR="6622ABC7" w:rsidRPr="00464E15">
              <w:rPr>
                <w:bCs/>
              </w:rPr>
              <w:t>Travaux d'assainissement</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F227151" w14:textId="77777777" w:rsidR="00C83AEF" w:rsidRDefault="00C83AEF"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761F8CF" w14:textId="77777777" w:rsidR="00C83AEF" w:rsidRDefault="00C83AEF" w:rsidP="00D1541E">
            <w:pPr>
              <w:pStyle w:val="SETECTexteTableau"/>
            </w:pPr>
          </w:p>
        </w:tc>
      </w:tr>
      <w:tr w:rsidR="00C83AEF" w14:paraId="7A41CA1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C2E64E7" w14:textId="5FA88E90" w:rsidR="00C83AEF" w:rsidRDefault="00DD3581" w:rsidP="00D1541E">
            <w:pPr>
              <w:pStyle w:val="TableContents"/>
              <w:jc w:val="center"/>
              <w:rPr>
                <w:color w:val="000000"/>
              </w:rPr>
            </w:pPr>
            <w:r>
              <w:rPr>
                <w:color w:val="000000"/>
              </w:rPr>
              <w:t>800.1101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9073FDA" w14:textId="374EBD66" w:rsidR="00C83AEF" w:rsidRDefault="00DA1519" w:rsidP="00D1541E">
            <w:pPr>
              <w:pStyle w:val="SETECTitre3"/>
            </w:pPr>
            <w:r w:rsidRPr="00DA1519">
              <w:t>Nettoyage et curage du réseau d’assainissement du tunnel, et en aval des travaux.</w:t>
            </w:r>
          </w:p>
          <w:p w14:paraId="586245B8" w14:textId="77777777" w:rsidR="009B38CB" w:rsidRDefault="009B38CB" w:rsidP="009B38CB">
            <w:pPr>
              <w:pStyle w:val="SETECTexteTableau"/>
            </w:pPr>
          </w:p>
          <w:p w14:paraId="24693C02" w14:textId="5D1EE6D5" w:rsidR="00096447" w:rsidRDefault="00096447" w:rsidP="00096447">
            <w:pPr>
              <w:pStyle w:val="SETECTexteTableau"/>
            </w:pPr>
            <w:r w:rsidRPr="00096447">
              <w:t>Ce prix rémunère, forfaitairement, le curage et la réalisation d'une Inspection Tele-Visuelle des réseaux</w:t>
            </w:r>
            <w:r>
              <w:t xml:space="preserve"> </w:t>
            </w:r>
            <w:r w:rsidRPr="00096447">
              <w:t>d'assainissement en fin de travaux, conformément au CCTP et aux plans directeurs du présent Marche.</w:t>
            </w:r>
          </w:p>
          <w:p w14:paraId="2B26FB14" w14:textId="77777777" w:rsidR="00096447" w:rsidRDefault="00096447" w:rsidP="00096447">
            <w:pPr>
              <w:pStyle w:val="SETECTexteTableau"/>
            </w:pPr>
          </w:p>
          <w:p w14:paraId="014F8014" w14:textId="56378645" w:rsidR="00E772B2" w:rsidRPr="00096447" w:rsidRDefault="00844E78" w:rsidP="00464E15">
            <w:pPr>
              <w:pStyle w:val="SETECTitre3"/>
              <w:rPr>
                <w:bCs/>
              </w:rPr>
            </w:pPr>
            <w:r w:rsidRPr="00096447">
              <w:rPr>
                <w:bCs/>
              </w:rPr>
              <w:t>Le Forfait (Ft):</w:t>
            </w:r>
          </w:p>
          <w:p w14:paraId="6AE19DE6" w14:textId="0D8BE1AE" w:rsidR="00844E78" w:rsidRPr="00DA1519" w:rsidRDefault="00844E78" w:rsidP="00DA1519">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C73724B" w14:textId="77777777" w:rsidR="00C83AEF" w:rsidRDefault="00C83AEF"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3F49D43" w14:textId="77777777" w:rsidR="00C83AEF" w:rsidRDefault="00C83AEF" w:rsidP="00D1541E">
            <w:pPr>
              <w:pStyle w:val="SETECTexteTableau"/>
            </w:pPr>
          </w:p>
        </w:tc>
      </w:tr>
      <w:tr w:rsidR="00132D73" w14:paraId="72A62FB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2331700" w14:textId="675340B6" w:rsidR="00132D73" w:rsidRDefault="00132D73" w:rsidP="00D1541E">
            <w:pPr>
              <w:pStyle w:val="TableContents"/>
              <w:jc w:val="center"/>
              <w:rPr>
                <w:color w:val="000000"/>
              </w:rPr>
            </w:pPr>
            <w:r>
              <w:rPr>
                <w:color w:val="000000"/>
              </w:rPr>
              <w:t>800.1102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9C6DEF8" w14:textId="77777777" w:rsidR="00132D73" w:rsidRDefault="00964000" w:rsidP="00D1541E">
            <w:pPr>
              <w:pStyle w:val="SETECTitre3"/>
            </w:pPr>
            <w:r w:rsidRPr="00964000">
              <w:t>Remplacement des tampons et agrandissement  des regards</w:t>
            </w:r>
          </w:p>
          <w:p w14:paraId="0068F4FC" w14:textId="77777777" w:rsidR="009D0576" w:rsidRDefault="009D0576" w:rsidP="009D0576">
            <w:pPr>
              <w:pStyle w:val="SETECTexteTableau"/>
            </w:pPr>
          </w:p>
          <w:p w14:paraId="7C676A15" w14:textId="4BB01DC1" w:rsidR="00964000" w:rsidRDefault="008A66A5" w:rsidP="009D0576">
            <w:pPr>
              <w:pStyle w:val="SETECTexteTableau"/>
            </w:pPr>
            <w:r>
              <w:t xml:space="preserve">Ce prix </w:t>
            </w:r>
            <w:r w:rsidR="009D0576">
              <w:t>rémunère</w:t>
            </w:r>
            <w:r>
              <w:t xml:space="preserve"> à l’unité </w:t>
            </w:r>
            <w:r w:rsidR="009D0576">
              <w:t>le remplacement des des tampon et l’agrandissement des regards du réseau d’assainissement existant, tel que spécifié au CCTP.</w:t>
            </w:r>
          </w:p>
          <w:p w14:paraId="515E2189" w14:textId="77777777" w:rsidR="009D0576" w:rsidRDefault="009D0576" w:rsidP="009D0576">
            <w:pPr>
              <w:pStyle w:val="SETECTexteTableau"/>
            </w:pPr>
          </w:p>
          <w:p w14:paraId="7173C293" w14:textId="790FF1EF" w:rsidR="009D0576" w:rsidRPr="00464E15" w:rsidRDefault="009D0576" w:rsidP="00464E15">
            <w:pPr>
              <w:pStyle w:val="SETECTexteTableau"/>
              <w:rPr>
                <w:b/>
                <w:bCs/>
              </w:rPr>
            </w:pPr>
            <w:r w:rsidRPr="00464E15">
              <w:rPr>
                <w:b/>
                <w:bCs/>
              </w:rPr>
              <w:t>L’unité (U) :</w:t>
            </w:r>
          </w:p>
          <w:p w14:paraId="5D064DF0" w14:textId="7538B804" w:rsidR="009D0576" w:rsidRPr="00964000" w:rsidRDefault="009D0576" w:rsidP="00464E15">
            <w:pPr>
              <w:pStyle w:val="SETECTextecourant"/>
              <w:ind w:left="0" w:firstLine="0"/>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5E8E274" w14:textId="77777777" w:rsidR="00132D73" w:rsidRDefault="00132D73"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244560E" w14:textId="77777777" w:rsidR="00132D73" w:rsidRDefault="00132D73" w:rsidP="00D1541E">
            <w:pPr>
              <w:pStyle w:val="SETECTexteTableau"/>
            </w:pPr>
          </w:p>
        </w:tc>
      </w:tr>
      <w:tr w:rsidR="00C83AEF" w14:paraId="5EE9FF7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57CA0C9" w14:textId="77777777" w:rsidR="00C83AEF" w:rsidRDefault="00C83AEF" w:rsidP="00D1541E">
            <w:pPr>
              <w:pStyle w:val="TableContents"/>
              <w:jc w:val="center"/>
              <w:rPr>
                <w:color w:val="000000"/>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930F831" w14:textId="3F627988" w:rsidR="00C83AEF" w:rsidRDefault="525297EE" w:rsidP="00D1541E">
            <w:pPr>
              <w:pStyle w:val="SETECTitre3"/>
            </w:pPr>
            <w:r>
              <w:t xml:space="preserve">800.120 </w:t>
            </w:r>
            <w:r w:rsidR="3D9C5984">
              <w:t>Traitement des désordres identifiés sur l’IDP au droit des zones de travaux</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6AE39FC" w14:textId="77777777" w:rsidR="00C83AEF" w:rsidRDefault="00C83AEF"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4F32547" w14:textId="77777777" w:rsidR="00C83AEF" w:rsidRDefault="00C83AEF" w:rsidP="00D1541E">
            <w:pPr>
              <w:pStyle w:val="SETECTexteTableau"/>
            </w:pPr>
          </w:p>
        </w:tc>
      </w:tr>
      <w:tr w:rsidR="1AFE4C98" w14:paraId="23F14C5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D32136B" w14:textId="195B55E9" w:rsidR="3D9C5984" w:rsidRDefault="3D9C5984" w:rsidP="00464E15">
            <w:pPr>
              <w:pStyle w:val="TableContents"/>
              <w:jc w:val="center"/>
              <w:rPr>
                <w:color w:val="000000" w:themeColor="text1"/>
              </w:rPr>
            </w:pPr>
            <w:r w:rsidRPr="1AFE4C98">
              <w:rPr>
                <w:color w:val="000000" w:themeColor="text1"/>
              </w:rPr>
              <w:t>800.1201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D6AF470" w14:textId="77777777" w:rsidR="1AFE4C98" w:rsidRDefault="009D4D34">
            <w:pPr>
              <w:pStyle w:val="SETECTitre3"/>
            </w:pPr>
            <w:r w:rsidRPr="009D4D34">
              <w:t>Traitement des désordres identifie sur l'IDP au droit des zones de travaux</w:t>
            </w:r>
          </w:p>
          <w:p w14:paraId="37B7E793" w14:textId="20B4EEF9" w:rsidR="009D4D34" w:rsidRDefault="009D4D34" w:rsidP="00464E15">
            <w:pPr>
              <w:pStyle w:val="SETECTexteTableau"/>
            </w:pPr>
            <w:r>
              <w:t xml:space="preserve">Ce prix rémunère au forfait le traitement </w:t>
            </w:r>
            <w:r w:rsidR="009D0576">
              <w:t>des désordres</w:t>
            </w:r>
            <w:r>
              <w:t xml:space="preserve"> identifié </w:t>
            </w:r>
            <w:r w:rsidR="009B38CB">
              <w:t>lors de l’inspection</w:t>
            </w:r>
            <w:r w:rsidR="009D0576">
              <w:t xml:space="preserve"> </w:t>
            </w:r>
            <w:r w:rsidR="00AC6EEA">
              <w:t>Détaillée Périodique du Génie Civil au niveau du piédroit central, conformément au CCTP.</w:t>
            </w:r>
          </w:p>
          <w:p w14:paraId="7A2790F4" w14:textId="366BA5E7" w:rsidR="00AC6EEA" w:rsidRDefault="00AC6EEA" w:rsidP="009D4D34">
            <w:pPr>
              <w:pStyle w:val="SETECTextecourant"/>
            </w:pPr>
            <w:r w:rsidRPr="00C268DE">
              <w:rPr>
                <w:b/>
                <w:bCs/>
              </w:rPr>
              <w:t>L</w:t>
            </w:r>
            <w:r>
              <w:rPr>
                <w:b/>
                <w:bCs/>
              </w:rPr>
              <w:t xml:space="preserve">e Forfait </w:t>
            </w:r>
            <w:r w:rsidRPr="00C268DE">
              <w:rPr>
                <w:b/>
                <w:bCs/>
              </w:rPr>
              <w:t>(</w:t>
            </w:r>
            <w:r>
              <w:rPr>
                <w:b/>
                <w:bCs/>
              </w:rPr>
              <w:t>Ft</w:t>
            </w:r>
            <w:r w:rsidRPr="00C268DE">
              <w:rPr>
                <w:b/>
                <w:bCs/>
              </w:rPr>
              <w:t>) :</w:t>
            </w:r>
          </w:p>
          <w:p w14:paraId="3E46E410" w14:textId="33CAA1AB" w:rsidR="009D4D34" w:rsidRPr="009D4D34" w:rsidRDefault="009D4D34" w:rsidP="00464E15">
            <w:pPr>
              <w:pStyle w:val="SETECTextecourant"/>
              <w:ind w:left="0" w:firstLine="0"/>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967247C" w14:textId="0CC18B91" w:rsidR="1AFE4C98" w:rsidRDefault="1AFE4C98" w:rsidP="00464E15">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9158C0A" w14:textId="25B0925C" w:rsidR="1AFE4C98" w:rsidRDefault="1AFE4C98" w:rsidP="00464E15">
            <w:pPr>
              <w:pStyle w:val="SETECTexteTableau"/>
            </w:pPr>
          </w:p>
        </w:tc>
      </w:tr>
      <w:tr w:rsidR="1AFE4C98" w14:paraId="6842CB4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3BA6D30" w14:textId="591AAF26" w:rsidR="1AFE4C98" w:rsidRDefault="1AFE4C98" w:rsidP="00464E15">
            <w:pPr>
              <w:pStyle w:val="TableContents"/>
              <w:jc w:val="center"/>
              <w:rPr>
                <w:color w:val="000000" w:themeColor="text1"/>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6DE2E0B" w14:textId="4512DE5D" w:rsidR="3D9C5984" w:rsidRDefault="3D9C5984" w:rsidP="1AFE4C98">
            <w:pPr>
              <w:pStyle w:val="SETECTitre3"/>
            </w:pPr>
            <w:r>
              <w:t>800.130 Comblement des vides derrière les GBA</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5E8395E" w14:textId="5474DBCD" w:rsidR="1AFE4C98" w:rsidRDefault="1AFE4C98" w:rsidP="00464E15">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BEC865D" w14:textId="55BB6360" w:rsidR="1AFE4C98" w:rsidRDefault="1AFE4C98" w:rsidP="00464E15">
            <w:pPr>
              <w:pStyle w:val="SETECTexteTableau"/>
            </w:pPr>
          </w:p>
        </w:tc>
      </w:tr>
      <w:tr w:rsidR="1AFE4C98" w14:paraId="5072D83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3CE13C2" w14:textId="0F09B465" w:rsidR="3D9C5984" w:rsidRDefault="3D9C5984" w:rsidP="00464E15">
            <w:pPr>
              <w:pStyle w:val="TableContents"/>
              <w:jc w:val="center"/>
              <w:rPr>
                <w:color w:val="000000" w:themeColor="text1"/>
              </w:rPr>
            </w:pPr>
            <w:r w:rsidRPr="1AFE4C98">
              <w:rPr>
                <w:color w:val="000000" w:themeColor="text1"/>
              </w:rPr>
              <w:t>800.1301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B9E24DE" w14:textId="79607345" w:rsidR="3D9C5984" w:rsidRDefault="3D9C5984" w:rsidP="00464E15">
            <w:pPr>
              <w:pStyle w:val="SETECTitre3"/>
            </w:pPr>
            <w:r>
              <w:t>Remblai allégé en granulat</w:t>
            </w:r>
          </w:p>
          <w:p w14:paraId="618EC027" w14:textId="3A69668D" w:rsidR="56CBC813" w:rsidRDefault="56CBC813" w:rsidP="00464E15">
            <w:pPr>
              <w:pStyle w:val="SETECTextecourant"/>
            </w:pPr>
            <w:r>
              <w:t xml:space="preserve">Ce prix rémunère, au mètre cube, la fourniture et mise en </w:t>
            </w:r>
            <w:r w:rsidR="374E9A70">
              <w:t>œuvre</w:t>
            </w:r>
            <w:r>
              <w:t xml:space="preserve"> </w:t>
            </w:r>
            <w:r w:rsidR="5C51B9D4">
              <w:t>du remblai allégé en granulat conformément au CCTP</w:t>
            </w:r>
            <w:r w:rsidR="6FCA3C3D">
              <w:t>.</w:t>
            </w:r>
          </w:p>
          <w:p w14:paraId="3AF2741F" w14:textId="73F04766" w:rsidR="6FCA3C3D" w:rsidRDefault="6FCA3C3D" w:rsidP="1AFE4C98">
            <w:pPr>
              <w:pStyle w:val="SETECTextecourant"/>
            </w:pPr>
            <w:r>
              <w:t>Ce prix comprend notamment :</w:t>
            </w:r>
          </w:p>
          <w:p w14:paraId="345A6903" w14:textId="2B3CB3EF" w:rsidR="466425E4" w:rsidRDefault="466425E4" w:rsidP="00464E15">
            <w:pPr>
              <w:pStyle w:val="SETECTextecourant"/>
              <w:numPr>
                <w:ilvl w:val="0"/>
                <w:numId w:val="1"/>
              </w:numPr>
            </w:pPr>
            <w:r>
              <w:t>La fourniture et mise en œuvre du remblai</w:t>
            </w:r>
          </w:p>
          <w:p w14:paraId="7DC4C62B" w14:textId="058A740A" w:rsidR="6A848609" w:rsidRPr="00464E15" w:rsidRDefault="6A848609" w:rsidP="00464E15">
            <w:pPr>
              <w:pStyle w:val="SETECTextecourant"/>
              <w:numPr>
                <w:ilvl w:val="0"/>
                <w:numId w:val="1"/>
              </w:numPr>
            </w:pPr>
            <w:r w:rsidRPr="00EA60B1">
              <w:t>Le compactage</w:t>
            </w:r>
          </w:p>
          <w:p w14:paraId="40380278" w14:textId="77777777" w:rsidR="6FCA3C3D" w:rsidRDefault="6FCA3C3D" w:rsidP="1AFE4C98">
            <w:pPr>
              <w:pStyle w:val="SETECTextecourant"/>
            </w:pPr>
            <w:r w:rsidRPr="00464E15">
              <w:rPr>
                <w:b/>
                <w:bCs/>
              </w:rPr>
              <w:t xml:space="preserve">Le mètre cube </w:t>
            </w:r>
            <w:r w:rsidR="7F7E8D98" w:rsidRPr="00464E15">
              <w:rPr>
                <w:b/>
                <w:bCs/>
              </w:rPr>
              <w:t>(m</w:t>
            </w:r>
            <w:r w:rsidR="7F7E8D98" w:rsidRPr="00464E15">
              <w:rPr>
                <w:b/>
                <w:bCs/>
                <w:vertAlign w:val="superscript"/>
              </w:rPr>
              <w:t>3</w:t>
            </w:r>
            <w:r w:rsidR="7F7E8D98" w:rsidRPr="00464E15">
              <w:rPr>
                <w:b/>
                <w:bCs/>
              </w:rPr>
              <w:t>)</w:t>
            </w:r>
            <w:r w:rsidR="2B0F1CF8" w:rsidRPr="7FD11626">
              <w:rPr>
                <w:b/>
                <w:bCs/>
              </w:rPr>
              <w:t xml:space="preserve"> </w:t>
            </w:r>
            <w:r w:rsidRPr="00464E15">
              <w:rPr>
                <w:b/>
                <w:bCs/>
              </w:rPr>
              <w:t>:</w:t>
            </w:r>
            <w:r>
              <w:t xml:space="preserve"> </w:t>
            </w:r>
          </w:p>
          <w:p w14:paraId="05277A84" w14:textId="47D96702" w:rsidR="00EA60B1" w:rsidRDefault="00EA60B1" w:rsidP="1AFE4C98">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BF62E6F" w14:textId="3C885E79" w:rsidR="1AFE4C98" w:rsidRDefault="1AFE4C98" w:rsidP="00464E15">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4F434CC" w14:textId="08A06EA4" w:rsidR="1AFE4C98" w:rsidRDefault="1AFE4C98" w:rsidP="00464E15">
            <w:pPr>
              <w:pStyle w:val="SETECTexteTableau"/>
            </w:pPr>
          </w:p>
        </w:tc>
      </w:tr>
      <w:tr w:rsidR="1AFE4C98" w14:paraId="2856728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EC6AFB8" w14:textId="083916CB" w:rsidR="3D9C5984" w:rsidRDefault="3D9C5984" w:rsidP="1AFE4C98">
            <w:pPr>
              <w:pStyle w:val="TableContents"/>
              <w:jc w:val="center"/>
              <w:rPr>
                <w:color w:val="000000" w:themeColor="text1"/>
              </w:rPr>
            </w:pPr>
            <w:r w:rsidRPr="1AFE4C98">
              <w:rPr>
                <w:color w:val="000000" w:themeColor="text1"/>
              </w:rPr>
              <w:t>800.1302</w:t>
            </w:r>
          </w:p>
          <w:p w14:paraId="3D33BA5B" w14:textId="2C2C35B9" w:rsidR="1AFE4C98" w:rsidRDefault="1AFE4C98" w:rsidP="1AFE4C98">
            <w:pPr>
              <w:pStyle w:val="TableContents"/>
              <w:jc w:val="center"/>
              <w:rPr>
                <w:color w:val="000000" w:themeColor="text1"/>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144EF57" w14:textId="05C4252E" w:rsidR="5C1ABEDD" w:rsidRDefault="5C1ABEDD" w:rsidP="00464E15">
            <w:pPr>
              <w:pStyle w:val="SETECTitre3"/>
              <w:spacing w:line="259" w:lineRule="auto"/>
            </w:pPr>
            <w:r>
              <w:t>Béton allégé</w:t>
            </w:r>
          </w:p>
          <w:p w14:paraId="73935498" w14:textId="0C730D36" w:rsidR="5C1ABEDD" w:rsidRDefault="5C1ABEDD" w:rsidP="1AFE4C98">
            <w:pPr>
              <w:pStyle w:val="SETECTextecourant"/>
            </w:pPr>
            <w:r>
              <w:t>Ce prix rémunère, au mètre cube, la fourniture et mise en œuvre du béton allégé en granulat conformément au CCTP.</w:t>
            </w:r>
          </w:p>
          <w:p w14:paraId="7D016F63" w14:textId="1267AC5D" w:rsidR="5C1ABEDD" w:rsidRDefault="5C1ABEDD" w:rsidP="1AFE4C98">
            <w:pPr>
              <w:pStyle w:val="SETECTextecourant"/>
            </w:pPr>
            <w:r>
              <w:t>Le prix comprend notamment :</w:t>
            </w:r>
          </w:p>
          <w:p w14:paraId="4FF11E32" w14:textId="4C0E9147" w:rsidR="5C1ABEDD" w:rsidRDefault="5C1ABEDD" w:rsidP="1AFE4C98">
            <w:pPr>
              <w:pStyle w:val="SETECTextecourant"/>
              <w:numPr>
                <w:ilvl w:val="0"/>
                <w:numId w:val="1"/>
              </w:numPr>
            </w:pPr>
            <w:r>
              <w:t xml:space="preserve">La fourniture et mise en œuvre du </w:t>
            </w:r>
            <w:r w:rsidR="765AF181">
              <w:t>béton allégé</w:t>
            </w:r>
          </w:p>
          <w:p w14:paraId="57F9103F" w14:textId="551DC7A2" w:rsidR="765AF181" w:rsidRPr="00464E15" w:rsidRDefault="765AF181" w:rsidP="1AFE4C98">
            <w:pPr>
              <w:pStyle w:val="SETECTextecourant"/>
              <w:numPr>
                <w:ilvl w:val="0"/>
                <w:numId w:val="1"/>
              </w:numPr>
            </w:pPr>
            <w:r w:rsidRPr="00464E15">
              <w:t>L’évacuation des déchets</w:t>
            </w:r>
          </w:p>
          <w:p w14:paraId="3475EDD0" w14:textId="77777777" w:rsidR="5C1ABEDD" w:rsidRDefault="5C1ABEDD" w:rsidP="1AFE4C98">
            <w:pPr>
              <w:pStyle w:val="SETECTextecourant"/>
              <w:rPr>
                <w:b/>
                <w:bCs/>
              </w:rPr>
            </w:pPr>
            <w:r w:rsidRPr="7FD11626">
              <w:rPr>
                <w:b/>
                <w:bCs/>
              </w:rPr>
              <w:t>Le mètre cube (m</w:t>
            </w:r>
            <w:r w:rsidRPr="7FD11626">
              <w:rPr>
                <w:b/>
                <w:bCs/>
                <w:vertAlign w:val="superscript"/>
              </w:rPr>
              <w:t>3</w:t>
            </w:r>
            <w:r w:rsidRPr="7FD11626">
              <w:rPr>
                <w:b/>
                <w:bCs/>
              </w:rPr>
              <w:t>)</w:t>
            </w:r>
            <w:r w:rsidR="29E93E3F" w:rsidRPr="7FD11626">
              <w:rPr>
                <w:b/>
                <w:bCs/>
              </w:rPr>
              <w:t xml:space="preserve"> </w:t>
            </w:r>
            <w:r w:rsidRPr="7FD11626">
              <w:rPr>
                <w:b/>
                <w:bCs/>
              </w:rPr>
              <w:t>:</w:t>
            </w:r>
          </w:p>
          <w:p w14:paraId="54008B7D" w14:textId="18D3D396" w:rsidR="00EA60B1" w:rsidRDefault="00EA60B1" w:rsidP="1AFE4C98">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316ED42" w14:textId="38E16815" w:rsidR="1AFE4C98" w:rsidRDefault="1AFE4C98" w:rsidP="00464E15">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FF78423" w14:textId="2A7D4E08" w:rsidR="1AFE4C98" w:rsidRDefault="1AFE4C98" w:rsidP="00464E15">
            <w:pPr>
              <w:pStyle w:val="SETECTexteTableau"/>
            </w:pPr>
          </w:p>
        </w:tc>
      </w:tr>
      <w:tr w:rsidR="1AFE4C98" w14:paraId="1D713FF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6ADC742" w14:textId="4AAB3402" w:rsidR="3D9C5984" w:rsidRDefault="3D9C5984" w:rsidP="1AFE4C98">
            <w:pPr>
              <w:pStyle w:val="TableContents"/>
              <w:jc w:val="center"/>
              <w:rPr>
                <w:color w:val="000000" w:themeColor="text1"/>
              </w:rPr>
            </w:pPr>
            <w:r w:rsidRPr="1AFE4C98">
              <w:rPr>
                <w:color w:val="000000" w:themeColor="text1"/>
              </w:rPr>
              <w:t>800.1303</w:t>
            </w:r>
          </w:p>
          <w:p w14:paraId="43515EC8" w14:textId="3F09DDC7" w:rsidR="1AFE4C98" w:rsidRDefault="1AFE4C98" w:rsidP="1AFE4C98">
            <w:pPr>
              <w:pStyle w:val="TableContents"/>
              <w:jc w:val="center"/>
              <w:rPr>
                <w:color w:val="000000" w:themeColor="text1"/>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44CDF5E" w14:textId="40AC5C07" w:rsidR="3D9C5984" w:rsidRDefault="3D9C5984" w:rsidP="00464E15">
            <w:pPr>
              <w:pStyle w:val="SETECTitre3"/>
            </w:pPr>
            <w:r>
              <w:t>Muret de soutènement armé</w:t>
            </w:r>
          </w:p>
          <w:p w14:paraId="605DFFE1" w14:textId="5131B089" w:rsidR="113A98E9" w:rsidRDefault="113A98E9" w:rsidP="1AFE4C98">
            <w:pPr>
              <w:pStyle w:val="SETECTextecourant"/>
            </w:pPr>
            <w:r>
              <w:t>Ce prix rémunère, à l’unité, la fourniture et mise en œuvre de muret en béton armé conformément au CCTP.</w:t>
            </w:r>
          </w:p>
          <w:p w14:paraId="40E070F1" w14:textId="1267AC5D" w:rsidR="113A98E9" w:rsidRDefault="113A98E9" w:rsidP="1AFE4C98">
            <w:pPr>
              <w:pStyle w:val="SETECTextecourant"/>
            </w:pPr>
            <w:r>
              <w:t>Le prix comprend notamment :</w:t>
            </w:r>
          </w:p>
          <w:p w14:paraId="208A37BE" w14:textId="2B92645F" w:rsidR="113A98E9" w:rsidRDefault="113A98E9" w:rsidP="1AFE4C98">
            <w:pPr>
              <w:pStyle w:val="SETECTextecourant"/>
              <w:numPr>
                <w:ilvl w:val="0"/>
                <w:numId w:val="1"/>
              </w:numPr>
            </w:pPr>
            <w:r>
              <w:t>La fourniture et</w:t>
            </w:r>
            <w:r w:rsidR="1A696F01">
              <w:t xml:space="preserve"> pose du muret</w:t>
            </w:r>
            <w:r w:rsidR="34A710C7">
              <w:t xml:space="preserve"> en béton armé (épaisseur 15 cm) </w:t>
            </w:r>
          </w:p>
          <w:p w14:paraId="1FD39ABC" w14:textId="77777777" w:rsidR="113A98E9" w:rsidRDefault="113A98E9" w:rsidP="1AFE4C98">
            <w:pPr>
              <w:pStyle w:val="SETECTextecourant"/>
              <w:rPr>
                <w:b/>
                <w:bCs/>
              </w:rPr>
            </w:pPr>
            <w:r w:rsidRPr="1AFE4C98">
              <w:rPr>
                <w:b/>
                <w:bCs/>
              </w:rPr>
              <w:t xml:space="preserve">L’unité </w:t>
            </w:r>
            <w:r w:rsidR="21934EB0" w:rsidRPr="1AFE4C98">
              <w:rPr>
                <w:b/>
                <w:bCs/>
              </w:rPr>
              <w:t xml:space="preserve">(U) </w:t>
            </w:r>
            <w:r w:rsidRPr="1AFE4C98">
              <w:rPr>
                <w:b/>
                <w:bCs/>
              </w:rPr>
              <w:t>:</w:t>
            </w:r>
          </w:p>
          <w:p w14:paraId="445F7BED" w14:textId="2795C874" w:rsidR="00EA60B1" w:rsidRDefault="00EA60B1" w:rsidP="1AFE4C98">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58EC480" w14:textId="237A10E1" w:rsidR="1AFE4C98" w:rsidRDefault="1AFE4C98" w:rsidP="00464E15">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2D4E93A" w14:textId="451F7FF7" w:rsidR="1AFE4C98" w:rsidRDefault="1AFE4C98" w:rsidP="00464E15">
            <w:pPr>
              <w:pStyle w:val="SETECTexteTableau"/>
            </w:pPr>
          </w:p>
        </w:tc>
      </w:tr>
      <w:tr w:rsidR="1AFE4C98" w14:paraId="3F28D38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074A1E3" w14:textId="7DF61020" w:rsidR="3D9C5984" w:rsidRDefault="3D9C5984" w:rsidP="1AFE4C98">
            <w:pPr>
              <w:pStyle w:val="TableContents"/>
              <w:jc w:val="center"/>
              <w:rPr>
                <w:color w:val="000000" w:themeColor="text1"/>
              </w:rPr>
            </w:pPr>
            <w:r w:rsidRPr="1AFE4C98">
              <w:rPr>
                <w:color w:val="000000" w:themeColor="text1"/>
              </w:rPr>
              <w:t>800.1304</w:t>
            </w:r>
          </w:p>
          <w:p w14:paraId="14585701" w14:textId="12DA9EDB" w:rsidR="1AFE4C98" w:rsidRDefault="1AFE4C98" w:rsidP="1AFE4C98">
            <w:pPr>
              <w:pStyle w:val="TableContents"/>
              <w:jc w:val="center"/>
              <w:rPr>
                <w:color w:val="000000" w:themeColor="text1"/>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AB2C72E" w14:textId="422F3BDC" w:rsidR="7D03E16D" w:rsidRDefault="7D03E16D" w:rsidP="1AFE4C98">
            <w:pPr>
              <w:pStyle w:val="SETECTitre3"/>
            </w:pPr>
            <w:r>
              <w:t>Géotextile</w:t>
            </w:r>
          </w:p>
          <w:p w14:paraId="1C1B1FF0" w14:textId="4FF6F128" w:rsidR="7D03E16D" w:rsidRDefault="7D03E16D" w:rsidP="1AFE4C98">
            <w:pPr>
              <w:pStyle w:val="SETECTextecourant"/>
            </w:pPr>
            <w:r>
              <w:t>Ce prix rémunère, à l’unité, la fourniture et mise en œuvre du géotextile conformément au CCTP.</w:t>
            </w:r>
          </w:p>
          <w:p w14:paraId="52E4852F" w14:textId="1267AC5D" w:rsidR="7D03E16D" w:rsidRDefault="7D03E16D" w:rsidP="1AFE4C98">
            <w:pPr>
              <w:pStyle w:val="SETECTextecourant"/>
            </w:pPr>
            <w:r>
              <w:t>Le prix comprend notamment :</w:t>
            </w:r>
          </w:p>
          <w:p w14:paraId="61E7AEDD" w14:textId="4C10205B" w:rsidR="7D03E16D" w:rsidRDefault="7D03E16D" w:rsidP="1AFE4C98">
            <w:pPr>
              <w:pStyle w:val="SETECTextecourant"/>
              <w:numPr>
                <w:ilvl w:val="0"/>
                <w:numId w:val="1"/>
              </w:numPr>
            </w:pPr>
            <w:r>
              <w:t>La fourniture et pose du géotextile</w:t>
            </w:r>
          </w:p>
          <w:p w14:paraId="7858051A" w14:textId="77777777" w:rsidR="7D03E16D" w:rsidRDefault="7D03E16D" w:rsidP="1AFE4C98">
            <w:pPr>
              <w:pStyle w:val="SETECTextecourant"/>
              <w:rPr>
                <w:b/>
                <w:bCs/>
              </w:rPr>
            </w:pPr>
            <w:r w:rsidRPr="1AFE4C98">
              <w:rPr>
                <w:b/>
                <w:bCs/>
              </w:rPr>
              <w:t>Le mètre carré (m</w:t>
            </w:r>
            <w:r w:rsidRPr="00464E15">
              <w:rPr>
                <w:b/>
                <w:bCs/>
                <w:vertAlign w:val="superscript"/>
              </w:rPr>
              <w:t>2</w:t>
            </w:r>
            <w:r w:rsidRPr="1AFE4C98">
              <w:rPr>
                <w:b/>
                <w:bCs/>
              </w:rPr>
              <w:t>) :</w:t>
            </w:r>
          </w:p>
          <w:p w14:paraId="15D10EF9" w14:textId="46B25D31" w:rsidR="00081617" w:rsidRDefault="00081617" w:rsidP="1AFE4C98">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D01A509" w14:textId="55EEB6C3" w:rsidR="1AFE4C98" w:rsidRDefault="1AFE4C98" w:rsidP="00464E15">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3BCE0DA" w14:textId="4EF193EC" w:rsidR="1AFE4C98" w:rsidRDefault="1AFE4C98" w:rsidP="00464E15">
            <w:pPr>
              <w:pStyle w:val="SETECTexteTableau"/>
            </w:pPr>
          </w:p>
        </w:tc>
      </w:tr>
      <w:tr w:rsidR="1AFE4C98" w14:paraId="0D6B3D5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7072D20" w14:textId="32DE0811" w:rsidR="1AFE4C98" w:rsidRDefault="1AFE4C98" w:rsidP="00464E15">
            <w:pPr>
              <w:pStyle w:val="TableContents"/>
              <w:jc w:val="center"/>
              <w:rPr>
                <w:color w:val="000000" w:themeColor="text1"/>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A73F9EC" w14:textId="47CF35D5" w:rsidR="3D9C5984" w:rsidRDefault="3D9C5984" w:rsidP="00464E15">
            <w:pPr>
              <w:pStyle w:val="SETECTitre3"/>
            </w:pPr>
            <w:r>
              <w:t>800.140 Minéralisation des cheminements d’accès des issues de secours</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32336DD" w14:textId="394DF1C1" w:rsidR="1AFE4C98" w:rsidRDefault="1AFE4C98" w:rsidP="00464E15">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5574939" w14:textId="3834F93A" w:rsidR="1AFE4C98" w:rsidRDefault="1AFE4C98" w:rsidP="00464E15">
            <w:pPr>
              <w:pStyle w:val="SETECTexteTableau"/>
            </w:pPr>
          </w:p>
        </w:tc>
      </w:tr>
      <w:tr w:rsidR="1AFE4C98" w14:paraId="5D495C5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3FB419E" w14:textId="2A2167F4" w:rsidR="3D9C5984" w:rsidRDefault="3D9C5984" w:rsidP="1AFE4C98">
            <w:pPr>
              <w:pStyle w:val="TableContents"/>
              <w:jc w:val="center"/>
              <w:rPr>
                <w:color w:val="000000" w:themeColor="text1"/>
              </w:rPr>
            </w:pPr>
            <w:r w:rsidRPr="1AFE4C98">
              <w:rPr>
                <w:color w:val="000000" w:themeColor="text1"/>
              </w:rPr>
              <w:t>800.1</w:t>
            </w:r>
            <w:r w:rsidR="00081617">
              <w:rPr>
                <w:color w:val="000000" w:themeColor="text1"/>
              </w:rPr>
              <w:t>4</w:t>
            </w:r>
            <w:r w:rsidRPr="1AFE4C98">
              <w:rPr>
                <w:color w:val="000000" w:themeColor="text1"/>
              </w:rPr>
              <w:t>01</w:t>
            </w:r>
          </w:p>
          <w:p w14:paraId="3447836C" w14:textId="08D221A4" w:rsidR="1AFE4C98" w:rsidRDefault="1AFE4C98" w:rsidP="1AFE4C98">
            <w:pPr>
              <w:pStyle w:val="TableContents"/>
              <w:jc w:val="center"/>
              <w:rPr>
                <w:color w:val="000000" w:themeColor="text1"/>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DEDC547" w14:textId="79D7B8B0" w:rsidR="29F70205" w:rsidRDefault="29F70205" w:rsidP="1AFE4C98">
            <w:pPr>
              <w:pStyle w:val="SETECTitre3"/>
            </w:pPr>
            <w:r>
              <w:t>Déblai et chape en béton</w:t>
            </w:r>
          </w:p>
          <w:p w14:paraId="17F015D8" w14:textId="4FF6F128" w:rsidR="3233548D" w:rsidRDefault="3233548D" w:rsidP="1AFE4C98">
            <w:pPr>
              <w:pStyle w:val="SETECTextecourant"/>
            </w:pPr>
            <w:r>
              <w:t>Ce prix rémunère, à l’unité, la fourniture et mise en œuvre du géotextile conformément au CCTP.</w:t>
            </w:r>
          </w:p>
          <w:p w14:paraId="787F4547" w14:textId="1267AC5D" w:rsidR="3233548D" w:rsidRDefault="3233548D" w:rsidP="1AFE4C98">
            <w:pPr>
              <w:pStyle w:val="SETECTextecourant"/>
            </w:pPr>
            <w:r>
              <w:t>Le prix comprend notamment :</w:t>
            </w:r>
          </w:p>
          <w:p w14:paraId="1CF19ADE" w14:textId="5A7EC3B5" w:rsidR="3233548D" w:rsidRDefault="3233548D" w:rsidP="1AFE4C98">
            <w:pPr>
              <w:pStyle w:val="SETECTextecourant"/>
              <w:numPr>
                <w:ilvl w:val="0"/>
                <w:numId w:val="1"/>
              </w:numPr>
            </w:pPr>
            <w:r>
              <w:t xml:space="preserve">Le nettoyage préalable et les travaux </w:t>
            </w:r>
            <w:r w:rsidR="525ACD92">
              <w:t>préparatoires.</w:t>
            </w:r>
          </w:p>
          <w:p w14:paraId="18739E01" w14:textId="3718FA5A" w:rsidR="1645D602" w:rsidRDefault="1645D602" w:rsidP="1AFE4C98">
            <w:pPr>
              <w:pStyle w:val="SETECTextecourant"/>
              <w:numPr>
                <w:ilvl w:val="0"/>
                <w:numId w:val="1"/>
              </w:numPr>
            </w:pPr>
            <w:r>
              <w:t>Le déblai</w:t>
            </w:r>
            <w:r w:rsidR="363DC6A1">
              <w:t xml:space="preserve"> du sol existant</w:t>
            </w:r>
          </w:p>
          <w:p w14:paraId="1CC9058C" w14:textId="3E9E8E93" w:rsidR="3233548D" w:rsidRDefault="3233548D" w:rsidP="1AFE4C98">
            <w:pPr>
              <w:pStyle w:val="SETECTextecourant"/>
              <w:numPr>
                <w:ilvl w:val="0"/>
                <w:numId w:val="1"/>
              </w:numPr>
            </w:pPr>
            <w:r>
              <w:t xml:space="preserve">La fourniture et </w:t>
            </w:r>
            <w:r w:rsidR="6B03A647">
              <w:t xml:space="preserve">mise en </w:t>
            </w:r>
            <w:r w:rsidR="3523E183">
              <w:t>œuvre</w:t>
            </w:r>
            <w:r w:rsidR="6B03A647">
              <w:t xml:space="preserve"> du béton : réalisation d’une chape de 13 cm d’épaisseur, avec une pente à 1 % dirigée vers le côté du cheminement</w:t>
            </w:r>
          </w:p>
          <w:p w14:paraId="768C62DC" w14:textId="77777777" w:rsidR="3233548D" w:rsidRDefault="3233548D" w:rsidP="1AFE4C98">
            <w:pPr>
              <w:pStyle w:val="SETECTextecourant"/>
              <w:rPr>
                <w:b/>
                <w:bCs/>
              </w:rPr>
            </w:pPr>
            <w:r w:rsidRPr="1AFE4C98">
              <w:rPr>
                <w:b/>
                <w:bCs/>
              </w:rPr>
              <w:t>Le mètre carré (m</w:t>
            </w:r>
            <w:r w:rsidRPr="1AFE4C98">
              <w:rPr>
                <w:b/>
                <w:bCs/>
                <w:vertAlign w:val="superscript"/>
              </w:rPr>
              <w:t>2</w:t>
            </w:r>
            <w:r w:rsidRPr="1AFE4C98">
              <w:rPr>
                <w:b/>
                <w:bCs/>
              </w:rPr>
              <w:t>) :</w:t>
            </w:r>
          </w:p>
          <w:p w14:paraId="634A52ED" w14:textId="77777777" w:rsidR="00081617" w:rsidRDefault="00081617" w:rsidP="1AFE4C98">
            <w:pPr>
              <w:pStyle w:val="SETECTextecourant"/>
            </w:pPr>
          </w:p>
          <w:p w14:paraId="2BB710E3" w14:textId="77777777" w:rsidR="00D935EE" w:rsidRDefault="00D935EE" w:rsidP="1AFE4C98">
            <w:pPr>
              <w:pStyle w:val="SETECTextecourant"/>
            </w:pPr>
          </w:p>
          <w:p w14:paraId="56D8B7F3" w14:textId="77777777" w:rsidR="00D935EE" w:rsidRDefault="00D935EE" w:rsidP="1AFE4C98">
            <w:pPr>
              <w:pStyle w:val="SETECTextecourant"/>
            </w:pPr>
          </w:p>
          <w:p w14:paraId="0751310B" w14:textId="77777777" w:rsidR="00D935EE" w:rsidRDefault="00D935EE" w:rsidP="1AFE4C98">
            <w:pPr>
              <w:pStyle w:val="SETECTextecourant"/>
            </w:pPr>
          </w:p>
          <w:p w14:paraId="070C7757" w14:textId="77777777" w:rsidR="00D935EE" w:rsidRDefault="00D935EE" w:rsidP="1AFE4C98">
            <w:pPr>
              <w:pStyle w:val="SETECTextecourant"/>
            </w:pPr>
          </w:p>
          <w:p w14:paraId="1176ECCE" w14:textId="77777777" w:rsidR="00D935EE" w:rsidRDefault="00D935EE" w:rsidP="1AFE4C98">
            <w:pPr>
              <w:pStyle w:val="SETECTextecourant"/>
            </w:pPr>
          </w:p>
          <w:p w14:paraId="6357B86A" w14:textId="77777777" w:rsidR="00D935EE" w:rsidRDefault="00D935EE" w:rsidP="1AFE4C98">
            <w:pPr>
              <w:pStyle w:val="SETECTextecourant"/>
            </w:pPr>
          </w:p>
          <w:p w14:paraId="45C6B5A4" w14:textId="77777777" w:rsidR="00D935EE" w:rsidRDefault="00D935EE" w:rsidP="1AFE4C98">
            <w:pPr>
              <w:pStyle w:val="SETECTextecourant"/>
            </w:pPr>
          </w:p>
          <w:p w14:paraId="4976E45E" w14:textId="77777777" w:rsidR="00D935EE" w:rsidRDefault="00D935EE" w:rsidP="1AFE4C98">
            <w:pPr>
              <w:pStyle w:val="SETECTextecourant"/>
            </w:pPr>
          </w:p>
          <w:p w14:paraId="6C3A17F5" w14:textId="77777777" w:rsidR="00D935EE" w:rsidRDefault="00D935EE" w:rsidP="1AFE4C98">
            <w:pPr>
              <w:pStyle w:val="SETECTextecourant"/>
            </w:pPr>
          </w:p>
          <w:p w14:paraId="770DD9B4" w14:textId="529A6FBC" w:rsidR="00D935EE" w:rsidRDefault="00D935EE" w:rsidP="1AFE4C98">
            <w:pPr>
              <w:pStyle w:val="SETECTextecourant"/>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3D6832E" w14:textId="478CE7F6" w:rsidR="1AFE4C98" w:rsidRDefault="1AFE4C98" w:rsidP="00464E15">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DCB44DD" w14:textId="489BD5C4" w:rsidR="1AFE4C98" w:rsidRDefault="1AFE4C98" w:rsidP="00464E15">
            <w:pPr>
              <w:pStyle w:val="SETECTexteTableau"/>
            </w:pPr>
          </w:p>
        </w:tc>
      </w:tr>
      <w:tr w:rsidR="00D1541E" w14:paraId="0E4A4CE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219532C"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0989108" w14:textId="6FDDD336" w:rsidR="00D1541E" w:rsidRDefault="00D1541E" w:rsidP="00D1541E">
            <w:pPr>
              <w:pStyle w:val="SETECTitre1"/>
            </w:pPr>
            <w:bookmarkStart w:id="264" w:name="_Toc203485352"/>
            <w:r>
              <w:t xml:space="preserve">Série </w:t>
            </w:r>
            <w:r w:rsidR="00C83AEF">
              <w:t>900 :</w:t>
            </w:r>
            <w:r>
              <w:t xml:space="preserve"> Réseau Incendie</w:t>
            </w:r>
            <w:bookmarkEnd w:id="264"/>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800B5C6"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FFF398C" w14:textId="13E670C4" w:rsidR="00D1541E" w:rsidRDefault="00D1541E" w:rsidP="00D1541E">
            <w:pPr>
              <w:pStyle w:val="SETECTexteTableau"/>
            </w:pPr>
          </w:p>
        </w:tc>
      </w:tr>
      <w:tr w:rsidR="00D1541E" w14:paraId="596B381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02BA4B6"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55AADE3" w14:textId="4FCAFD35" w:rsidR="00D1541E" w:rsidRDefault="00D1541E" w:rsidP="00D1541E">
            <w:pPr>
              <w:pStyle w:val="SETECTitre2"/>
            </w:pPr>
            <w:r>
              <w:t xml:space="preserve">900.00 </w:t>
            </w:r>
            <w:r w:rsidRPr="009856F1">
              <w:t>Etudes et essai</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2CDBA26"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8AF14F2" w14:textId="2955CA85" w:rsidR="00D1541E" w:rsidRDefault="00D1541E" w:rsidP="00D1541E">
            <w:pPr>
              <w:pStyle w:val="SETECTexteTableau"/>
            </w:pPr>
          </w:p>
        </w:tc>
      </w:tr>
      <w:tr w:rsidR="00D1541E" w14:paraId="6BA3F35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3C474D9" w14:textId="4E376AE6" w:rsidR="00D1541E" w:rsidRDefault="00D1541E" w:rsidP="00D1541E">
            <w:pPr>
              <w:pStyle w:val="SETECTexteTableau"/>
              <w:jc w:val="center"/>
              <w:rPr>
                <w:b/>
                <w:bCs/>
              </w:rPr>
            </w:pPr>
            <w:r>
              <w:rPr>
                <w:b/>
                <w:bCs/>
              </w:rPr>
              <w:t>900.001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8EA53D8" w14:textId="72FFDF3F" w:rsidR="00D1541E" w:rsidRPr="009856F1" w:rsidRDefault="00D1541E" w:rsidP="00D1541E">
            <w:pPr>
              <w:pStyle w:val="Titre2"/>
              <w:rPr>
                <w:sz w:val="20"/>
                <w:szCs w:val="18"/>
              </w:rPr>
            </w:pPr>
            <w:r w:rsidRPr="009856F1">
              <w:rPr>
                <w:sz w:val="20"/>
                <w:szCs w:val="18"/>
              </w:rPr>
              <w:t>Etudes d'exécution réseau incendie</w:t>
            </w:r>
          </w:p>
          <w:p w14:paraId="008D838B" w14:textId="77777777" w:rsidR="00D1541E" w:rsidRDefault="00D1541E" w:rsidP="00D1541E">
            <w:pPr>
              <w:pStyle w:val="SETECTexteTableau"/>
            </w:pPr>
          </w:p>
          <w:p w14:paraId="0BBBF522" w14:textId="009F7664" w:rsidR="00D1541E" w:rsidRDefault="00D1541E" w:rsidP="00D1541E">
            <w:pPr>
              <w:pStyle w:val="SETECTexteTableau"/>
            </w:pPr>
            <w:r>
              <w:t>Ce prix rémunère l’ensemble des prestations d'études définies au CCTP, nécessaires à l'établissement des documents concernant le réseau incendie.</w:t>
            </w:r>
          </w:p>
          <w:p w14:paraId="44B7C256" w14:textId="77777777" w:rsidR="00D1541E" w:rsidRDefault="00D1541E" w:rsidP="00D1541E">
            <w:pPr>
              <w:pStyle w:val="SETECTexteTableau"/>
            </w:pPr>
          </w:p>
          <w:p w14:paraId="58A744CB" w14:textId="25BB12CF" w:rsidR="00D1541E" w:rsidRDefault="00D1541E" w:rsidP="00D1541E">
            <w:pPr>
              <w:pStyle w:val="SETECTexteTableau"/>
            </w:pPr>
            <w:r>
              <w:t>Il comprend notamment les études et l'établissement des documents d'exécution (spécifications, notes de calculs, études de détail, plans de cheminements, plan d'implantation,  ...) ainsi que les notices et plans de récolement relatifs à l'ouvrage.</w:t>
            </w:r>
          </w:p>
          <w:p w14:paraId="2406FAA3" w14:textId="77777777" w:rsidR="00D1541E" w:rsidRDefault="00D1541E" w:rsidP="00D1541E">
            <w:pPr>
              <w:pStyle w:val="SETECTexteTableau"/>
            </w:pPr>
          </w:p>
          <w:p w14:paraId="3AC9FF5B" w14:textId="77777777" w:rsidR="00D1541E" w:rsidRDefault="00D1541E" w:rsidP="00D1541E">
            <w:pPr>
              <w:pStyle w:val="SETECTexteTableau"/>
            </w:pPr>
            <w:r>
              <w:t xml:space="preserve">Ce prix comprend également les frais de diffusion de ces documents au maître d’œuvre et au maître d'ouvrage suivant les modalités définies au CCAP. </w:t>
            </w:r>
          </w:p>
          <w:p w14:paraId="3BC5197A" w14:textId="77777777" w:rsidR="00D1541E" w:rsidRDefault="00D1541E" w:rsidP="00D1541E">
            <w:pPr>
              <w:pStyle w:val="SETECTexteTableau"/>
            </w:pPr>
          </w:p>
          <w:p w14:paraId="379244DF" w14:textId="778FB18B" w:rsidR="00D1541E" w:rsidRDefault="00D1541E" w:rsidP="00D1541E">
            <w:pPr>
              <w:pStyle w:val="SETECTexteTableau"/>
              <w:rPr>
                <w:b/>
                <w:bCs/>
              </w:rPr>
            </w:pPr>
            <w:r>
              <w:rPr>
                <w:b/>
                <w:bCs/>
              </w:rPr>
              <w:t>Le forfait (ft)  :</w:t>
            </w:r>
          </w:p>
          <w:p w14:paraId="62C3872A" w14:textId="3A05A388"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2254A67"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E8E6ED3" w14:textId="7F17A17F" w:rsidR="00D1541E" w:rsidRDefault="00D1541E" w:rsidP="00D1541E">
            <w:pPr>
              <w:pStyle w:val="SETECTexteTableau"/>
            </w:pPr>
          </w:p>
        </w:tc>
      </w:tr>
      <w:tr w:rsidR="00D1541E" w14:paraId="31F4841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33D5DB3" w14:textId="0FD44EBA" w:rsidR="00D1541E" w:rsidRDefault="00D1541E" w:rsidP="00D1541E">
            <w:pPr>
              <w:pStyle w:val="SETECTexteTableau"/>
              <w:jc w:val="center"/>
              <w:rPr>
                <w:b/>
                <w:bCs/>
              </w:rPr>
            </w:pPr>
            <w:r>
              <w:rPr>
                <w:b/>
                <w:bCs/>
              </w:rPr>
              <w:t>900.002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96DD74E" w14:textId="77777777" w:rsidR="00D1541E" w:rsidRPr="009856F1" w:rsidRDefault="00D1541E" w:rsidP="00D1541E">
            <w:pPr>
              <w:pStyle w:val="Titre2"/>
              <w:rPr>
                <w:sz w:val="20"/>
                <w:szCs w:val="18"/>
              </w:rPr>
            </w:pPr>
            <w:r w:rsidRPr="009856F1">
              <w:rPr>
                <w:sz w:val="20"/>
                <w:szCs w:val="18"/>
              </w:rPr>
              <w:t>Essais, réception et mise en service réseau incendie</w:t>
            </w:r>
          </w:p>
          <w:p w14:paraId="190F861C" w14:textId="77777777" w:rsidR="00D1541E" w:rsidRDefault="00D1541E" w:rsidP="00D1541E">
            <w:pPr>
              <w:pStyle w:val="SETECTexteTableau"/>
            </w:pPr>
            <w:r>
              <w:t>Ce prix rémunère l’ensemble des contrôles et essais définis au CCTP et nécessaires au contrôle de performances et de conformité des équipements.</w:t>
            </w:r>
          </w:p>
          <w:p w14:paraId="03989A18" w14:textId="77777777" w:rsidR="00D1541E" w:rsidRDefault="00D1541E" w:rsidP="00D1541E">
            <w:pPr>
              <w:pStyle w:val="SETECTexteTableau"/>
            </w:pPr>
          </w:p>
          <w:p w14:paraId="105C4DDC" w14:textId="77777777" w:rsidR="00D1541E" w:rsidRDefault="00D1541E" w:rsidP="00D1541E">
            <w:pPr>
              <w:pStyle w:val="SETECTexteTableau"/>
            </w:pPr>
            <w:r>
              <w:t>Il comprend notamment :</w:t>
            </w:r>
          </w:p>
          <w:p w14:paraId="40239ACF" w14:textId="77777777" w:rsidR="00D1541E" w:rsidRDefault="00D1541E" w:rsidP="00D1541E">
            <w:pPr>
              <w:pStyle w:val="SETECTexteTableau"/>
            </w:pPr>
          </w:p>
          <w:p w14:paraId="30F6BF48" w14:textId="32E8A4F8" w:rsidR="00D1541E" w:rsidRDefault="00D1541E" w:rsidP="00D1541E">
            <w:pPr>
              <w:pStyle w:val="SETECTextepuce1"/>
              <w:numPr>
                <w:ilvl w:val="0"/>
                <w:numId w:val="32"/>
              </w:numPr>
            </w:pPr>
            <w:r>
              <w:t>les contrôle et essais en usine spécifiques aux différents équipements,</w:t>
            </w:r>
          </w:p>
          <w:p w14:paraId="0514FCF5" w14:textId="7C909441" w:rsidR="00D1541E" w:rsidRDefault="00D1541E" w:rsidP="00D1541E">
            <w:pPr>
              <w:pStyle w:val="SETECTextepuce1"/>
              <w:numPr>
                <w:ilvl w:val="0"/>
                <w:numId w:val="32"/>
              </w:numPr>
            </w:pPr>
            <w:r>
              <w:t xml:space="preserve">les contrôle et essais sur site, y compris contrôle du montage, essais de fonctionnement, essais de performances, </w:t>
            </w:r>
          </w:p>
          <w:p w14:paraId="5B489B69" w14:textId="48A9C7A8" w:rsidR="00D1541E" w:rsidRDefault="00D1541E" w:rsidP="00D1541E">
            <w:pPr>
              <w:pStyle w:val="SETECTextepuce1"/>
              <w:numPr>
                <w:ilvl w:val="0"/>
                <w:numId w:val="32"/>
              </w:numPr>
            </w:pPr>
            <w:r>
              <w:t>la vérification de l’aptitude au bon fonctionnement et la vérification de service régulier.</w:t>
            </w:r>
          </w:p>
          <w:p w14:paraId="1DC1AD9E" w14:textId="77777777" w:rsidR="00D1541E" w:rsidRDefault="00D1541E" w:rsidP="00D1541E">
            <w:pPr>
              <w:pStyle w:val="SETECTexteTableau"/>
            </w:pPr>
          </w:p>
          <w:p w14:paraId="52CC439A" w14:textId="5E9B213F" w:rsidR="00D1541E" w:rsidRDefault="00D1541E" w:rsidP="00D1541E">
            <w:pPr>
              <w:pStyle w:val="SETECTexteTableau"/>
              <w:rPr>
                <w:b/>
                <w:bCs/>
              </w:rPr>
            </w:pPr>
            <w:r>
              <w:rPr>
                <w:b/>
                <w:bCs/>
              </w:rPr>
              <w:t>Le forfait (ft)  :</w:t>
            </w:r>
          </w:p>
          <w:p w14:paraId="044062C3" w14:textId="113907A4"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519984D"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C94B59E" w14:textId="08B95F72" w:rsidR="00D1541E" w:rsidRDefault="00D1541E" w:rsidP="00D1541E">
            <w:pPr>
              <w:pStyle w:val="SETECTexteTableau"/>
            </w:pPr>
          </w:p>
        </w:tc>
      </w:tr>
      <w:tr w:rsidR="00D1541E" w14:paraId="001654C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3757AA2"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CEE7995" w14:textId="4BDA66B2" w:rsidR="00D1541E" w:rsidRDefault="00D1541E" w:rsidP="00D1541E">
            <w:pPr>
              <w:pStyle w:val="SETECTitre2"/>
            </w:pPr>
            <w:bookmarkStart w:id="265" w:name="__RefHeading___Toc53491_2689716156"/>
            <w:r>
              <w:t xml:space="preserve">900.10 </w:t>
            </w:r>
            <w:bookmarkEnd w:id="265"/>
            <w:r>
              <w:t>Equipements réseau incendie</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3BB361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BEC2EA" w14:textId="2F1E02A5" w:rsidR="00D1541E" w:rsidRDefault="00D1541E" w:rsidP="00D1541E">
            <w:pPr>
              <w:pStyle w:val="SETECTexteTableau"/>
            </w:pPr>
          </w:p>
        </w:tc>
      </w:tr>
      <w:tr w:rsidR="00D1541E" w14:paraId="328E8FE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3BF93B5" w14:textId="77777777" w:rsidR="00D1541E" w:rsidRDefault="00D1541E" w:rsidP="00D1541E">
            <w:pPr>
              <w:pStyle w:val="TableContents"/>
              <w:jc w:val="center"/>
              <w:rPr>
                <w:color w:val="000000"/>
              </w:rPr>
            </w:pPr>
            <w:r>
              <w:rPr>
                <w:color w:val="000000"/>
              </w:rPr>
              <w:t>900.101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7928E27" w14:textId="1087EA64" w:rsidR="00D1541E" w:rsidRPr="009856F1" w:rsidRDefault="00D1541E" w:rsidP="00D1541E">
            <w:pPr>
              <w:pStyle w:val="Titre2"/>
              <w:rPr>
                <w:sz w:val="20"/>
                <w:szCs w:val="18"/>
              </w:rPr>
            </w:pPr>
            <w:bookmarkStart w:id="266" w:name="__RefHeading___Toc53493_2689716156"/>
            <w:r w:rsidRPr="009856F1">
              <w:rPr>
                <w:sz w:val="20"/>
                <w:szCs w:val="18"/>
              </w:rPr>
              <w:t xml:space="preserve">Branchement sur bride dans chambre de comptage </w:t>
            </w:r>
            <w:bookmarkEnd w:id="266"/>
          </w:p>
          <w:p w14:paraId="3DBD384D" w14:textId="77777777" w:rsidR="00D1541E" w:rsidRDefault="00D1541E" w:rsidP="00D1541E">
            <w:pPr>
              <w:pStyle w:val="SETECTexteTableau"/>
            </w:pPr>
          </w:p>
          <w:p w14:paraId="6C6437F8" w14:textId="14A29F12" w:rsidR="00D1541E" w:rsidRDefault="00D1541E" w:rsidP="00D1541E">
            <w:pPr>
              <w:pStyle w:val="SETECTexteTableau"/>
            </w:pPr>
            <w:r>
              <w:t>Ce prix rémunère au forfait et conformément au CCTP:</w:t>
            </w:r>
          </w:p>
          <w:p w14:paraId="5BC42213" w14:textId="77777777" w:rsidR="00D1541E" w:rsidRDefault="00D1541E" w:rsidP="00D1541E">
            <w:pPr>
              <w:pStyle w:val="SETECTextepuce1"/>
              <w:numPr>
                <w:ilvl w:val="0"/>
                <w:numId w:val="32"/>
              </w:numPr>
            </w:pPr>
            <w:r>
              <w:t>La réalisation du raccordement dans la chambre de comptage</w:t>
            </w:r>
          </w:p>
          <w:p w14:paraId="0E5C0BD8" w14:textId="77777777" w:rsidR="00D1541E" w:rsidRDefault="00D1541E" w:rsidP="00D1541E">
            <w:pPr>
              <w:pStyle w:val="SETECTextepuce1"/>
              <w:numPr>
                <w:ilvl w:val="0"/>
                <w:numId w:val="32"/>
              </w:numPr>
            </w:pPr>
            <w:r>
              <w:t>La fourniture et la pose d'une pièce à sceller à placer dans la chambre de comptage</w:t>
            </w:r>
          </w:p>
          <w:p w14:paraId="7C3F283E" w14:textId="77777777" w:rsidR="00D1541E" w:rsidRDefault="00D1541E" w:rsidP="00D1541E">
            <w:pPr>
              <w:pStyle w:val="SETECTextepuce1"/>
              <w:numPr>
                <w:ilvl w:val="0"/>
                <w:numId w:val="32"/>
              </w:numPr>
            </w:pPr>
            <w:r>
              <w:t>La réalisation d’un colmatage du carottage dans la chambre de comptage</w:t>
            </w:r>
          </w:p>
          <w:p w14:paraId="1DF7DD5E" w14:textId="77777777" w:rsidR="00D1541E" w:rsidRDefault="00D1541E" w:rsidP="00D1541E">
            <w:pPr>
              <w:pStyle w:val="SETECTexteTableau"/>
              <w:rPr>
                <w:b/>
                <w:bCs/>
              </w:rPr>
            </w:pPr>
          </w:p>
          <w:p w14:paraId="7210683D" w14:textId="6864A15F" w:rsidR="00D1541E" w:rsidRDefault="00D1541E" w:rsidP="00D1541E">
            <w:pPr>
              <w:pStyle w:val="SETECTexteTableau"/>
              <w:rPr>
                <w:b/>
                <w:bCs/>
              </w:rPr>
            </w:pPr>
            <w:r>
              <w:rPr>
                <w:b/>
                <w:bCs/>
              </w:rPr>
              <w:t>L’unité (U):</w:t>
            </w:r>
          </w:p>
          <w:p w14:paraId="48F428F4" w14:textId="669F6437" w:rsidR="00D1541E" w:rsidRDefault="00D1541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9D3EF4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084FF94" w14:textId="534A616C" w:rsidR="00D1541E" w:rsidRDefault="00D1541E" w:rsidP="00D1541E">
            <w:pPr>
              <w:pStyle w:val="SETECTexteTableau"/>
            </w:pPr>
          </w:p>
        </w:tc>
      </w:tr>
      <w:tr w:rsidR="00D1541E" w14:paraId="63A812C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233F527" w14:textId="77777777" w:rsidR="00D1541E" w:rsidRDefault="00D1541E" w:rsidP="00D1541E">
            <w:pPr>
              <w:pStyle w:val="TableContents"/>
              <w:jc w:val="center"/>
              <w:rPr>
                <w:color w:val="000000"/>
              </w:rPr>
            </w:pPr>
            <w:r>
              <w:rPr>
                <w:color w:val="000000"/>
              </w:rPr>
              <w:t>900.102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E509749" w14:textId="5AA1B7C2" w:rsidR="00D1541E" w:rsidRPr="00697313" w:rsidRDefault="00D1541E" w:rsidP="00D1541E">
            <w:pPr>
              <w:pStyle w:val="Titre2"/>
              <w:rPr>
                <w:sz w:val="20"/>
                <w:szCs w:val="18"/>
              </w:rPr>
            </w:pPr>
            <w:bookmarkStart w:id="267" w:name="__RefHeading___Toc53495_2689716156"/>
            <w:r w:rsidRPr="00697313">
              <w:rPr>
                <w:sz w:val="20"/>
                <w:szCs w:val="18"/>
              </w:rPr>
              <w:t>Fourniture et pose d'une canalisation fonte DN150 enterrée</w:t>
            </w:r>
            <w:bookmarkEnd w:id="267"/>
          </w:p>
          <w:p w14:paraId="4C237B13" w14:textId="44C6BB8B" w:rsidR="00D1541E" w:rsidRDefault="00D1541E" w:rsidP="00D1541E">
            <w:pPr>
              <w:pStyle w:val="SETECTexteTableau"/>
            </w:pPr>
            <w:r>
              <w:t>Ce prix rémunère, au mètre linéaire de canalisation posée, la fourniture, la mise en œuvre en tranchée ouverte à profondeur hors gel, et les épreuves d’une canalisation en fonte, PN16, conformément au CCTP.</w:t>
            </w:r>
          </w:p>
          <w:p w14:paraId="083578D3" w14:textId="77777777" w:rsidR="00D1541E" w:rsidRDefault="00D1541E" w:rsidP="00D1541E">
            <w:pPr>
              <w:pStyle w:val="SETECTexteTableau"/>
            </w:pPr>
          </w:p>
          <w:p w14:paraId="0668DFDE" w14:textId="77777777" w:rsidR="00D1541E" w:rsidRDefault="00D1541E" w:rsidP="00D1541E">
            <w:pPr>
              <w:pStyle w:val="SETECTexteTableau"/>
            </w:pPr>
            <w:r>
              <w:t>Ces prix comprennent notamment :</w:t>
            </w:r>
          </w:p>
          <w:p w14:paraId="22FF12C4" w14:textId="4A19964F" w:rsidR="00D1541E" w:rsidRDefault="00D1541E" w:rsidP="00D1541E">
            <w:pPr>
              <w:pStyle w:val="SETECTextepuce1"/>
              <w:numPr>
                <w:ilvl w:val="0"/>
                <w:numId w:val="32"/>
              </w:numPr>
            </w:pPr>
            <w:r>
              <w:t>Le contrôle du dressage du fond de fouille des tranchées,</w:t>
            </w:r>
          </w:p>
          <w:p w14:paraId="2E7FAA78" w14:textId="1930B441" w:rsidR="00D1541E" w:rsidRDefault="00D1541E" w:rsidP="00D1541E">
            <w:pPr>
              <w:pStyle w:val="SETECTextepuce1"/>
              <w:numPr>
                <w:ilvl w:val="0"/>
                <w:numId w:val="32"/>
              </w:numPr>
            </w:pPr>
            <w:r>
              <w:t>La manutention et la mise en place des canalisations avec précaution pour éviter les poinçonnements de revêtement extérieur,</w:t>
            </w:r>
          </w:p>
          <w:p w14:paraId="72BB8778" w14:textId="6FD55A5B" w:rsidR="00D1541E" w:rsidRDefault="00D1541E" w:rsidP="00D1541E">
            <w:pPr>
              <w:pStyle w:val="SETECTextepuce1"/>
              <w:numPr>
                <w:ilvl w:val="0"/>
                <w:numId w:val="32"/>
              </w:numPr>
            </w:pPr>
            <w:r>
              <w:t>Les joints d’emboiture, les coudes et changement de directions,</w:t>
            </w:r>
          </w:p>
          <w:p w14:paraId="1F490A8B" w14:textId="75D385A3" w:rsidR="00D1541E" w:rsidRDefault="00D1541E" w:rsidP="00D1541E">
            <w:pPr>
              <w:pStyle w:val="SETECTextepuce1"/>
              <w:numPr>
                <w:ilvl w:val="0"/>
                <w:numId w:val="32"/>
              </w:numPr>
            </w:pPr>
            <w:r>
              <w:t>Les coupes et chaudronnages complémentaires nécessaires sur site, y compris chutes de découpe.</w:t>
            </w:r>
          </w:p>
          <w:p w14:paraId="50264B64" w14:textId="6BD4AFE0" w:rsidR="00D1541E" w:rsidRDefault="00D1541E" w:rsidP="00D1541E">
            <w:pPr>
              <w:pStyle w:val="SETECTextepuce1"/>
              <w:numPr>
                <w:ilvl w:val="0"/>
                <w:numId w:val="32"/>
              </w:numPr>
            </w:pPr>
            <w:r>
              <w:t>Les soudures,</w:t>
            </w:r>
          </w:p>
          <w:p w14:paraId="68270D73" w14:textId="23E0FDA8" w:rsidR="00D1541E" w:rsidRDefault="00D1541E" w:rsidP="00D1541E">
            <w:pPr>
              <w:pStyle w:val="SETECTextepuce1"/>
              <w:numPr>
                <w:ilvl w:val="0"/>
                <w:numId w:val="32"/>
              </w:numPr>
            </w:pPr>
            <w:r>
              <w:t>Les réfections de revêtement extérieur,</w:t>
            </w:r>
          </w:p>
          <w:p w14:paraId="3D3BD19D" w14:textId="234CD279" w:rsidR="00D1541E" w:rsidRDefault="00D1541E" w:rsidP="00D1541E">
            <w:pPr>
              <w:pStyle w:val="SETECTextepuce1"/>
              <w:numPr>
                <w:ilvl w:val="0"/>
                <w:numId w:val="32"/>
              </w:numPr>
            </w:pPr>
            <w:r>
              <w:t>Les contrôles de revêtement extérieur,</w:t>
            </w:r>
          </w:p>
          <w:p w14:paraId="0A36F88F" w14:textId="63427C9F" w:rsidR="00D1541E" w:rsidRDefault="00D1541E" w:rsidP="00D1541E">
            <w:pPr>
              <w:pStyle w:val="SETECTextepuce1"/>
              <w:numPr>
                <w:ilvl w:val="0"/>
                <w:numId w:val="32"/>
              </w:numPr>
            </w:pPr>
            <w:r>
              <w:t>Les contrôles d’étanchéité sous pression avant remblaiement des tranchées</w:t>
            </w:r>
          </w:p>
          <w:p w14:paraId="722BF762" w14:textId="77777777" w:rsidR="00D1541E" w:rsidRDefault="00D1541E" w:rsidP="00D1541E">
            <w:pPr>
              <w:pStyle w:val="SETECTexteTableau"/>
            </w:pPr>
          </w:p>
          <w:p w14:paraId="07354A3E" w14:textId="6F1200D3" w:rsidR="00D1541E" w:rsidRDefault="00D1541E" w:rsidP="00D1541E">
            <w:pPr>
              <w:pStyle w:val="SETECTexteTableau"/>
            </w:pPr>
            <w:r>
              <w:t>Et toutes les sujétions associées.</w:t>
            </w:r>
          </w:p>
          <w:p w14:paraId="226DD6C9" w14:textId="77777777" w:rsidR="00D1541E" w:rsidRDefault="00D1541E" w:rsidP="00D1541E">
            <w:pPr>
              <w:pStyle w:val="SETECTexteTableau"/>
              <w:rPr>
                <w:b/>
                <w:bCs/>
              </w:rPr>
            </w:pPr>
          </w:p>
          <w:p w14:paraId="17413D2C" w14:textId="77777777" w:rsidR="00D1541E" w:rsidRDefault="00D1541E" w:rsidP="00D1541E">
            <w:pPr>
              <w:pStyle w:val="SETECTexteTableau"/>
              <w:rPr>
                <w:b/>
                <w:bCs/>
              </w:rPr>
            </w:pPr>
            <w:r>
              <w:rPr>
                <w:b/>
                <w:bCs/>
              </w:rPr>
              <w:t>Le mètre linéaire (ml) :</w:t>
            </w:r>
          </w:p>
          <w:p w14:paraId="6AD5A194" w14:textId="77777777" w:rsidR="00D1541E" w:rsidRDefault="00D1541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0A48C5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C19FFEE" w14:textId="7AB775BE" w:rsidR="00D1541E" w:rsidRDefault="00D1541E" w:rsidP="00D1541E">
            <w:pPr>
              <w:pStyle w:val="SETECTexteTableau"/>
            </w:pPr>
          </w:p>
        </w:tc>
      </w:tr>
      <w:tr w:rsidR="00D1541E" w14:paraId="5CAA76E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F138BCE" w14:textId="623BA8AC" w:rsidR="00D1541E" w:rsidRDefault="00D1541E" w:rsidP="00D1541E">
            <w:pPr>
              <w:pStyle w:val="TableContents"/>
              <w:jc w:val="center"/>
              <w:rPr>
                <w:color w:val="000000"/>
              </w:rPr>
            </w:pPr>
            <w:r>
              <w:rPr>
                <w:color w:val="000000"/>
              </w:rPr>
              <w:t>900.103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63E0D16" w14:textId="49CB4050" w:rsidR="00D1541E" w:rsidRPr="00697313" w:rsidRDefault="00D1541E" w:rsidP="00D1541E">
            <w:pPr>
              <w:pStyle w:val="Titre2"/>
              <w:rPr>
                <w:sz w:val="20"/>
                <w:szCs w:val="18"/>
              </w:rPr>
            </w:pPr>
            <w:r w:rsidRPr="00697313">
              <w:rPr>
                <w:sz w:val="20"/>
                <w:szCs w:val="18"/>
              </w:rPr>
              <w:t xml:space="preserve">Fourniture et pose d'une canalisation fonte DN150 </w:t>
            </w:r>
            <w:r>
              <w:rPr>
                <w:sz w:val="20"/>
                <w:szCs w:val="18"/>
              </w:rPr>
              <w:t>aérienne</w:t>
            </w:r>
          </w:p>
          <w:p w14:paraId="79AFC308" w14:textId="1E194D15" w:rsidR="00D1541E" w:rsidRDefault="00D1541E" w:rsidP="00D1541E">
            <w:pPr>
              <w:pStyle w:val="SETECTexteTableau"/>
            </w:pPr>
            <w:r>
              <w:t>Ce prix rémunère, au mètre linéaire de canalisation posée, la fourniture, la mise en œuvre, et les épreuves d’une canalisation en fonte, conformément au CCTP.</w:t>
            </w:r>
          </w:p>
          <w:p w14:paraId="0C746AD9" w14:textId="77777777" w:rsidR="00D1541E" w:rsidRDefault="00D1541E" w:rsidP="00D1541E">
            <w:pPr>
              <w:pStyle w:val="SETECTexteTableau"/>
            </w:pPr>
          </w:p>
          <w:p w14:paraId="66D9F175" w14:textId="77777777" w:rsidR="00D1541E" w:rsidRDefault="00D1541E" w:rsidP="00D1541E">
            <w:pPr>
              <w:pStyle w:val="SETECTexteTableau"/>
            </w:pPr>
            <w:r>
              <w:t>Ce prix comprend notamment :</w:t>
            </w:r>
          </w:p>
          <w:p w14:paraId="5210F08A" w14:textId="77777777" w:rsidR="00D1541E" w:rsidRDefault="00D1541E" w:rsidP="00D1541E">
            <w:pPr>
              <w:pStyle w:val="SETECTextepuce1"/>
              <w:numPr>
                <w:ilvl w:val="0"/>
                <w:numId w:val="32"/>
              </w:numPr>
            </w:pPr>
            <w:r>
              <w:t>Les supports horizontaux et/ou verticaux (points fixes, patins glissants,…) de fixation de la conduite au génie civil,</w:t>
            </w:r>
          </w:p>
          <w:p w14:paraId="6EE8D292" w14:textId="77777777" w:rsidR="00D1541E" w:rsidRDefault="00D1541E" w:rsidP="00D1541E">
            <w:pPr>
              <w:pStyle w:val="SETECTextepuce1"/>
              <w:numPr>
                <w:ilvl w:val="0"/>
                <w:numId w:val="32"/>
              </w:numPr>
            </w:pPr>
            <w:r>
              <w:t>La manutention et la mise en place des canalisations avec précaution pour éviter les poinçonnements de revêtement extérieur,</w:t>
            </w:r>
          </w:p>
          <w:p w14:paraId="74E30F37" w14:textId="77777777" w:rsidR="00D1541E" w:rsidRDefault="00D1541E" w:rsidP="00D1541E">
            <w:pPr>
              <w:pStyle w:val="SETECTextepuce1"/>
              <w:numPr>
                <w:ilvl w:val="0"/>
                <w:numId w:val="32"/>
              </w:numPr>
            </w:pPr>
            <w:r>
              <w:t>Les coupes et chaudronnages complémentaires nécessaires sur site, y compris chutes de découpe.</w:t>
            </w:r>
          </w:p>
          <w:p w14:paraId="45CBABA3" w14:textId="77777777" w:rsidR="00D1541E" w:rsidRDefault="00D1541E" w:rsidP="00D1541E">
            <w:pPr>
              <w:pStyle w:val="SETECTextepuce1"/>
              <w:numPr>
                <w:ilvl w:val="0"/>
                <w:numId w:val="32"/>
              </w:numPr>
            </w:pPr>
            <w:r>
              <w:t>Les joints et éléments d’assemblage.</w:t>
            </w:r>
          </w:p>
          <w:p w14:paraId="3B11C533" w14:textId="51D153B3" w:rsidR="00D1541E" w:rsidRDefault="00D1541E" w:rsidP="00D1541E">
            <w:pPr>
              <w:pStyle w:val="SETECTextepuce1"/>
              <w:numPr>
                <w:ilvl w:val="0"/>
                <w:numId w:val="32"/>
              </w:numPr>
            </w:pPr>
            <w:r>
              <w:t>Les coudes et changement de direction,</w:t>
            </w:r>
          </w:p>
          <w:p w14:paraId="31847364" w14:textId="77777777" w:rsidR="00D1541E" w:rsidRDefault="00D1541E" w:rsidP="00D1541E">
            <w:pPr>
              <w:pStyle w:val="SETECTextepuce1"/>
              <w:numPr>
                <w:ilvl w:val="0"/>
                <w:numId w:val="32"/>
              </w:numPr>
            </w:pPr>
            <w:r>
              <w:t>Les réfections de revêtement extérieur,</w:t>
            </w:r>
          </w:p>
          <w:p w14:paraId="414BA1BD" w14:textId="77777777" w:rsidR="00D1541E" w:rsidRDefault="00D1541E" w:rsidP="00D1541E">
            <w:pPr>
              <w:pStyle w:val="SETECTextepuce1"/>
              <w:numPr>
                <w:ilvl w:val="0"/>
                <w:numId w:val="32"/>
              </w:numPr>
            </w:pPr>
            <w:r>
              <w:t>Les contrôles de revêtement extérieur,</w:t>
            </w:r>
          </w:p>
          <w:p w14:paraId="071101D0" w14:textId="77777777" w:rsidR="00D1541E" w:rsidRDefault="00D1541E" w:rsidP="00D1541E">
            <w:pPr>
              <w:pStyle w:val="SETECTextepuce1"/>
              <w:numPr>
                <w:ilvl w:val="0"/>
                <w:numId w:val="32"/>
              </w:numPr>
            </w:pPr>
            <w:r>
              <w:t>Les contrôles d’étanchéité sous pression,</w:t>
            </w:r>
          </w:p>
          <w:p w14:paraId="327F3D50" w14:textId="77777777" w:rsidR="00D1541E" w:rsidRDefault="00D1541E" w:rsidP="00D1541E">
            <w:pPr>
              <w:pStyle w:val="SETECTextepuce1"/>
              <w:numPr>
                <w:ilvl w:val="0"/>
                <w:numId w:val="32"/>
              </w:numPr>
            </w:pPr>
            <w:r>
              <w:t>Les liaisons équipotentielles.</w:t>
            </w:r>
          </w:p>
          <w:p w14:paraId="12E004E1" w14:textId="77777777" w:rsidR="00D1541E" w:rsidRDefault="00D1541E" w:rsidP="00D1541E">
            <w:pPr>
              <w:pStyle w:val="SETECTextepuce1"/>
              <w:ind w:left="283" w:firstLine="0"/>
            </w:pPr>
          </w:p>
          <w:p w14:paraId="5556CC61" w14:textId="77777777" w:rsidR="00D1541E" w:rsidRDefault="00D1541E" w:rsidP="00D1541E">
            <w:pPr>
              <w:pStyle w:val="SETECTexteTableau"/>
            </w:pPr>
            <w:r>
              <w:t>Et toutes les sujétions associées.</w:t>
            </w:r>
          </w:p>
          <w:p w14:paraId="7DEB8FEF" w14:textId="77777777" w:rsidR="00D1541E" w:rsidRDefault="00D1541E" w:rsidP="00D1541E">
            <w:pPr>
              <w:pStyle w:val="SETECTexteTableau"/>
              <w:rPr>
                <w:b/>
                <w:bCs/>
              </w:rPr>
            </w:pPr>
          </w:p>
          <w:p w14:paraId="50FDB6D7" w14:textId="77777777" w:rsidR="00D1541E" w:rsidRDefault="00D1541E" w:rsidP="00D1541E">
            <w:pPr>
              <w:pStyle w:val="SETECTexteTableau"/>
              <w:rPr>
                <w:b/>
                <w:bCs/>
              </w:rPr>
            </w:pPr>
            <w:r>
              <w:rPr>
                <w:b/>
                <w:bCs/>
              </w:rPr>
              <w:t>Le mètre linéaire (ml) :</w:t>
            </w:r>
          </w:p>
          <w:p w14:paraId="4BE729D0" w14:textId="77777777" w:rsidR="00D1541E" w:rsidRPr="00697313" w:rsidRDefault="00D1541E" w:rsidP="00D1541E">
            <w:pPr>
              <w:pStyle w:val="Titre2"/>
              <w:rPr>
                <w:sz w:val="20"/>
                <w:szCs w:val="18"/>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E3BF17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F6E29BD" w14:textId="01A79C4C" w:rsidR="00D1541E" w:rsidRDefault="00D1541E" w:rsidP="00D1541E">
            <w:pPr>
              <w:pStyle w:val="SETECTexteTableau"/>
            </w:pPr>
          </w:p>
        </w:tc>
      </w:tr>
      <w:tr w:rsidR="00D1541E" w14:paraId="03186DC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665B11A" w14:textId="77777777" w:rsidR="00D1541E" w:rsidRDefault="00D1541E" w:rsidP="00D1541E">
            <w:pPr>
              <w:pStyle w:val="TableContents"/>
              <w:jc w:val="center"/>
              <w:rPr>
                <w:color w:val="000000"/>
              </w:rPr>
            </w:pPr>
          </w:p>
          <w:p w14:paraId="7397F61D" w14:textId="7AA86651" w:rsidR="00D1541E" w:rsidRDefault="00D1541E" w:rsidP="00D1541E">
            <w:pPr>
              <w:pStyle w:val="TableContents"/>
              <w:jc w:val="center"/>
              <w:rPr>
                <w:color w:val="000000"/>
              </w:rPr>
            </w:pPr>
            <w:r>
              <w:rPr>
                <w:color w:val="000000"/>
              </w:rPr>
              <w:t>900.104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310D7DF" w14:textId="77777777" w:rsidR="00D1541E" w:rsidRPr="008E7DED" w:rsidRDefault="00D1541E" w:rsidP="00D1541E">
            <w:pPr>
              <w:pStyle w:val="Titre2"/>
              <w:rPr>
                <w:sz w:val="20"/>
                <w:szCs w:val="18"/>
              </w:rPr>
            </w:pPr>
            <w:r w:rsidRPr="008E7DED">
              <w:rPr>
                <w:sz w:val="20"/>
                <w:szCs w:val="18"/>
              </w:rPr>
              <w:t>Fourniture et pose d'un calorifugeage y compris le traçage sur conduite en extérieur</w:t>
            </w:r>
          </w:p>
          <w:p w14:paraId="6B4F859D" w14:textId="77777777" w:rsidR="00D1541E" w:rsidRDefault="00D1541E" w:rsidP="00D1541E">
            <w:pPr>
              <w:suppressAutoHyphens w:val="0"/>
              <w:autoSpaceDE w:val="0"/>
              <w:spacing w:after="0"/>
              <w:jc w:val="left"/>
              <w:textAlignment w:val="auto"/>
              <w:rPr>
                <w:rFonts w:cs="Arial"/>
                <w:szCs w:val="20"/>
              </w:rPr>
            </w:pPr>
            <w:r>
              <w:rPr>
                <w:rFonts w:cs="Arial"/>
                <w:szCs w:val="20"/>
              </w:rPr>
              <w:t>Ce prix rémunère au mètre linéaire la fourniture et la pose d'un mètre linéaire d'un calorifugeage ainsi que d’un système de traçage pour la protection contre le gel de la canalisation DN 150, cheminant en aérien, et ce conformément au CCTP et aux plans directeurs du présent marché.</w:t>
            </w:r>
          </w:p>
          <w:p w14:paraId="31452102" w14:textId="77777777" w:rsidR="00D1541E" w:rsidRDefault="00D1541E" w:rsidP="00D1541E">
            <w:pPr>
              <w:suppressAutoHyphens w:val="0"/>
              <w:autoSpaceDE w:val="0"/>
              <w:spacing w:after="0"/>
              <w:jc w:val="left"/>
              <w:textAlignment w:val="auto"/>
              <w:rPr>
                <w:rFonts w:cs="Arial"/>
                <w:szCs w:val="20"/>
              </w:rPr>
            </w:pPr>
          </w:p>
          <w:p w14:paraId="64C5B8D7" w14:textId="77777777" w:rsidR="00D1541E" w:rsidRDefault="00D1541E" w:rsidP="00D1541E">
            <w:pPr>
              <w:suppressAutoHyphens w:val="0"/>
              <w:autoSpaceDE w:val="0"/>
              <w:spacing w:after="0"/>
              <w:jc w:val="left"/>
              <w:textAlignment w:val="auto"/>
              <w:rPr>
                <w:rFonts w:cs="Arial"/>
                <w:szCs w:val="20"/>
              </w:rPr>
            </w:pPr>
            <w:r>
              <w:rPr>
                <w:rFonts w:cs="Arial"/>
                <w:szCs w:val="20"/>
              </w:rPr>
              <w:t>Ce prix comprend notamment :</w:t>
            </w:r>
          </w:p>
          <w:p w14:paraId="10510406" w14:textId="24BEC904" w:rsidR="00D1541E" w:rsidRDefault="00D1541E" w:rsidP="00D1541E">
            <w:pPr>
              <w:pStyle w:val="SETECTextepuce1"/>
              <w:numPr>
                <w:ilvl w:val="0"/>
                <w:numId w:val="32"/>
              </w:numPr>
              <w:suppressAutoHyphens w:val="0"/>
              <w:autoSpaceDE w:val="0"/>
              <w:jc w:val="left"/>
              <w:rPr>
                <w:rFonts w:cs="Arial"/>
                <w:szCs w:val="20"/>
              </w:rPr>
            </w:pPr>
            <w:r>
              <w:rPr>
                <w:rFonts w:cs="Arial"/>
                <w:szCs w:val="20"/>
              </w:rPr>
              <w:t>La fourniture, la pose et le raccordement du cordon chauffant,</w:t>
            </w:r>
          </w:p>
          <w:p w14:paraId="0F59D7D6" w14:textId="2349FD1C" w:rsidR="00D1541E" w:rsidRDefault="00D1541E" w:rsidP="00D1541E">
            <w:pPr>
              <w:pStyle w:val="SETECTextepuce1"/>
              <w:numPr>
                <w:ilvl w:val="0"/>
                <w:numId w:val="32"/>
              </w:numPr>
              <w:suppressAutoHyphens w:val="0"/>
              <w:autoSpaceDE w:val="0"/>
              <w:jc w:val="left"/>
            </w:pPr>
            <w:r>
              <w:t>Le raccordement du cordon chauffant au câble provenant du PST, y compris câble de raccordement entre le cordon et le thermostat,</w:t>
            </w:r>
          </w:p>
          <w:p w14:paraId="04B9E3E5" w14:textId="77777777" w:rsidR="00D1541E" w:rsidRDefault="00D1541E" w:rsidP="00D1541E">
            <w:pPr>
              <w:pStyle w:val="SETECTextepuce1"/>
              <w:numPr>
                <w:ilvl w:val="0"/>
                <w:numId w:val="32"/>
              </w:numPr>
              <w:suppressAutoHyphens w:val="0"/>
              <w:autoSpaceDE w:val="0"/>
              <w:jc w:val="left"/>
              <w:rPr>
                <w:rFonts w:cs="Arial"/>
                <w:szCs w:val="20"/>
              </w:rPr>
            </w:pPr>
            <w:r>
              <w:rPr>
                <w:rFonts w:cs="Arial"/>
                <w:szCs w:val="20"/>
              </w:rPr>
              <w:t>Les tests de mise en service,</w:t>
            </w:r>
          </w:p>
          <w:p w14:paraId="6A686FAD" w14:textId="77777777" w:rsidR="00D1541E" w:rsidRDefault="00D1541E" w:rsidP="00D1541E">
            <w:pPr>
              <w:pStyle w:val="SETECTextepuce1"/>
              <w:suppressAutoHyphens w:val="0"/>
              <w:autoSpaceDE w:val="0"/>
              <w:jc w:val="left"/>
              <w:rPr>
                <w:rFonts w:cs="Arial"/>
                <w:sz w:val="19"/>
                <w:szCs w:val="19"/>
              </w:rPr>
            </w:pPr>
          </w:p>
          <w:p w14:paraId="4CA440B4" w14:textId="43A6AFF5" w:rsidR="00D1541E" w:rsidRDefault="00D1541E" w:rsidP="00D1541E">
            <w:pPr>
              <w:pStyle w:val="SETECTexteTableau"/>
              <w:rPr>
                <w:b/>
                <w:bCs/>
              </w:rPr>
            </w:pPr>
            <w:r>
              <w:rPr>
                <w:b/>
                <w:bCs/>
              </w:rPr>
              <w:t>Le mètre linéaire (ml)  :</w:t>
            </w:r>
          </w:p>
          <w:p w14:paraId="27C9BB16" w14:textId="4391357C" w:rsidR="00D1541E" w:rsidRPr="00697313" w:rsidRDefault="00D1541E" w:rsidP="00D1541E">
            <w:pPr>
              <w:pStyle w:val="SETECTexteTableau"/>
              <w:rPr>
                <w:szCs w:val="18"/>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11AFAE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ED79B2C" w14:textId="707464C8" w:rsidR="00D1541E" w:rsidRDefault="00D1541E" w:rsidP="00D1541E">
            <w:pPr>
              <w:pStyle w:val="SETECTexteTableau"/>
            </w:pPr>
          </w:p>
        </w:tc>
      </w:tr>
      <w:tr w:rsidR="00D1541E" w14:paraId="2897E8A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D0AC966" w14:textId="692FC88B" w:rsidR="00D1541E" w:rsidRDefault="00D1541E" w:rsidP="00D1541E">
            <w:pPr>
              <w:pStyle w:val="TableContents"/>
              <w:jc w:val="center"/>
              <w:rPr>
                <w:color w:val="000000"/>
              </w:rPr>
            </w:pPr>
            <w:r>
              <w:rPr>
                <w:color w:val="000000"/>
              </w:rPr>
              <w:t>900.105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B83060B" w14:textId="77777777" w:rsidR="00D1541E" w:rsidRDefault="00D1541E" w:rsidP="00D1541E">
            <w:pPr>
              <w:pStyle w:val="Titre2"/>
              <w:rPr>
                <w:sz w:val="20"/>
                <w:szCs w:val="18"/>
              </w:rPr>
            </w:pPr>
            <w:r w:rsidRPr="008E7DED">
              <w:rPr>
                <w:sz w:val="20"/>
                <w:szCs w:val="18"/>
              </w:rPr>
              <w:t>Thermostat de contrôle des cordons chauffants</w:t>
            </w:r>
          </w:p>
          <w:p w14:paraId="7AD51127" w14:textId="3C27E171" w:rsidR="00D1541E" w:rsidRDefault="00D1541E" w:rsidP="00D1541E">
            <w:r>
              <w:t>Ce prix rémunère, à l’unité, la fourniture, la mise en œuvre en armoire PST et les essais d’une sonde de température câblée à un thermostat électronique de contrôle de l’alimentation des cordons de traçage électrique des canalisations aérienne, conformément au CCTP et de toutes ses sujétions.</w:t>
            </w:r>
          </w:p>
          <w:p w14:paraId="5E01F9D0" w14:textId="5287ED47" w:rsidR="00D1541E" w:rsidRDefault="00D1541E" w:rsidP="00D1541E">
            <w:pPr>
              <w:pStyle w:val="SETECTexteTableau"/>
              <w:rPr>
                <w:b/>
                <w:bCs/>
              </w:rPr>
            </w:pPr>
            <w:r>
              <w:rPr>
                <w:b/>
                <w:bCs/>
              </w:rPr>
              <w:t>L’unité (U)  :</w:t>
            </w:r>
          </w:p>
          <w:p w14:paraId="71DD1622" w14:textId="10FEE73F" w:rsidR="00D1541E" w:rsidRPr="008E7DED" w:rsidRDefault="00D1541E" w:rsidP="00D1541E"/>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9A70C8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29007E5" w14:textId="3CABA97E" w:rsidR="00D1541E" w:rsidRDefault="00D1541E" w:rsidP="00D1541E">
            <w:pPr>
              <w:pStyle w:val="SETECTexteTableau"/>
            </w:pPr>
          </w:p>
        </w:tc>
      </w:tr>
      <w:tr w:rsidR="00D1541E" w14:paraId="15F0763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7831668" w14:textId="1088D70A" w:rsidR="00D1541E" w:rsidRDefault="00D1541E" w:rsidP="00D1541E">
            <w:pPr>
              <w:pStyle w:val="TableContents"/>
              <w:jc w:val="center"/>
              <w:rPr>
                <w:color w:val="000000"/>
              </w:rPr>
            </w:pPr>
            <w:r>
              <w:rPr>
                <w:color w:val="000000"/>
              </w:rPr>
              <w:t>900.106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091BD57" w14:textId="77777777" w:rsidR="00D1541E" w:rsidRPr="00E12E0C" w:rsidRDefault="00D1541E" w:rsidP="00D1541E">
            <w:pPr>
              <w:pStyle w:val="Titre2"/>
              <w:rPr>
                <w:sz w:val="20"/>
                <w:szCs w:val="18"/>
              </w:rPr>
            </w:pPr>
            <w:r w:rsidRPr="00E12E0C">
              <w:rPr>
                <w:sz w:val="20"/>
                <w:szCs w:val="18"/>
              </w:rPr>
              <w:t>Fourniture et pose d'une vanne DN150 de sectionnement y.c accessoires DN150</w:t>
            </w:r>
          </w:p>
          <w:p w14:paraId="421975D1" w14:textId="77777777" w:rsidR="00D1541E" w:rsidRDefault="00D1541E" w:rsidP="00D1541E">
            <w:pPr>
              <w:suppressAutoHyphens w:val="0"/>
              <w:autoSpaceDE w:val="0"/>
              <w:spacing w:after="0"/>
              <w:jc w:val="left"/>
              <w:textAlignment w:val="auto"/>
              <w:rPr>
                <w:rFonts w:cs="Arial"/>
                <w:sz w:val="19"/>
                <w:szCs w:val="19"/>
              </w:rPr>
            </w:pPr>
            <w:r>
              <w:rPr>
                <w:rFonts w:cs="Arial"/>
                <w:sz w:val="19"/>
                <w:szCs w:val="19"/>
              </w:rPr>
              <w:t>Ce prix rémunère à l’ensemble la fourniture et la pose d'une vanne de sectionnement à brides verrouillées et des accessoires jugés nécessaires au bon fonctionnement du réseau incendie, conformément au CCTP et aux plans directeurs du présent marché.</w:t>
            </w:r>
          </w:p>
          <w:p w14:paraId="65C9AA24" w14:textId="77777777" w:rsidR="00D1541E" w:rsidRDefault="00D1541E" w:rsidP="00D1541E">
            <w:pPr>
              <w:suppressAutoHyphens w:val="0"/>
              <w:autoSpaceDE w:val="0"/>
              <w:spacing w:after="0"/>
              <w:jc w:val="left"/>
              <w:textAlignment w:val="auto"/>
              <w:rPr>
                <w:rFonts w:cs="Arial"/>
                <w:sz w:val="19"/>
                <w:szCs w:val="19"/>
              </w:rPr>
            </w:pPr>
          </w:p>
          <w:p w14:paraId="2ACF18B5" w14:textId="77777777" w:rsidR="00D1541E" w:rsidRDefault="00D1541E" w:rsidP="00D1541E">
            <w:pPr>
              <w:pStyle w:val="SETECTexteTableau"/>
              <w:rPr>
                <w:b/>
                <w:bCs/>
              </w:rPr>
            </w:pPr>
            <w:r>
              <w:rPr>
                <w:b/>
                <w:bCs/>
              </w:rPr>
              <w:t>L’unité (U)  :</w:t>
            </w:r>
          </w:p>
          <w:p w14:paraId="6AFF6A9F" w14:textId="3A24A4B2" w:rsidR="00D1541E" w:rsidRPr="008E7DED" w:rsidRDefault="00D1541E" w:rsidP="00D1541E">
            <w:pPr>
              <w:pStyle w:val="Titre2"/>
              <w:rPr>
                <w:sz w:val="20"/>
                <w:szCs w:val="18"/>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3AA439B"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2B98AD1" w14:textId="62401E6D" w:rsidR="00D1541E" w:rsidRDefault="00D1541E" w:rsidP="00D1541E">
            <w:pPr>
              <w:pStyle w:val="SETECTexteTableau"/>
            </w:pPr>
          </w:p>
        </w:tc>
      </w:tr>
      <w:tr w:rsidR="00D1541E" w14:paraId="2628B29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09EA828" w14:textId="776A2928" w:rsidR="00D1541E" w:rsidRDefault="00D1541E" w:rsidP="00D1541E">
            <w:pPr>
              <w:pStyle w:val="TableContents"/>
              <w:jc w:val="center"/>
              <w:rPr>
                <w:color w:val="000000"/>
              </w:rPr>
            </w:pPr>
            <w:r>
              <w:rPr>
                <w:color w:val="000000"/>
              </w:rPr>
              <w:t>900.107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8559F99" w14:textId="00BFE422" w:rsidR="00D1541E" w:rsidRPr="00E12E0C" w:rsidRDefault="00D1541E" w:rsidP="00D1541E">
            <w:pPr>
              <w:pStyle w:val="Titre2"/>
              <w:rPr>
                <w:sz w:val="20"/>
                <w:szCs w:val="18"/>
              </w:rPr>
            </w:pPr>
            <w:bookmarkStart w:id="268" w:name="__RefHeading___Toc53503_2689716156"/>
            <w:r w:rsidRPr="00E12E0C">
              <w:rPr>
                <w:sz w:val="20"/>
                <w:szCs w:val="18"/>
              </w:rPr>
              <w:t xml:space="preserve">Fourniture et pose d'un poteau incendie </w:t>
            </w:r>
            <w:bookmarkEnd w:id="268"/>
            <w:r>
              <w:rPr>
                <w:sz w:val="20"/>
                <w:szCs w:val="18"/>
              </w:rPr>
              <w:t>et environnement direct</w:t>
            </w:r>
          </w:p>
          <w:p w14:paraId="070AD391" w14:textId="02709BE1" w:rsidR="00D1541E" w:rsidRPr="00E12E0C" w:rsidRDefault="00D1541E" w:rsidP="00D1541E">
            <w:pPr>
              <w:suppressAutoHyphens w:val="0"/>
              <w:autoSpaceDE w:val="0"/>
              <w:spacing w:after="0"/>
              <w:jc w:val="left"/>
              <w:textAlignment w:val="auto"/>
              <w:rPr>
                <w:rFonts w:cs="Arial"/>
                <w:szCs w:val="20"/>
              </w:rPr>
            </w:pPr>
            <w:r w:rsidRPr="00E12E0C">
              <w:rPr>
                <w:rFonts w:cs="Arial"/>
                <w:szCs w:val="20"/>
              </w:rPr>
              <w:t>Ce prix rémunère, à l’unité, la fourniture, la mise en oeuvre, les épreuves et les essais d’un poteau incendie, tels que définis au CCTP, implanté en chambre aux têtes de</w:t>
            </w:r>
            <w:r>
              <w:rPr>
                <w:rFonts w:cs="Arial"/>
                <w:szCs w:val="20"/>
              </w:rPr>
              <w:t xml:space="preserve"> l’ouvrage</w:t>
            </w:r>
            <w:r w:rsidRPr="00E12E0C">
              <w:rPr>
                <w:rFonts w:cs="Arial"/>
                <w:szCs w:val="20"/>
              </w:rPr>
              <w:t>.</w:t>
            </w:r>
          </w:p>
          <w:p w14:paraId="45630771" w14:textId="77777777" w:rsidR="00D1541E" w:rsidRPr="00E12E0C" w:rsidRDefault="00D1541E" w:rsidP="00D1541E">
            <w:pPr>
              <w:suppressAutoHyphens w:val="0"/>
              <w:autoSpaceDE w:val="0"/>
              <w:spacing w:after="0"/>
              <w:jc w:val="left"/>
              <w:textAlignment w:val="auto"/>
              <w:rPr>
                <w:rFonts w:cs="Arial"/>
                <w:szCs w:val="20"/>
              </w:rPr>
            </w:pPr>
          </w:p>
          <w:p w14:paraId="03214283" w14:textId="77777777" w:rsidR="00D1541E" w:rsidRPr="00E12E0C" w:rsidRDefault="00D1541E" w:rsidP="00D1541E">
            <w:pPr>
              <w:suppressAutoHyphens w:val="0"/>
              <w:autoSpaceDE w:val="0"/>
              <w:spacing w:after="0"/>
              <w:jc w:val="left"/>
              <w:textAlignment w:val="auto"/>
              <w:rPr>
                <w:rFonts w:cs="Arial"/>
                <w:szCs w:val="20"/>
              </w:rPr>
            </w:pPr>
            <w:r w:rsidRPr="00E12E0C">
              <w:rPr>
                <w:rFonts w:cs="Arial"/>
                <w:szCs w:val="20"/>
              </w:rPr>
              <w:t>Ce prix comprend notamment :</w:t>
            </w:r>
          </w:p>
          <w:p w14:paraId="2E014181" w14:textId="77777777" w:rsidR="00D1541E" w:rsidRPr="00E12E0C" w:rsidRDefault="00D1541E" w:rsidP="00D1541E">
            <w:pPr>
              <w:suppressAutoHyphens w:val="0"/>
              <w:autoSpaceDE w:val="0"/>
              <w:spacing w:after="0"/>
              <w:jc w:val="left"/>
              <w:textAlignment w:val="auto"/>
              <w:rPr>
                <w:rFonts w:cs="Arial"/>
                <w:szCs w:val="20"/>
              </w:rPr>
            </w:pPr>
          </w:p>
          <w:p w14:paraId="013AC843" w14:textId="393263B0" w:rsidR="00D1541E" w:rsidRPr="00E12E0C" w:rsidRDefault="00D1541E" w:rsidP="00D1541E">
            <w:pPr>
              <w:pStyle w:val="SETECTextepuce1"/>
              <w:numPr>
                <w:ilvl w:val="0"/>
                <w:numId w:val="32"/>
              </w:numPr>
              <w:suppressAutoHyphens w:val="0"/>
              <w:autoSpaceDE w:val="0"/>
              <w:jc w:val="left"/>
            </w:pPr>
            <w:r w:rsidRPr="00E12E0C">
              <w:t>le poteau d’incendie à proprement dit,</w:t>
            </w:r>
          </w:p>
          <w:p w14:paraId="47216704" w14:textId="43E30FD4" w:rsidR="00D1541E" w:rsidRPr="00E12E0C" w:rsidRDefault="00D1541E" w:rsidP="00D1541E">
            <w:pPr>
              <w:pStyle w:val="SETECTextepuce1"/>
              <w:numPr>
                <w:ilvl w:val="0"/>
                <w:numId w:val="32"/>
              </w:numPr>
              <w:suppressAutoHyphens w:val="0"/>
              <w:autoSpaceDE w:val="0"/>
              <w:jc w:val="left"/>
            </w:pPr>
            <w:r w:rsidRPr="00E12E0C">
              <w:t>la butée du coude à patin,</w:t>
            </w:r>
          </w:p>
          <w:p w14:paraId="6779D287" w14:textId="379BADFA" w:rsidR="00D1541E" w:rsidRPr="00E12E0C" w:rsidRDefault="00D1541E" w:rsidP="00D1541E">
            <w:pPr>
              <w:pStyle w:val="SETECTextepuce1"/>
              <w:numPr>
                <w:ilvl w:val="0"/>
                <w:numId w:val="32"/>
              </w:numPr>
              <w:suppressAutoHyphens w:val="0"/>
              <w:autoSpaceDE w:val="0"/>
              <w:jc w:val="left"/>
            </w:pPr>
            <w:r w:rsidRPr="00E12E0C">
              <w:t>les supports de fixation au génie civil,</w:t>
            </w:r>
          </w:p>
          <w:p w14:paraId="478E74B0" w14:textId="1D809E3E" w:rsidR="00D1541E" w:rsidRPr="00E12E0C" w:rsidRDefault="00D1541E" w:rsidP="00D1541E">
            <w:pPr>
              <w:pStyle w:val="SETECTextepuce1"/>
              <w:numPr>
                <w:ilvl w:val="0"/>
                <w:numId w:val="32"/>
              </w:numPr>
              <w:suppressAutoHyphens w:val="0"/>
              <w:autoSpaceDE w:val="0"/>
              <w:jc w:val="left"/>
            </w:pPr>
            <w:r w:rsidRPr="00E12E0C">
              <w:t>le drainage de l’orifice de vidange,</w:t>
            </w:r>
          </w:p>
          <w:p w14:paraId="3F1F5024" w14:textId="3AAA3445" w:rsidR="00D1541E" w:rsidRPr="00E12E0C" w:rsidRDefault="00D1541E" w:rsidP="00D1541E">
            <w:pPr>
              <w:pStyle w:val="SETECTextepuce1"/>
              <w:numPr>
                <w:ilvl w:val="0"/>
                <w:numId w:val="32"/>
              </w:numPr>
              <w:suppressAutoHyphens w:val="0"/>
              <w:autoSpaceDE w:val="0"/>
              <w:jc w:val="left"/>
            </w:pPr>
            <w:r w:rsidRPr="00E12E0C">
              <w:t>le robinet vanne d’isolement équipé d’un tube rallonge et d’une tête de bouche à clé,</w:t>
            </w:r>
          </w:p>
          <w:p w14:paraId="2F524481" w14:textId="534BC103" w:rsidR="00D1541E" w:rsidRPr="00E12E0C" w:rsidRDefault="00D1541E" w:rsidP="00D1541E">
            <w:pPr>
              <w:pStyle w:val="SETECTextepuce1"/>
              <w:numPr>
                <w:ilvl w:val="0"/>
                <w:numId w:val="32"/>
              </w:numPr>
              <w:suppressAutoHyphens w:val="0"/>
              <w:autoSpaceDE w:val="0"/>
              <w:jc w:val="left"/>
            </w:pPr>
            <w:r w:rsidRPr="00E12E0C">
              <w:t>les canalisations DN100 et éléments de canalisation de la chambre (</w:t>
            </w:r>
            <w:r>
              <w:t xml:space="preserve">réduction de diamètre, </w:t>
            </w:r>
            <w:r w:rsidRPr="00E12E0C">
              <w:t>coudes, manchettes, calorifuges,…),</w:t>
            </w:r>
          </w:p>
          <w:p w14:paraId="021AD106" w14:textId="3E21A028" w:rsidR="00D1541E" w:rsidRDefault="00D1541E" w:rsidP="00D1541E">
            <w:pPr>
              <w:pStyle w:val="SETECTextepuce1"/>
              <w:numPr>
                <w:ilvl w:val="0"/>
                <w:numId w:val="32"/>
              </w:numPr>
              <w:suppressAutoHyphens w:val="0"/>
              <w:autoSpaceDE w:val="0"/>
              <w:jc w:val="left"/>
            </w:pPr>
            <w:r w:rsidRPr="00E12E0C">
              <w:t>les liaisons équipotentielles.</w:t>
            </w:r>
          </w:p>
          <w:p w14:paraId="363720F4" w14:textId="77777777" w:rsidR="00D1541E" w:rsidRPr="00E12E0C" w:rsidRDefault="00D1541E" w:rsidP="00D1541E">
            <w:pPr>
              <w:pStyle w:val="SETECTextepuce1"/>
              <w:suppressAutoHyphens w:val="0"/>
              <w:autoSpaceDE w:val="0"/>
              <w:ind w:left="283" w:firstLine="0"/>
              <w:jc w:val="left"/>
            </w:pPr>
          </w:p>
          <w:p w14:paraId="77D87E0E" w14:textId="59D18395" w:rsidR="00D1541E" w:rsidRDefault="00D1541E" w:rsidP="00D1541E">
            <w:pPr>
              <w:suppressAutoHyphens w:val="0"/>
              <w:autoSpaceDE w:val="0"/>
              <w:spacing w:after="0"/>
              <w:jc w:val="left"/>
              <w:textAlignment w:val="auto"/>
              <w:rPr>
                <w:rFonts w:cs="Arial"/>
                <w:szCs w:val="20"/>
              </w:rPr>
            </w:pPr>
            <w:r w:rsidRPr="00E12E0C">
              <w:rPr>
                <w:rFonts w:cs="Arial"/>
                <w:szCs w:val="20"/>
              </w:rPr>
              <w:t>Et toutes les sujétions associées.</w:t>
            </w:r>
          </w:p>
          <w:p w14:paraId="7CC595DB" w14:textId="77777777" w:rsidR="00D1541E" w:rsidRDefault="00D1541E" w:rsidP="00D1541E">
            <w:pPr>
              <w:suppressAutoHyphens w:val="0"/>
              <w:autoSpaceDE w:val="0"/>
              <w:spacing w:after="0"/>
              <w:jc w:val="left"/>
              <w:textAlignment w:val="auto"/>
              <w:rPr>
                <w:rFonts w:cs="Arial"/>
                <w:sz w:val="19"/>
                <w:szCs w:val="19"/>
              </w:rPr>
            </w:pPr>
          </w:p>
          <w:p w14:paraId="457C5ED0" w14:textId="77777777" w:rsidR="00D1541E" w:rsidRPr="00E12E0C" w:rsidRDefault="00D1541E" w:rsidP="00D1541E">
            <w:pPr>
              <w:pStyle w:val="SETECTexteTableau"/>
              <w:rPr>
                <w:b/>
                <w:bCs/>
              </w:rPr>
            </w:pPr>
            <w:r w:rsidRPr="00E12E0C">
              <w:rPr>
                <w:b/>
                <w:bCs/>
              </w:rPr>
              <w:t>L’unité (u) :</w:t>
            </w:r>
          </w:p>
          <w:p w14:paraId="11A5F4AE" w14:textId="4312EDE4" w:rsidR="00D1541E" w:rsidRPr="00E12E0C" w:rsidRDefault="00D1541E" w:rsidP="00D1541E">
            <w:pPr>
              <w:suppressAutoHyphens w:val="0"/>
              <w:autoSpaceDE w:val="0"/>
              <w:spacing w:after="0"/>
              <w:jc w:val="left"/>
              <w:textAlignment w:val="auto"/>
              <w:rPr>
                <w:szCs w:val="18"/>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6A86B4A"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A1A9D90" w14:textId="1F319375" w:rsidR="00D1541E" w:rsidRDefault="00D1541E" w:rsidP="00D1541E">
            <w:pPr>
              <w:pStyle w:val="SETECTexteTableau"/>
            </w:pPr>
          </w:p>
        </w:tc>
      </w:tr>
      <w:tr w:rsidR="00D1541E" w14:paraId="19B6779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CE16F44" w14:textId="7D25EC3F" w:rsidR="00D1541E" w:rsidRDefault="00D1541E" w:rsidP="00D1541E">
            <w:pPr>
              <w:pStyle w:val="TableContents"/>
              <w:jc w:val="center"/>
              <w:rPr>
                <w:color w:val="000000"/>
              </w:rPr>
            </w:pPr>
            <w:r>
              <w:rPr>
                <w:color w:val="000000"/>
              </w:rPr>
              <w:t>900.108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584A935" w14:textId="77777777" w:rsidR="00D1541E" w:rsidRDefault="00D1541E" w:rsidP="00D1541E">
            <w:pPr>
              <w:pStyle w:val="Titre2"/>
              <w:rPr>
                <w:sz w:val="20"/>
                <w:szCs w:val="18"/>
              </w:rPr>
            </w:pPr>
            <w:r w:rsidRPr="00E12E0C">
              <w:rPr>
                <w:sz w:val="20"/>
                <w:szCs w:val="18"/>
              </w:rPr>
              <w:t>Fourniture et pose d'un</w:t>
            </w:r>
            <w:r>
              <w:rPr>
                <w:sz w:val="20"/>
                <w:szCs w:val="18"/>
              </w:rPr>
              <w:t xml:space="preserve"> dispositif de purge de réseau</w:t>
            </w:r>
          </w:p>
          <w:p w14:paraId="4E4E4EE8" w14:textId="40C64FF8" w:rsidR="00D1541E" w:rsidRDefault="00D1541E" w:rsidP="00D1541E">
            <w:r w:rsidRPr="00E12E0C">
              <w:t>Ce prix rémunère, à l’unité, la fourniture, la mise en oeuvre, les épreuves et les essais d’une vanne papillon de vidange et son enveloppe calorifuge, telle que définie au CCTP, montée en point bas en dérivation du réseau incendie.</w:t>
            </w:r>
          </w:p>
          <w:p w14:paraId="78A323C5" w14:textId="77777777" w:rsidR="00D1541E" w:rsidRDefault="00D1541E" w:rsidP="00D1541E">
            <w:pPr>
              <w:pStyle w:val="SETECTexteTableau"/>
              <w:rPr>
                <w:b/>
                <w:bCs/>
              </w:rPr>
            </w:pPr>
            <w:r w:rsidRPr="00E12E0C">
              <w:rPr>
                <w:b/>
                <w:bCs/>
              </w:rPr>
              <w:t>L’unité (u) :</w:t>
            </w:r>
          </w:p>
          <w:p w14:paraId="1F766350" w14:textId="6E0F835A" w:rsidR="00D1541E" w:rsidRPr="00E12E0C" w:rsidRDefault="00D1541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BCCC536"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FE8609F" w14:textId="1BAF8A98" w:rsidR="00D1541E" w:rsidRDefault="00D1541E" w:rsidP="00D1541E">
            <w:pPr>
              <w:pStyle w:val="SETECTexteTableau"/>
            </w:pPr>
          </w:p>
        </w:tc>
      </w:tr>
      <w:tr w:rsidR="00D1541E" w14:paraId="3EFA66F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82BD253" w14:textId="1C39461A" w:rsidR="00D1541E" w:rsidRDefault="00D1541E" w:rsidP="00D1541E">
            <w:pPr>
              <w:pStyle w:val="TableContents"/>
              <w:jc w:val="center"/>
              <w:rPr>
                <w:color w:val="000000"/>
              </w:rPr>
            </w:pPr>
            <w:r>
              <w:rPr>
                <w:color w:val="000000"/>
              </w:rPr>
              <w:t>900.109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7070EB2" w14:textId="6B04F945" w:rsidR="00D1541E" w:rsidRDefault="00D1541E" w:rsidP="00D1541E">
            <w:pPr>
              <w:pStyle w:val="Titre2"/>
              <w:rPr>
                <w:sz w:val="20"/>
                <w:szCs w:val="18"/>
              </w:rPr>
            </w:pPr>
            <w:r w:rsidRPr="00E12E0C">
              <w:rPr>
                <w:sz w:val="20"/>
                <w:szCs w:val="18"/>
              </w:rPr>
              <w:t>Fourniture et pose d'un</w:t>
            </w:r>
            <w:r>
              <w:rPr>
                <w:sz w:val="20"/>
                <w:szCs w:val="18"/>
              </w:rPr>
              <w:t>e ventouse automatique</w:t>
            </w:r>
          </w:p>
          <w:p w14:paraId="7100ED1D" w14:textId="77777777" w:rsidR="00D1541E" w:rsidRDefault="00D1541E" w:rsidP="00D1541E">
            <w:pPr>
              <w:pStyle w:val="SETECTexteTableau"/>
              <w:rPr>
                <w:color w:val="auto"/>
              </w:rPr>
            </w:pPr>
            <w:r w:rsidRPr="00E12E0C">
              <w:rPr>
                <w:color w:val="auto"/>
              </w:rPr>
              <w:t>Ce prix rémunère, à l’unité, la fourniture, la mise en œuvre, les épreuves et les essais d’une ventouse d’évacuation continue et automatique d’air du réseau incendie et son enveloppe calorifuge, telle que définie au CCTP, montée en point haut en dérivation du réseau incendie.</w:t>
            </w:r>
          </w:p>
          <w:p w14:paraId="3D67865C" w14:textId="77777777" w:rsidR="00D1541E" w:rsidRDefault="00D1541E" w:rsidP="00D1541E">
            <w:pPr>
              <w:pStyle w:val="SETECTexteTableau"/>
              <w:rPr>
                <w:color w:val="auto"/>
              </w:rPr>
            </w:pPr>
          </w:p>
          <w:p w14:paraId="216DFBFA" w14:textId="4B956599" w:rsidR="00D1541E" w:rsidRDefault="00D1541E" w:rsidP="00D1541E">
            <w:pPr>
              <w:pStyle w:val="SETECTexteTableau"/>
              <w:rPr>
                <w:b/>
                <w:bCs/>
              </w:rPr>
            </w:pPr>
            <w:r w:rsidRPr="00E12E0C">
              <w:rPr>
                <w:b/>
                <w:bCs/>
              </w:rPr>
              <w:t>L’unité (u) :</w:t>
            </w:r>
          </w:p>
          <w:p w14:paraId="5430A766" w14:textId="77777777" w:rsidR="00D1541E" w:rsidRPr="00E12E0C" w:rsidRDefault="00D1541E" w:rsidP="00D1541E">
            <w:pPr>
              <w:pStyle w:val="Titre2"/>
              <w:rPr>
                <w:sz w:val="20"/>
                <w:szCs w:val="18"/>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992C77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E77476E" w14:textId="496437CC" w:rsidR="00D1541E" w:rsidRDefault="00D1541E" w:rsidP="00D1541E">
            <w:pPr>
              <w:pStyle w:val="SETECTexteTableau"/>
            </w:pPr>
          </w:p>
        </w:tc>
      </w:tr>
      <w:tr w:rsidR="00D1541E" w14:paraId="27F306C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D3F7803" w14:textId="082E35F5" w:rsidR="00D1541E" w:rsidRDefault="00D1541E" w:rsidP="00D1541E">
            <w:pPr>
              <w:pStyle w:val="TableContents"/>
              <w:jc w:val="center"/>
              <w:rPr>
                <w:color w:val="000000"/>
              </w:rPr>
            </w:pPr>
            <w:r>
              <w:rPr>
                <w:color w:val="000000"/>
              </w:rPr>
              <w:t>900.110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2D61C76" w14:textId="7617CEA7" w:rsidR="00D1541E" w:rsidRPr="00DA5592" w:rsidRDefault="00D1541E" w:rsidP="00D1541E">
            <w:pPr>
              <w:pStyle w:val="Titre2"/>
              <w:rPr>
                <w:sz w:val="20"/>
                <w:szCs w:val="18"/>
              </w:rPr>
            </w:pPr>
            <w:r w:rsidRPr="00DA5592">
              <w:rPr>
                <w:sz w:val="20"/>
                <w:szCs w:val="18"/>
              </w:rPr>
              <w:t>Capotage anti-dégradation sur pile de l’ouvrage</w:t>
            </w:r>
            <w:r>
              <w:rPr>
                <w:sz w:val="20"/>
                <w:szCs w:val="18"/>
              </w:rPr>
              <w:t xml:space="preserve"> (NS208)</w:t>
            </w:r>
          </w:p>
          <w:p w14:paraId="4B0ED54D" w14:textId="77777777" w:rsidR="00D1541E" w:rsidRDefault="00D1541E" w:rsidP="00D1541E">
            <w:pPr>
              <w:pStyle w:val="SETECTexteTableau"/>
            </w:pPr>
          </w:p>
          <w:p w14:paraId="1319BD2C" w14:textId="77777777" w:rsidR="00D1541E" w:rsidRDefault="00D1541E" w:rsidP="00D1541E">
            <w:pPr>
              <w:pStyle w:val="SETECTexteTableau"/>
            </w:pPr>
            <w:r>
              <w:t>Ce prix rémunère, au forfait, l’ensemble des prestations liées à la mise en place d’un capotage anti-dégradation sur pile de l’ouvrage, tel que défini au CCTP y compris toute sujétion necéssaire à la réalisation de la prestation.</w:t>
            </w:r>
          </w:p>
          <w:p w14:paraId="5D7AFE6D" w14:textId="77777777" w:rsidR="00D1541E" w:rsidRDefault="00D1541E" w:rsidP="00D1541E">
            <w:pPr>
              <w:pStyle w:val="SETECTexteTableau"/>
              <w:rPr>
                <w:b/>
                <w:bCs/>
              </w:rPr>
            </w:pPr>
          </w:p>
          <w:p w14:paraId="182545BB" w14:textId="77777777" w:rsidR="00D1541E" w:rsidRDefault="00D1541E" w:rsidP="00D1541E">
            <w:pPr>
              <w:pStyle w:val="SETECTexteTableau"/>
              <w:rPr>
                <w:b/>
                <w:bCs/>
              </w:rPr>
            </w:pPr>
            <w:r>
              <w:rPr>
                <w:b/>
                <w:bCs/>
              </w:rPr>
              <w:t>Le mètre linéaire (ml)  :</w:t>
            </w:r>
          </w:p>
          <w:p w14:paraId="36EBF1D1" w14:textId="527F7356" w:rsidR="00D1541E" w:rsidRPr="00E12E0C" w:rsidRDefault="00D1541E" w:rsidP="00D1541E">
            <w:pPr>
              <w:pStyle w:val="SETECTexteTableau"/>
              <w:rPr>
                <w:szCs w:val="18"/>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4A8B9F7"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80F580D" w14:textId="0764BD92" w:rsidR="00D1541E" w:rsidRDefault="00D1541E" w:rsidP="00D1541E">
            <w:pPr>
              <w:pStyle w:val="SETECTexteTableau"/>
            </w:pPr>
          </w:p>
        </w:tc>
      </w:tr>
      <w:tr w:rsidR="00D1541E" w14:paraId="1920B8C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4F851F5" w14:textId="3E903955" w:rsidR="00D1541E" w:rsidRDefault="00D1541E" w:rsidP="00D1541E">
            <w:pPr>
              <w:pStyle w:val="TableContents"/>
              <w:jc w:val="center"/>
              <w:rPr>
                <w:color w:val="000000"/>
              </w:rPr>
            </w:pPr>
            <w:r>
              <w:rPr>
                <w:color w:val="000000"/>
              </w:rPr>
              <w:t>900.111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C8A6082" w14:textId="2EB6B1BE" w:rsidR="00D1541E" w:rsidRPr="00DA5592" w:rsidRDefault="00D1541E" w:rsidP="00D1541E">
            <w:pPr>
              <w:pStyle w:val="Titre2"/>
              <w:rPr>
                <w:sz w:val="20"/>
                <w:szCs w:val="18"/>
              </w:rPr>
            </w:pPr>
            <w:r>
              <w:rPr>
                <w:sz w:val="20"/>
                <w:szCs w:val="18"/>
              </w:rPr>
              <w:t>Dotation initiale en pièce de rechange</w:t>
            </w:r>
          </w:p>
          <w:p w14:paraId="73A53FA1" w14:textId="77777777" w:rsidR="00D1541E" w:rsidRDefault="00D1541E" w:rsidP="00D1541E">
            <w:pPr>
              <w:pStyle w:val="SETECTexteTableau"/>
            </w:pPr>
          </w:p>
          <w:p w14:paraId="443016E1" w14:textId="03455FB5" w:rsidR="00D1541E" w:rsidRDefault="00D1541E" w:rsidP="00D1541E">
            <w:pPr>
              <w:pStyle w:val="SETECTexteTableau"/>
            </w:pPr>
            <w:r w:rsidRPr="00703EA6">
              <w:t>Ce prix rémunère, l’ensemble de la fourniture, du conditionnement, et la livraison au magasin de stockage de l'exploitant. d'un lot de pièces de rechange dont le contenu est précisé au CCTP.</w:t>
            </w:r>
          </w:p>
          <w:p w14:paraId="0C5A1D06" w14:textId="77777777" w:rsidR="00D1541E" w:rsidRDefault="00D1541E" w:rsidP="00D1541E">
            <w:pPr>
              <w:pStyle w:val="SETECTexteTableau"/>
              <w:rPr>
                <w:b/>
                <w:bCs/>
              </w:rPr>
            </w:pPr>
          </w:p>
          <w:p w14:paraId="03EA9966" w14:textId="2350A195" w:rsidR="00D1541E" w:rsidRDefault="00D1541E" w:rsidP="00D1541E">
            <w:pPr>
              <w:pStyle w:val="SETECTexteTableau"/>
              <w:rPr>
                <w:b/>
                <w:bCs/>
              </w:rPr>
            </w:pPr>
            <w:r>
              <w:rPr>
                <w:b/>
                <w:bCs/>
              </w:rPr>
              <w:t>Le forfait (ft)  :</w:t>
            </w:r>
          </w:p>
          <w:p w14:paraId="156CE5A5" w14:textId="77777777" w:rsidR="00D1541E" w:rsidRPr="00DA5592" w:rsidRDefault="00D1541E" w:rsidP="00D1541E">
            <w:pPr>
              <w:pStyle w:val="Titre2"/>
              <w:rPr>
                <w:sz w:val="20"/>
                <w:szCs w:val="18"/>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DB2A2EB"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DED6484" w14:textId="2A49AADF" w:rsidR="00D1541E" w:rsidRDefault="00D1541E" w:rsidP="00D1541E">
            <w:pPr>
              <w:pStyle w:val="SETECTexteTableau"/>
            </w:pPr>
          </w:p>
        </w:tc>
      </w:tr>
      <w:tr w:rsidR="00D1541E" w14:paraId="37925BB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EF73D7E" w14:textId="77777777" w:rsidR="00D1541E" w:rsidRDefault="00D1541E" w:rsidP="00D1541E">
            <w:pPr>
              <w:pStyle w:val="TableContents"/>
              <w:jc w:val="center"/>
              <w:rPr>
                <w:color w:val="000000"/>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7B7430C" w14:textId="77777777" w:rsidR="00D1541E" w:rsidRDefault="00D1541E" w:rsidP="00D1541E">
            <w:pPr>
              <w:pStyle w:val="Titre2"/>
            </w:pPr>
          </w:p>
          <w:p w14:paraId="7DFEDAB8" w14:textId="7098F9E2" w:rsidR="00D1541E" w:rsidRPr="00E12E0C" w:rsidRDefault="00D1541E" w:rsidP="00D1541E">
            <w:pPr>
              <w:pStyle w:val="Titre2"/>
            </w:pPr>
            <w:r>
              <w:t xml:space="preserve">900.20 </w:t>
            </w:r>
            <w:r w:rsidRPr="00E12E0C">
              <w:t>Sujétions de Génie Givil</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519BDC7"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51F531F" w14:textId="57E5C7E4" w:rsidR="00D1541E" w:rsidRDefault="00D1541E" w:rsidP="00D1541E">
            <w:pPr>
              <w:pStyle w:val="SETECTexteTableau"/>
            </w:pPr>
          </w:p>
        </w:tc>
      </w:tr>
      <w:tr w:rsidR="00D1541E" w14:paraId="45F6085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02165D9" w14:textId="72172014" w:rsidR="00D1541E" w:rsidRDefault="00D1541E" w:rsidP="00D1541E">
            <w:pPr>
              <w:pStyle w:val="TableContents"/>
              <w:jc w:val="center"/>
              <w:rPr>
                <w:color w:val="000000"/>
              </w:rPr>
            </w:pPr>
            <w:r>
              <w:rPr>
                <w:color w:val="000000"/>
              </w:rPr>
              <w:t>900.201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8C0B7CE" w14:textId="6D78EC13" w:rsidR="00D1541E" w:rsidRPr="00703EA6" w:rsidRDefault="00D1541E" w:rsidP="00D1541E">
            <w:pPr>
              <w:pStyle w:val="Titre2"/>
              <w:rPr>
                <w:sz w:val="20"/>
                <w:szCs w:val="18"/>
              </w:rPr>
            </w:pPr>
            <w:r w:rsidRPr="00703EA6">
              <w:rPr>
                <w:sz w:val="20"/>
                <w:szCs w:val="18"/>
              </w:rPr>
              <w:t>Ouverture et fermeture de tranchée pour colonne incendie</w:t>
            </w:r>
            <w:r>
              <w:rPr>
                <w:sz w:val="20"/>
                <w:szCs w:val="18"/>
              </w:rPr>
              <w:t xml:space="preserve"> DN150</w:t>
            </w:r>
            <w:r w:rsidRPr="00703EA6">
              <w:rPr>
                <w:sz w:val="20"/>
                <w:szCs w:val="18"/>
              </w:rPr>
              <w:t xml:space="preserve">, profondeur </w:t>
            </w:r>
            <w:r>
              <w:rPr>
                <w:sz w:val="20"/>
                <w:szCs w:val="18"/>
              </w:rPr>
              <w:t>&lt;1,40m</w:t>
            </w:r>
          </w:p>
          <w:p w14:paraId="456A550A" w14:textId="15EBFE12" w:rsidR="00D1541E" w:rsidRDefault="00D1541E" w:rsidP="00D1541E">
            <w:pPr>
              <w:rPr>
                <w:rFonts w:cs="Arial"/>
              </w:rPr>
            </w:pPr>
            <w:r>
              <w:rPr>
                <w:rFonts w:cs="Arial"/>
              </w:rPr>
              <w:t>Ce prix rémunère, au mètre linéaire, la réalisation d’une tranchée située hors gel, soit une profondeur minimale de 1ml. Cette tranchée est destinée à la mise en place d’une canalisation incendie.</w:t>
            </w:r>
          </w:p>
          <w:p w14:paraId="7C16CDA5" w14:textId="77777777" w:rsidR="00D1541E" w:rsidRDefault="00D1541E" w:rsidP="00D1541E">
            <w:pPr>
              <w:rPr>
                <w:rFonts w:cs="Arial"/>
              </w:rPr>
            </w:pPr>
            <w:r>
              <w:rPr>
                <w:rFonts w:cs="Arial"/>
              </w:rPr>
              <w:t xml:space="preserve">Ce prix intègre les prestations d’ouverture et de remblaiement de tranchée conformément à la norme NF P 98-331. </w:t>
            </w:r>
          </w:p>
          <w:p w14:paraId="11DC25A9" w14:textId="77777777" w:rsidR="00D1541E" w:rsidRDefault="00D1541E" w:rsidP="00D1541E">
            <w:pPr>
              <w:rPr>
                <w:rFonts w:cs="Arial"/>
              </w:rPr>
            </w:pPr>
            <w:r>
              <w:rPr>
                <w:rFonts w:cs="Arial"/>
              </w:rPr>
              <w:t xml:space="preserve">Ce prix inclut : </w:t>
            </w:r>
          </w:p>
          <w:p w14:paraId="459D7B78" w14:textId="77777777" w:rsidR="00D1541E" w:rsidRPr="00703EA6" w:rsidRDefault="00D1541E" w:rsidP="00D1541E">
            <w:pPr>
              <w:pStyle w:val="SETECTextepuce1"/>
              <w:numPr>
                <w:ilvl w:val="0"/>
                <w:numId w:val="32"/>
              </w:numPr>
              <w:suppressAutoHyphens w:val="0"/>
              <w:autoSpaceDE w:val="0"/>
              <w:jc w:val="left"/>
            </w:pPr>
            <w:r w:rsidRPr="00703EA6">
              <w:t>Les sujétions liées à la méthode de terrassement quel que soit la nature du terrain</w:t>
            </w:r>
          </w:p>
          <w:p w14:paraId="4596717A" w14:textId="77777777" w:rsidR="00D1541E" w:rsidRPr="00703EA6" w:rsidRDefault="00D1541E" w:rsidP="00D1541E">
            <w:pPr>
              <w:pStyle w:val="SETECTextepuce1"/>
              <w:numPr>
                <w:ilvl w:val="0"/>
                <w:numId w:val="32"/>
              </w:numPr>
              <w:suppressAutoHyphens w:val="0"/>
              <w:autoSpaceDE w:val="0"/>
              <w:jc w:val="left"/>
            </w:pPr>
            <w:r w:rsidRPr="00703EA6">
              <w:t>Le chargement et l’évacuation des matériaux non réutilisables issus du terrassement y compris frais de décharge</w:t>
            </w:r>
          </w:p>
          <w:p w14:paraId="378C28B7" w14:textId="77777777" w:rsidR="00D1541E" w:rsidRPr="00703EA6" w:rsidRDefault="00D1541E" w:rsidP="00D1541E">
            <w:pPr>
              <w:pStyle w:val="SETECTextepuce1"/>
              <w:numPr>
                <w:ilvl w:val="0"/>
                <w:numId w:val="32"/>
              </w:numPr>
              <w:suppressAutoHyphens w:val="0"/>
              <w:autoSpaceDE w:val="0"/>
              <w:jc w:val="left"/>
            </w:pPr>
            <w:r w:rsidRPr="00703EA6">
              <w:t>La fourniture et la mise en œuvre de matériaux constituant le lit de pose jusqu’à 10cm au-dessus de l’arase supérieure de la conduite.</w:t>
            </w:r>
          </w:p>
          <w:p w14:paraId="1702D4B1" w14:textId="77777777" w:rsidR="00D1541E" w:rsidRPr="00703EA6" w:rsidRDefault="00D1541E" w:rsidP="00D1541E">
            <w:pPr>
              <w:pStyle w:val="SETECTextepuce1"/>
              <w:numPr>
                <w:ilvl w:val="0"/>
                <w:numId w:val="32"/>
              </w:numPr>
              <w:suppressAutoHyphens w:val="0"/>
              <w:autoSpaceDE w:val="0"/>
              <w:jc w:val="left"/>
            </w:pPr>
            <w:r w:rsidRPr="00703EA6">
              <w:t>La fourniture et la pose d’un grillage avertisseur de couleur conforme à la norme NF P 98-332</w:t>
            </w:r>
          </w:p>
          <w:p w14:paraId="62A64677" w14:textId="77777777" w:rsidR="00D1541E" w:rsidRPr="00703EA6" w:rsidRDefault="00D1541E" w:rsidP="00D1541E">
            <w:pPr>
              <w:pStyle w:val="SETECTextepuce1"/>
              <w:numPr>
                <w:ilvl w:val="0"/>
                <w:numId w:val="32"/>
              </w:numPr>
              <w:suppressAutoHyphens w:val="0"/>
              <w:autoSpaceDE w:val="0"/>
              <w:jc w:val="left"/>
            </w:pPr>
            <w:r w:rsidRPr="00703EA6">
              <w:t>La fourniture et la mise en œuvre de matériaux de remblaiement de la fouille jusqu’à l’arase du terrassement</w:t>
            </w:r>
          </w:p>
          <w:p w14:paraId="1FEA3DF7" w14:textId="77777777" w:rsidR="00D1541E" w:rsidRDefault="00D1541E" w:rsidP="00D1541E">
            <w:pPr>
              <w:pStyle w:val="SETECTextepuce1"/>
              <w:numPr>
                <w:ilvl w:val="0"/>
                <w:numId w:val="32"/>
              </w:numPr>
              <w:suppressAutoHyphens w:val="0"/>
              <w:autoSpaceDE w:val="0"/>
              <w:jc w:val="left"/>
            </w:pPr>
            <w:r w:rsidRPr="00703EA6">
              <w:t>Les sujétions de compactage du remblai pour obtention d’un objectif de densifications q4.</w:t>
            </w:r>
          </w:p>
          <w:p w14:paraId="5C1A79F3" w14:textId="7BD43102" w:rsidR="00D1541E" w:rsidRPr="00703EA6" w:rsidRDefault="00D1541E" w:rsidP="00D1541E">
            <w:pPr>
              <w:pStyle w:val="SETECTextepuce1"/>
              <w:numPr>
                <w:ilvl w:val="0"/>
                <w:numId w:val="32"/>
              </w:numPr>
              <w:suppressAutoHyphens w:val="0"/>
              <w:autoSpaceDE w:val="0"/>
              <w:jc w:val="left"/>
            </w:pPr>
            <w:r w:rsidRPr="004160F4">
              <w:t>La reconstitution du revêtement ;</w:t>
            </w:r>
          </w:p>
          <w:p w14:paraId="7857F46F" w14:textId="77777777" w:rsidR="00D1541E" w:rsidRDefault="00D1541E" w:rsidP="00D1541E">
            <w:pPr>
              <w:ind w:left="360"/>
              <w:rPr>
                <w:rFonts w:cs="Arial"/>
              </w:rPr>
            </w:pPr>
          </w:p>
          <w:p w14:paraId="37B1F1E4" w14:textId="77777777" w:rsidR="00D1541E" w:rsidRDefault="00D1541E" w:rsidP="00D1541E">
            <w:pPr>
              <w:pStyle w:val="SETECTexteTableau"/>
              <w:rPr>
                <w:b/>
                <w:bCs/>
              </w:rPr>
            </w:pPr>
            <w:r w:rsidRPr="00703EA6">
              <w:rPr>
                <w:b/>
                <w:bCs/>
              </w:rPr>
              <w:t xml:space="preserve">Le mètre linéaire </w:t>
            </w:r>
            <w:r>
              <w:rPr>
                <w:b/>
                <w:bCs/>
              </w:rPr>
              <w:t>(ml)</w:t>
            </w:r>
            <w:r w:rsidRPr="00703EA6">
              <w:rPr>
                <w:b/>
                <w:bCs/>
              </w:rPr>
              <w:t>:</w:t>
            </w:r>
          </w:p>
          <w:p w14:paraId="2BFF8FAC" w14:textId="77777777" w:rsidR="00D1541E" w:rsidRDefault="00D1541E" w:rsidP="00D1541E">
            <w:pPr>
              <w:pStyle w:val="SETECTexteTableau"/>
            </w:pPr>
          </w:p>
          <w:p w14:paraId="1C4CEF74" w14:textId="507D1BE6" w:rsidR="00D935EE" w:rsidRDefault="00D935E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E8B02C4"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C687A9D" w14:textId="485F6BC1" w:rsidR="00D1541E" w:rsidRDefault="00D1541E" w:rsidP="00D1541E">
            <w:pPr>
              <w:pStyle w:val="SETECTexteTableau"/>
            </w:pPr>
          </w:p>
        </w:tc>
      </w:tr>
      <w:tr w:rsidR="00D1541E" w14:paraId="059AA37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ECBEAFC" w14:textId="60711EDC" w:rsidR="00D1541E" w:rsidRDefault="00D1541E" w:rsidP="00D1541E">
            <w:pPr>
              <w:pStyle w:val="TableContents"/>
              <w:jc w:val="center"/>
              <w:rPr>
                <w:color w:val="000000"/>
              </w:rPr>
            </w:pPr>
            <w:r>
              <w:rPr>
                <w:color w:val="000000"/>
              </w:rPr>
              <w:t>900.202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2421995" w14:textId="77777777" w:rsidR="00D1541E" w:rsidRPr="00DA5592" w:rsidRDefault="00D1541E" w:rsidP="00D1541E">
            <w:pPr>
              <w:pStyle w:val="Titre2"/>
              <w:rPr>
                <w:sz w:val="20"/>
                <w:szCs w:val="18"/>
              </w:rPr>
            </w:pPr>
            <w:r w:rsidRPr="00DA5592">
              <w:rPr>
                <w:sz w:val="20"/>
                <w:szCs w:val="18"/>
              </w:rPr>
              <w:t>Création d'un regard 125 x 80 sous PI + fourniture et pose plateforme en caillebotis</w:t>
            </w:r>
          </w:p>
          <w:p w14:paraId="0CDC1497" w14:textId="77777777" w:rsidR="00D1541E" w:rsidRDefault="00D1541E" w:rsidP="00D1541E">
            <w:pPr>
              <w:pStyle w:val="SETECTexteTableau"/>
            </w:pPr>
            <w:r>
              <w:t>Ce prix rémunère à l’unité et conformément au CCTP:</w:t>
            </w:r>
          </w:p>
          <w:p w14:paraId="720EA5D1" w14:textId="77777777" w:rsidR="00D1541E" w:rsidRDefault="00D1541E" w:rsidP="00D1541E">
            <w:pPr>
              <w:pStyle w:val="SETECTextepuce1"/>
              <w:numPr>
                <w:ilvl w:val="0"/>
                <w:numId w:val="32"/>
              </w:numPr>
            </w:pPr>
            <w:r>
              <w:t>La fourniture et la pose d’un regard 125 x 80 en béton armé préfabriqué</w:t>
            </w:r>
          </w:p>
          <w:p w14:paraId="36FC2F46" w14:textId="77777777" w:rsidR="00D1541E" w:rsidRDefault="00D1541E" w:rsidP="00D1541E">
            <w:pPr>
              <w:pStyle w:val="SETECTextepuce1"/>
              <w:numPr>
                <w:ilvl w:val="0"/>
                <w:numId w:val="32"/>
              </w:numPr>
            </w:pPr>
            <w:r>
              <w:t>La fourniture et la pose d’une plateforme en caillebotis en acier galvanisé, y compris le cadre associé</w:t>
            </w:r>
          </w:p>
          <w:p w14:paraId="03AE5D16" w14:textId="77777777" w:rsidR="00D1541E" w:rsidRDefault="00D1541E" w:rsidP="00D1541E">
            <w:pPr>
              <w:pStyle w:val="SETECTextepuce1"/>
              <w:numPr>
                <w:ilvl w:val="0"/>
                <w:numId w:val="32"/>
              </w:numPr>
            </w:pPr>
            <w:r>
              <w:t>La réalisation des relevés pour définir la taille de la plateforme et du regard</w:t>
            </w:r>
          </w:p>
          <w:p w14:paraId="5335C180" w14:textId="77777777" w:rsidR="00D1541E" w:rsidRDefault="00D1541E" w:rsidP="00D1541E">
            <w:pPr>
              <w:pStyle w:val="SETECTextepuce1"/>
              <w:rPr>
                <w:b/>
                <w:bCs/>
              </w:rPr>
            </w:pPr>
          </w:p>
          <w:p w14:paraId="4AD577A5" w14:textId="77777777" w:rsidR="00D1541E" w:rsidRDefault="00D1541E" w:rsidP="00D1541E">
            <w:pPr>
              <w:pStyle w:val="SETECTexteTableau"/>
              <w:rPr>
                <w:b/>
                <w:bCs/>
              </w:rPr>
            </w:pPr>
            <w:r>
              <w:rPr>
                <w:b/>
                <w:bCs/>
              </w:rPr>
              <w:t>L’unité(u)  :</w:t>
            </w:r>
          </w:p>
          <w:p w14:paraId="40028204" w14:textId="504D214B"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B429D5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85187D9" w14:textId="7DDCA6B3" w:rsidR="00D1541E" w:rsidRDefault="00D1541E" w:rsidP="00D1541E">
            <w:pPr>
              <w:pStyle w:val="SETECTexteTableau"/>
            </w:pPr>
          </w:p>
        </w:tc>
      </w:tr>
      <w:tr w:rsidR="00D1541E" w14:paraId="798F00C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885C4B6" w14:textId="667DBD7E" w:rsidR="00D1541E" w:rsidRDefault="00D1541E" w:rsidP="00D1541E">
            <w:pPr>
              <w:pStyle w:val="TableContents"/>
              <w:jc w:val="center"/>
              <w:rPr>
                <w:color w:val="000000"/>
              </w:rPr>
            </w:pPr>
            <w:r>
              <w:rPr>
                <w:color w:val="000000"/>
              </w:rPr>
              <w:t>900.203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538657C" w14:textId="77777777" w:rsidR="00D1541E" w:rsidRPr="00DA5592" w:rsidRDefault="00D1541E" w:rsidP="00D1541E">
            <w:pPr>
              <w:pStyle w:val="Titre2"/>
              <w:rPr>
                <w:sz w:val="20"/>
                <w:szCs w:val="18"/>
              </w:rPr>
            </w:pPr>
            <w:r w:rsidRPr="00DA5592">
              <w:rPr>
                <w:sz w:val="20"/>
                <w:szCs w:val="18"/>
              </w:rPr>
              <w:t>Fourniture et pose d'un regard 80 x 80 y.c plaque en fonte</w:t>
            </w:r>
          </w:p>
          <w:p w14:paraId="2F9A0EA7" w14:textId="77777777" w:rsidR="00D1541E" w:rsidRDefault="00D1541E" w:rsidP="00D1541E">
            <w:pPr>
              <w:pStyle w:val="SETECTexteTableau"/>
              <w:rPr>
                <w:shd w:val="clear" w:color="auto" w:fill="FFFFFF"/>
              </w:rPr>
            </w:pPr>
            <w:r>
              <w:rPr>
                <w:shd w:val="clear" w:color="auto" w:fill="FFFFFF"/>
              </w:rPr>
              <w:t>Ce prix rémunère à l’unité et conformément au CCTP:</w:t>
            </w:r>
          </w:p>
          <w:p w14:paraId="4430F6E2" w14:textId="644C8645" w:rsidR="00D1541E" w:rsidRDefault="00D1541E" w:rsidP="00D1541E">
            <w:pPr>
              <w:pStyle w:val="SETECTextepuce1"/>
              <w:numPr>
                <w:ilvl w:val="0"/>
                <w:numId w:val="32"/>
              </w:numPr>
              <w:rPr>
                <w:shd w:val="clear" w:color="auto" w:fill="FFFFFF"/>
              </w:rPr>
            </w:pPr>
            <w:r>
              <w:rPr>
                <w:shd w:val="clear" w:color="auto" w:fill="FFFFFF"/>
              </w:rPr>
              <w:t>La fourniture et la pose d’un regard 80 x 80 en béton armé préfabriqué, y compris terrassement nécessaires.</w:t>
            </w:r>
          </w:p>
          <w:p w14:paraId="257C0A41" w14:textId="77777777" w:rsidR="00D1541E" w:rsidRDefault="00D1541E" w:rsidP="00D1541E">
            <w:pPr>
              <w:pStyle w:val="SETECTextepuce1"/>
              <w:numPr>
                <w:ilvl w:val="0"/>
                <w:numId w:val="32"/>
              </w:numPr>
              <w:rPr>
                <w:shd w:val="clear" w:color="auto" w:fill="FFFFFF"/>
              </w:rPr>
            </w:pPr>
            <w:r>
              <w:rPr>
                <w:shd w:val="clear" w:color="auto" w:fill="FFFFFF"/>
              </w:rPr>
              <w:t>La fourniture et la pose d’un tampon en fonte de classe C250, conforme à la norme EN 124, y compris le cadre associé</w:t>
            </w:r>
          </w:p>
          <w:p w14:paraId="22A22466" w14:textId="77777777" w:rsidR="00D1541E" w:rsidRDefault="00D1541E" w:rsidP="00D1541E">
            <w:pPr>
              <w:pStyle w:val="SETECTextepuce1"/>
              <w:numPr>
                <w:ilvl w:val="0"/>
                <w:numId w:val="32"/>
              </w:numPr>
              <w:rPr>
                <w:shd w:val="clear" w:color="auto" w:fill="FFFFFF"/>
              </w:rPr>
            </w:pPr>
            <w:r>
              <w:rPr>
                <w:shd w:val="clear" w:color="auto" w:fill="FFFFFF"/>
              </w:rPr>
              <w:t>La réalisation des scellements,</w:t>
            </w:r>
          </w:p>
          <w:p w14:paraId="415B2D27" w14:textId="77777777" w:rsidR="00D1541E" w:rsidRDefault="00D1541E" w:rsidP="00D1541E">
            <w:pPr>
              <w:pStyle w:val="SETECTextepuce1"/>
              <w:numPr>
                <w:ilvl w:val="0"/>
                <w:numId w:val="32"/>
              </w:numPr>
              <w:rPr>
                <w:shd w:val="clear" w:color="auto" w:fill="FFFFFF"/>
              </w:rPr>
            </w:pPr>
            <w:r>
              <w:rPr>
                <w:shd w:val="clear" w:color="auto" w:fill="FFFFFF"/>
              </w:rPr>
              <w:t>La réalisation des relevés pour définir la taille des tampons et du regard</w:t>
            </w:r>
          </w:p>
          <w:p w14:paraId="61E011AD" w14:textId="77777777" w:rsidR="00D1541E" w:rsidRDefault="00D1541E" w:rsidP="00D1541E">
            <w:pPr>
              <w:pStyle w:val="SETECTexteTableau"/>
              <w:rPr>
                <w:b/>
                <w:bCs/>
                <w:shd w:val="clear" w:color="auto" w:fill="FFFFFF"/>
              </w:rPr>
            </w:pPr>
          </w:p>
          <w:p w14:paraId="6C12F1E3" w14:textId="77777777" w:rsidR="00D1541E" w:rsidRDefault="00D1541E" w:rsidP="00D1541E">
            <w:pPr>
              <w:pStyle w:val="SETECTexteTableau"/>
              <w:rPr>
                <w:b/>
                <w:bCs/>
                <w:shd w:val="clear" w:color="auto" w:fill="FFFFFF"/>
              </w:rPr>
            </w:pPr>
            <w:r>
              <w:rPr>
                <w:b/>
                <w:bCs/>
                <w:shd w:val="clear" w:color="auto" w:fill="FFFFFF"/>
              </w:rPr>
              <w:t>L’unité(u)  :</w:t>
            </w:r>
          </w:p>
          <w:p w14:paraId="2ED85442" w14:textId="77777777" w:rsidR="00D1541E" w:rsidRPr="00DA5592" w:rsidRDefault="00D1541E" w:rsidP="00D1541E">
            <w:pPr>
              <w:pStyle w:val="Titre2"/>
              <w:rPr>
                <w:sz w:val="20"/>
                <w:szCs w:val="18"/>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C252F2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A172900" w14:textId="26FF18B7" w:rsidR="00D1541E" w:rsidRDefault="00D1541E" w:rsidP="00D1541E">
            <w:pPr>
              <w:pStyle w:val="SETECTexteTableau"/>
            </w:pPr>
          </w:p>
        </w:tc>
      </w:tr>
      <w:tr w:rsidR="00D1541E" w14:paraId="1AFE6EE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A077FC8" w14:textId="7D9296FA" w:rsidR="00D1541E" w:rsidRDefault="00D1541E" w:rsidP="00D1541E">
            <w:pPr>
              <w:pStyle w:val="TableContents"/>
              <w:jc w:val="center"/>
              <w:rPr>
                <w:color w:val="000000"/>
              </w:rPr>
            </w:pPr>
            <w:r>
              <w:rPr>
                <w:color w:val="000000"/>
              </w:rPr>
              <w:t>900.204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2A44136" w14:textId="4852AC82" w:rsidR="00D1541E" w:rsidRPr="00DA5592" w:rsidRDefault="00D1541E" w:rsidP="00D1541E">
            <w:pPr>
              <w:pStyle w:val="Titre2"/>
              <w:rPr>
                <w:sz w:val="20"/>
                <w:szCs w:val="18"/>
              </w:rPr>
            </w:pPr>
            <w:r w:rsidRPr="00DA5592">
              <w:rPr>
                <w:sz w:val="20"/>
                <w:szCs w:val="18"/>
              </w:rPr>
              <w:t>Carottage dans le mur support de l'écran antibruit y compris colmatage</w:t>
            </w:r>
          </w:p>
          <w:p w14:paraId="5266A72F" w14:textId="77777777" w:rsidR="00D1541E" w:rsidRDefault="00D1541E" w:rsidP="00D1541E">
            <w:pPr>
              <w:pStyle w:val="SETECTexteTableau"/>
            </w:pPr>
          </w:p>
          <w:p w14:paraId="47288580" w14:textId="0E0BEBA3" w:rsidR="00D1541E" w:rsidRDefault="00D1541E" w:rsidP="00D1541E">
            <w:pPr>
              <w:pStyle w:val="SETECTexteTableau"/>
            </w:pPr>
            <w:r>
              <w:t>Ce prix rémunère à l’unité la réalisation d’un carottage pour canalisation DN150 et de longueur correspondant à l’épaisseur de l’ouvrage, conformément au CCTP.</w:t>
            </w:r>
          </w:p>
          <w:p w14:paraId="789647A7" w14:textId="77777777" w:rsidR="00D1541E" w:rsidRDefault="00D1541E" w:rsidP="00D1541E">
            <w:pPr>
              <w:pStyle w:val="SETECTexteTableau"/>
            </w:pPr>
          </w:p>
          <w:p w14:paraId="3847CECD" w14:textId="77777777" w:rsidR="00D1541E" w:rsidRDefault="00D1541E" w:rsidP="00D1541E">
            <w:pPr>
              <w:pStyle w:val="SETECTexteTableau"/>
            </w:pPr>
            <w:r>
              <w:t>Ce prix comprend notamment :</w:t>
            </w:r>
          </w:p>
          <w:p w14:paraId="35D54F23" w14:textId="77777777" w:rsidR="00D1541E" w:rsidRDefault="00D1541E" w:rsidP="00D1541E">
            <w:pPr>
              <w:pStyle w:val="SETECTextepuce1"/>
              <w:numPr>
                <w:ilvl w:val="0"/>
                <w:numId w:val="32"/>
              </w:numPr>
            </w:pPr>
            <w:r>
              <w:rPr>
                <w:rFonts w:cs="Arial"/>
                <w:szCs w:val="20"/>
              </w:rPr>
              <w:t>L'amenée et le repli du matériel ;</w:t>
            </w:r>
          </w:p>
          <w:p w14:paraId="5349C230" w14:textId="77777777" w:rsidR="00D1541E" w:rsidRDefault="00D1541E" w:rsidP="00D1541E">
            <w:pPr>
              <w:pStyle w:val="SETECTextepuce1"/>
              <w:numPr>
                <w:ilvl w:val="0"/>
                <w:numId w:val="32"/>
              </w:numPr>
            </w:pPr>
            <w:r>
              <w:rPr>
                <w:rFonts w:cs="Arial"/>
                <w:szCs w:val="20"/>
              </w:rPr>
              <w:t>La mise en station du matériel pour la foration ;</w:t>
            </w:r>
          </w:p>
          <w:p w14:paraId="4FAB886C" w14:textId="77777777" w:rsidR="00D1541E" w:rsidRDefault="00D1541E" w:rsidP="00D1541E">
            <w:pPr>
              <w:pStyle w:val="SETECTextepuce1"/>
              <w:numPr>
                <w:ilvl w:val="0"/>
                <w:numId w:val="32"/>
              </w:numPr>
            </w:pPr>
            <w:r>
              <w:rPr>
                <w:rFonts w:cs="Arial"/>
                <w:szCs w:val="20"/>
              </w:rPr>
              <w:t>La fourniture des fluides et de l'énergie ;</w:t>
            </w:r>
          </w:p>
          <w:p w14:paraId="029D810A" w14:textId="77777777" w:rsidR="00D1541E" w:rsidRDefault="00D1541E" w:rsidP="00D1541E">
            <w:pPr>
              <w:pStyle w:val="SETECTextepuce1"/>
              <w:numPr>
                <w:ilvl w:val="0"/>
                <w:numId w:val="32"/>
              </w:numPr>
            </w:pPr>
            <w:r>
              <w:rPr>
                <w:rFonts w:cs="Arial"/>
                <w:szCs w:val="20"/>
              </w:rPr>
              <w:t>La remise en état des lieux</w:t>
            </w:r>
          </w:p>
          <w:p w14:paraId="6F6BFC06" w14:textId="77777777" w:rsidR="00D1541E" w:rsidRDefault="00D1541E" w:rsidP="00D1541E">
            <w:pPr>
              <w:pStyle w:val="SETECTextepuce1"/>
              <w:numPr>
                <w:ilvl w:val="0"/>
                <w:numId w:val="32"/>
              </w:numPr>
            </w:pPr>
            <w:r>
              <w:rPr>
                <w:rFonts w:cs="Arial"/>
                <w:szCs w:val="20"/>
              </w:rPr>
              <w:t>Le colmatage après passage de la conduite en respectant le niveau de tenu au feu</w:t>
            </w:r>
          </w:p>
          <w:p w14:paraId="1CB07682" w14:textId="77777777" w:rsidR="00D1541E" w:rsidRDefault="00D1541E" w:rsidP="00D1541E">
            <w:pPr>
              <w:pStyle w:val="SETECTextepuce1"/>
              <w:rPr>
                <w:b/>
                <w:bCs/>
              </w:rPr>
            </w:pPr>
          </w:p>
          <w:p w14:paraId="224C0943" w14:textId="77777777" w:rsidR="00D1541E" w:rsidRDefault="00D1541E" w:rsidP="00D1541E">
            <w:pPr>
              <w:pStyle w:val="SETECTexteTableau"/>
              <w:rPr>
                <w:b/>
                <w:bCs/>
                <w:shd w:val="clear" w:color="auto" w:fill="FFFFFF"/>
              </w:rPr>
            </w:pPr>
            <w:r w:rsidRPr="00DA5592">
              <w:rPr>
                <w:b/>
                <w:bCs/>
                <w:shd w:val="clear" w:color="auto" w:fill="FFFFFF"/>
              </w:rPr>
              <w:t>L’unité (u) :</w:t>
            </w:r>
          </w:p>
          <w:p w14:paraId="1CBDEA55" w14:textId="38BF1B3D" w:rsidR="00D1541E" w:rsidRPr="00DA5592" w:rsidRDefault="00D1541E" w:rsidP="00D1541E">
            <w:pPr>
              <w:pStyle w:val="SETECTexteTableau"/>
              <w:rPr>
                <w:szCs w:val="18"/>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CD38E14"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58BD822" w14:textId="0E79AC71" w:rsidR="00D1541E" w:rsidRDefault="00D1541E" w:rsidP="00D1541E">
            <w:pPr>
              <w:pStyle w:val="SETECTexteTableau"/>
            </w:pPr>
          </w:p>
        </w:tc>
      </w:tr>
      <w:tr w:rsidR="00D1541E" w14:paraId="0D016FA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8CD4F63" w14:textId="348C8859" w:rsidR="00D1541E" w:rsidRDefault="00D1541E" w:rsidP="00D1541E">
            <w:pPr>
              <w:pStyle w:val="TableContents"/>
              <w:jc w:val="center"/>
              <w:rPr>
                <w:color w:val="000000"/>
              </w:rPr>
            </w:pPr>
            <w:r>
              <w:rPr>
                <w:color w:val="000000"/>
              </w:rPr>
              <w:t>900.205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B305A2F" w14:textId="2F388451" w:rsidR="00D1541E" w:rsidRPr="00DA5592" w:rsidRDefault="00D1541E" w:rsidP="00D1541E">
            <w:pPr>
              <w:pStyle w:val="Titre2"/>
              <w:rPr>
                <w:sz w:val="20"/>
                <w:szCs w:val="18"/>
              </w:rPr>
            </w:pPr>
            <w:r w:rsidRPr="00DA5592">
              <w:rPr>
                <w:sz w:val="20"/>
                <w:szCs w:val="18"/>
              </w:rPr>
              <w:t xml:space="preserve">Carottage dans le mur </w:t>
            </w:r>
            <w:r>
              <w:rPr>
                <w:sz w:val="20"/>
                <w:szCs w:val="18"/>
              </w:rPr>
              <w:t>du local technique</w:t>
            </w:r>
            <w:r w:rsidRPr="00DA5592">
              <w:rPr>
                <w:sz w:val="20"/>
                <w:szCs w:val="18"/>
              </w:rPr>
              <w:t xml:space="preserve"> y compris colmatage</w:t>
            </w:r>
            <w:r>
              <w:rPr>
                <w:sz w:val="20"/>
                <w:szCs w:val="18"/>
              </w:rPr>
              <w:t xml:space="preserve"> (NS209)</w:t>
            </w:r>
          </w:p>
          <w:p w14:paraId="790098B5" w14:textId="77777777" w:rsidR="00D1541E" w:rsidRDefault="00D1541E" w:rsidP="00D1541E">
            <w:pPr>
              <w:pStyle w:val="SETECTexteTableau"/>
            </w:pPr>
          </w:p>
          <w:p w14:paraId="26EF5D94" w14:textId="501DBAE9" w:rsidR="00D1541E" w:rsidRDefault="00D1541E" w:rsidP="00D1541E">
            <w:pPr>
              <w:pStyle w:val="SETECTexteTableau"/>
            </w:pPr>
            <w:r>
              <w:t>Ce prix rémunère à l’unité la réalisation d’un carottage pour canalisation DN150 et de longueur correspondant à l’épaisseur du voile, conformément au CCTP.</w:t>
            </w:r>
          </w:p>
          <w:p w14:paraId="47E5BA20" w14:textId="77777777" w:rsidR="00D1541E" w:rsidRDefault="00D1541E" w:rsidP="00D1541E">
            <w:pPr>
              <w:pStyle w:val="SETECTexteTableau"/>
            </w:pPr>
          </w:p>
          <w:p w14:paraId="532242C7" w14:textId="77777777" w:rsidR="00D1541E" w:rsidRDefault="00D1541E" w:rsidP="00D1541E">
            <w:pPr>
              <w:pStyle w:val="SETECTexteTableau"/>
            </w:pPr>
            <w:r>
              <w:t>Ce prix comprend notamment :</w:t>
            </w:r>
          </w:p>
          <w:p w14:paraId="6468AE5F" w14:textId="77777777" w:rsidR="00D1541E" w:rsidRDefault="00D1541E" w:rsidP="00D1541E">
            <w:pPr>
              <w:pStyle w:val="SETECTextepuce1"/>
              <w:numPr>
                <w:ilvl w:val="0"/>
                <w:numId w:val="32"/>
              </w:numPr>
            </w:pPr>
            <w:r>
              <w:rPr>
                <w:rFonts w:cs="Arial"/>
                <w:szCs w:val="20"/>
              </w:rPr>
              <w:t>L'amenée et le repli du matériel ;</w:t>
            </w:r>
          </w:p>
          <w:p w14:paraId="1EF669CD" w14:textId="77777777" w:rsidR="00D1541E" w:rsidRDefault="00D1541E" w:rsidP="00D1541E">
            <w:pPr>
              <w:pStyle w:val="SETECTextepuce1"/>
              <w:numPr>
                <w:ilvl w:val="0"/>
                <w:numId w:val="32"/>
              </w:numPr>
            </w:pPr>
            <w:r>
              <w:rPr>
                <w:rFonts w:cs="Arial"/>
                <w:szCs w:val="20"/>
              </w:rPr>
              <w:t>La mise en station du matériel pour la foration ;</w:t>
            </w:r>
          </w:p>
          <w:p w14:paraId="6E45978A" w14:textId="77777777" w:rsidR="00D1541E" w:rsidRDefault="00D1541E" w:rsidP="00D1541E">
            <w:pPr>
              <w:pStyle w:val="SETECTextepuce1"/>
              <w:numPr>
                <w:ilvl w:val="0"/>
                <w:numId w:val="32"/>
              </w:numPr>
            </w:pPr>
            <w:r>
              <w:rPr>
                <w:rFonts w:cs="Arial"/>
                <w:szCs w:val="20"/>
              </w:rPr>
              <w:t>La fourniture des fluides et de l'énergie ;</w:t>
            </w:r>
          </w:p>
          <w:p w14:paraId="7ED38091" w14:textId="77777777" w:rsidR="00D1541E" w:rsidRDefault="00D1541E" w:rsidP="00D1541E">
            <w:pPr>
              <w:pStyle w:val="SETECTextepuce1"/>
              <w:numPr>
                <w:ilvl w:val="0"/>
                <w:numId w:val="32"/>
              </w:numPr>
            </w:pPr>
            <w:r>
              <w:rPr>
                <w:rFonts w:cs="Arial"/>
                <w:szCs w:val="20"/>
              </w:rPr>
              <w:t>La remise en état des lieux</w:t>
            </w:r>
          </w:p>
          <w:p w14:paraId="12F82933" w14:textId="77777777" w:rsidR="00D1541E" w:rsidRDefault="00D1541E" w:rsidP="00D1541E">
            <w:pPr>
              <w:pStyle w:val="SETECTextepuce1"/>
              <w:numPr>
                <w:ilvl w:val="0"/>
                <w:numId w:val="32"/>
              </w:numPr>
            </w:pPr>
            <w:r>
              <w:rPr>
                <w:rFonts w:cs="Arial"/>
                <w:szCs w:val="20"/>
              </w:rPr>
              <w:t>Le colmatage après passage de la conduite en respectant le niveau de tenu au feu</w:t>
            </w:r>
          </w:p>
          <w:p w14:paraId="55513A01" w14:textId="77777777" w:rsidR="00D1541E" w:rsidRDefault="00D1541E" w:rsidP="00D1541E">
            <w:pPr>
              <w:pStyle w:val="SETECTextepuce1"/>
              <w:rPr>
                <w:b/>
                <w:bCs/>
              </w:rPr>
            </w:pPr>
          </w:p>
          <w:p w14:paraId="282B2636" w14:textId="77777777" w:rsidR="00D1541E" w:rsidRDefault="00D1541E" w:rsidP="00D1541E">
            <w:pPr>
              <w:pStyle w:val="SETECTexteTableau"/>
              <w:rPr>
                <w:b/>
                <w:bCs/>
                <w:shd w:val="clear" w:color="auto" w:fill="FFFFFF"/>
              </w:rPr>
            </w:pPr>
            <w:r w:rsidRPr="00DA5592">
              <w:rPr>
                <w:b/>
                <w:bCs/>
                <w:shd w:val="clear" w:color="auto" w:fill="FFFFFF"/>
              </w:rPr>
              <w:t>L’unité (u) :</w:t>
            </w:r>
          </w:p>
          <w:p w14:paraId="676B5B3C" w14:textId="77777777" w:rsidR="00D1541E" w:rsidRDefault="00D1541E" w:rsidP="00D1541E">
            <w:pPr>
              <w:pStyle w:val="SETECTitre3"/>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C97F79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58C7BE0" w14:textId="4481054B" w:rsidR="00D1541E" w:rsidRDefault="00D1541E" w:rsidP="00D1541E">
            <w:pPr>
              <w:pStyle w:val="SETECTexteTableau"/>
            </w:pPr>
          </w:p>
        </w:tc>
      </w:tr>
      <w:tr w:rsidR="00D1541E" w14:paraId="736A151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A7DFF1A" w14:textId="4DD24B8F" w:rsidR="00D1541E" w:rsidRDefault="00D1541E" w:rsidP="00D1541E">
            <w:pPr>
              <w:pStyle w:val="TableContents"/>
              <w:jc w:val="center"/>
              <w:rPr>
                <w:color w:val="000000"/>
              </w:rPr>
            </w:pPr>
            <w:r>
              <w:rPr>
                <w:color w:val="000000"/>
              </w:rPr>
              <w:t>900.206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9D23DDB" w14:textId="00465174" w:rsidR="00D1541E" w:rsidRPr="00703EA6" w:rsidRDefault="00D1541E" w:rsidP="00D1541E">
            <w:pPr>
              <w:pStyle w:val="Titre2"/>
              <w:rPr>
                <w:sz w:val="20"/>
                <w:szCs w:val="18"/>
              </w:rPr>
            </w:pPr>
            <w:r w:rsidRPr="00703EA6">
              <w:rPr>
                <w:sz w:val="20"/>
                <w:szCs w:val="18"/>
              </w:rPr>
              <w:t>Ouverture du voile du local technique y compris finitions</w:t>
            </w:r>
            <w:r>
              <w:rPr>
                <w:sz w:val="20"/>
                <w:szCs w:val="18"/>
              </w:rPr>
              <w:t xml:space="preserve"> (NS209)</w:t>
            </w:r>
          </w:p>
          <w:p w14:paraId="02D9B71A" w14:textId="55675981" w:rsidR="00D1541E" w:rsidRPr="00703EA6" w:rsidRDefault="00D1541E" w:rsidP="00D1541E">
            <w:pPr>
              <w:pStyle w:val="SETECTexteTableau"/>
            </w:pPr>
            <w:r w:rsidRPr="00703EA6">
              <w:t>Ce prix rémunère à l’unité la réalisation d’une ouverture dans le voile du local technique pour passage du réseau Veolia jusqu’à la chambre de comptage, conformément au CCTP.</w:t>
            </w:r>
          </w:p>
          <w:p w14:paraId="75520695" w14:textId="77777777" w:rsidR="00D1541E" w:rsidRPr="00703EA6" w:rsidRDefault="00D1541E" w:rsidP="00D1541E">
            <w:pPr>
              <w:pStyle w:val="SETECTextepuce1"/>
              <w:ind w:left="0" w:firstLine="0"/>
              <w:rPr>
                <w:rFonts w:cs="Arial"/>
                <w:szCs w:val="20"/>
              </w:rPr>
            </w:pPr>
            <w:r w:rsidRPr="00703EA6">
              <w:rPr>
                <w:rFonts w:cs="Arial"/>
                <w:szCs w:val="20"/>
              </w:rPr>
              <w:t>Ce prix comprend notamment :</w:t>
            </w:r>
          </w:p>
          <w:p w14:paraId="66D36D6D" w14:textId="55FCA047" w:rsidR="00D1541E" w:rsidRPr="00703EA6" w:rsidRDefault="00D1541E" w:rsidP="00D1541E">
            <w:pPr>
              <w:pStyle w:val="SETECTextepuce1"/>
              <w:numPr>
                <w:ilvl w:val="0"/>
                <w:numId w:val="32"/>
              </w:numPr>
              <w:rPr>
                <w:rFonts w:cs="Arial"/>
                <w:szCs w:val="20"/>
              </w:rPr>
            </w:pPr>
            <w:r w:rsidRPr="00703EA6">
              <w:rPr>
                <w:rFonts w:cs="Arial"/>
                <w:szCs w:val="20"/>
              </w:rPr>
              <w:t>L'amenée et le repli du matériel ;</w:t>
            </w:r>
          </w:p>
          <w:p w14:paraId="5819E3B6" w14:textId="3AAD08E8" w:rsidR="00D1541E" w:rsidRPr="00703EA6" w:rsidRDefault="00D1541E" w:rsidP="00D1541E">
            <w:pPr>
              <w:pStyle w:val="SETECTextepuce1"/>
              <w:numPr>
                <w:ilvl w:val="0"/>
                <w:numId w:val="32"/>
              </w:numPr>
              <w:rPr>
                <w:rFonts w:cs="Arial"/>
                <w:szCs w:val="20"/>
              </w:rPr>
            </w:pPr>
            <w:r w:rsidRPr="00703EA6">
              <w:rPr>
                <w:rFonts w:cs="Arial"/>
                <w:szCs w:val="20"/>
              </w:rPr>
              <w:t>La mise en station du matériel pour la foration ;</w:t>
            </w:r>
          </w:p>
          <w:p w14:paraId="74419348" w14:textId="3FC08AFF" w:rsidR="00D1541E" w:rsidRPr="00703EA6" w:rsidRDefault="00D1541E" w:rsidP="00D1541E">
            <w:pPr>
              <w:pStyle w:val="SETECTextepuce1"/>
              <w:numPr>
                <w:ilvl w:val="0"/>
                <w:numId w:val="32"/>
              </w:numPr>
              <w:rPr>
                <w:rFonts w:cs="Arial"/>
                <w:szCs w:val="20"/>
              </w:rPr>
            </w:pPr>
            <w:r w:rsidRPr="00703EA6">
              <w:rPr>
                <w:rFonts w:cs="Arial"/>
                <w:szCs w:val="20"/>
              </w:rPr>
              <w:t>La fourniture des fluides et de l'énergie ;</w:t>
            </w:r>
          </w:p>
          <w:p w14:paraId="12BC2D04" w14:textId="2C7557B1" w:rsidR="00D1541E" w:rsidRPr="00703EA6" w:rsidRDefault="00D1541E" w:rsidP="00D1541E">
            <w:pPr>
              <w:pStyle w:val="SETECTextepuce1"/>
              <w:numPr>
                <w:ilvl w:val="0"/>
                <w:numId w:val="32"/>
              </w:numPr>
              <w:rPr>
                <w:rFonts w:cs="Arial"/>
                <w:szCs w:val="20"/>
              </w:rPr>
            </w:pPr>
            <w:r w:rsidRPr="00703EA6">
              <w:rPr>
                <w:rFonts w:cs="Arial"/>
                <w:szCs w:val="20"/>
              </w:rPr>
              <w:t>La remise en état des lieux</w:t>
            </w:r>
          </w:p>
          <w:p w14:paraId="5817AFAB" w14:textId="79167CE4" w:rsidR="00D1541E" w:rsidRPr="00703EA6" w:rsidRDefault="00D1541E" w:rsidP="00D1541E">
            <w:pPr>
              <w:pStyle w:val="SETECTextepuce1"/>
              <w:numPr>
                <w:ilvl w:val="0"/>
                <w:numId w:val="32"/>
              </w:numPr>
              <w:rPr>
                <w:rFonts w:cs="Arial"/>
                <w:szCs w:val="20"/>
              </w:rPr>
            </w:pPr>
            <w:r w:rsidRPr="00703EA6">
              <w:rPr>
                <w:rFonts w:cs="Arial"/>
                <w:szCs w:val="20"/>
              </w:rPr>
              <w:t>Le colmatage après passage de la conduite en respectant le niveau de tenu au feu</w:t>
            </w:r>
          </w:p>
          <w:p w14:paraId="1FBB1C53" w14:textId="77777777" w:rsidR="00D1541E" w:rsidRPr="00703EA6" w:rsidRDefault="00D1541E" w:rsidP="00D1541E">
            <w:pPr>
              <w:pStyle w:val="Titre2"/>
              <w:rPr>
                <w:sz w:val="20"/>
                <w:szCs w:val="18"/>
              </w:rPr>
            </w:pPr>
          </w:p>
          <w:p w14:paraId="1067EFEC" w14:textId="77777777" w:rsidR="00D1541E" w:rsidRPr="00703EA6" w:rsidRDefault="00D1541E" w:rsidP="00D1541E">
            <w:pPr>
              <w:rPr>
                <w:b/>
                <w:bCs/>
              </w:rPr>
            </w:pPr>
            <w:r w:rsidRPr="00703EA6">
              <w:rPr>
                <w:b/>
                <w:bCs/>
              </w:rPr>
              <w:t>L’unité (u)  :</w:t>
            </w:r>
          </w:p>
          <w:p w14:paraId="5EB058C4" w14:textId="683A5086" w:rsidR="00D1541E" w:rsidRPr="00703EA6" w:rsidRDefault="00D1541E" w:rsidP="00D1541E"/>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E4A4C9E"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344E3C3" w14:textId="43F674CE" w:rsidR="00D1541E" w:rsidRDefault="00D1541E" w:rsidP="00D1541E">
            <w:pPr>
              <w:pStyle w:val="SETECTexteTableau"/>
            </w:pPr>
          </w:p>
        </w:tc>
      </w:tr>
      <w:tr w:rsidR="00D1541E" w14:paraId="0065380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1E6740E" w14:textId="5C7412C3" w:rsidR="00D1541E" w:rsidRPr="008E7DED" w:rsidRDefault="00D1541E" w:rsidP="00D1541E">
            <w:pPr>
              <w:pStyle w:val="TableContents"/>
              <w:jc w:val="center"/>
              <w:rPr>
                <w:color w:val="000000"/>
                <w:highlight w:val="yellow"/>
              </w:rPr>
            </w:pPr>
            <w:r>
              <w:rPr>
                <w:color w:val="000000"/>
              </w:rPr>
              <w:t>900.207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0FF034B" w14:textId="49E8C1B4" w:rsidR="00D1541E" w:rsidRPr="00703EA6" w:rsidRDefault="00D1541E" w:rsidP="00D1541E">
            <w:pPr>
              <w:pStyle w:val="Titre2"/>
              <w:rPr>
                <w:sz w:val="20"/>
                <w:szCs w:val="18"/>
              </w:rPr>
            </w:pPr>
            <w:bookmarkStart w:id="269" w:name="__RefHeading___Toc53497_2689716156"/>
            <w:r w:rsidRPr="00703EA6">
              <w:rPr>
                <w:sz w:val="20"/>
                <w:szCs w:val="18"/>
              </w:rPr>
              <w:t>Dépose/repose d’un portail</w:t>
            </w:r>
            <w:bookmarkEnd w:id="269"/>
            <w:r>
              <w:rPr>
                <w:sz w:val="20"/>
                <w:szCs w:val="18"/>
              </w:rPr>
              <w:t xml:space="preserve"> (NS</w:t>
            </w:r>
          </w:p>
          <w:p w14:paraId="122E35A8" w14:textId="77777777" w:rsidR="00D1541E" w:rsidRPr="00703EA6" w:rsidRDefault="00D1541E" w:rsidP="00D1541E">
            <w:pPr>
              <w:pStyle w:val="SETECTexteTableau"/>
            </w:pPr>
            <w:r w:rsidRPr="00703EA6">
              <w:t>Ce prix rémunère au forfait et conformément au CCTP:</w:t>
            </w:r>
          </w:p>
          <w:p w14:paraId="11CD269B" w14:textId="77777777" w:rsidR="00D1541E" w:rsidRPr="00703EA6" w:rsidRDefault="00D1541E" w:rsidP="00D1541E">
            <w:pPr>
              <w:pStyle w:val="SETECTextepuce1"/>
              <w:numPr>
                <w:ilvl w:val="0"/>
                <w:numId w:val="32"/>
              </w:numPr>
            </w:pPr>
            <w:r w:rsidRPr="00703EA6">
              <w:t>La dépose du portail</w:t>
            </w:r>
          </w:p>
          <w:p w14:paraId="064EC11C" w14:textId="77777777" w:rsidR="00D1541E" w:rsidRPr="00703EA6" w:rsidRDefault="00D1541E" w:rsidP="00D1541E">
            <w:pPr>
              <w:pStyle w:val="SETECTextepuce1"/>
              <w:numPr>
                <w:ilvl w:val="0"/>
                <w:numId w:val="32"/>
              </w:numPr>
            </w:pPr>
            <w:r w:rsidRPr="00703EA6">
              <w:t>La repose de ce portail après rebouchage de la tranchée</w:t>
            </w:r>
          </w:p>
          <w:p w14:paraId="1652F683" w14:textId="77777777" w:rsidR="00D1541E" w:rsidRPr="008E7DED" w:rsidRDefault="00D1541E" w:rsidP="00D1541E">
            <w:pPr>
              <w:pStyle w:val="SETECTexteTableau"/>
              <w:rPr>
                <w:b/>
                <w:bCs/>
                <w:highlight w:val="yellow"/>
              </w:rPr>
            </w:pPr>
          </w:p>
          <w:p w14:paraId="3EBE23F7" w14:textId="77777777" w:rsidR="00D1541E" w:rsidRDefault="00D1541E" w:rsidP="00D1541E">
            <w:pPr>
              <w:pStyle w:val="Titre2"/>
              <w:rPr>
                <w:sz w:val="20"/>
                <w:szCs w:val="18"/>
              </w:rPr>
            </w:pPr>
            <w:r w:rsidRPr="00703EA6">
              <w:rPr>
                <w:sz w:val="20"/>
                <w:szCs w:val="18"/>
              </w:rPr>
              <w:t>L’unité (u)  :</w:t>
            </w:r>
          </w:p>
          <w:p w14:paraId="07C7C0EE" w14:textId="52EAB6FF" w:rsidR="00D1541E" w:rsidRPr="00703EA6" w:rsidRDefault="00D1541E" w:rsidP="00D1541E"/>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5412CED"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A0E9591" w14:textId="25FA685E" w:rsidR="00D1541E" w:rsidRDefault="00D1541E" w:rsidP="00D1541E">
            <w:pPr>
              <w:pStyle w:val="SETECTexteTableau"/>
            </w:pPr>
          </w:p>
        </w:tc>
      </w:tr>
      <w:tr w:rsidR="00D1541E" w14:paraId="2CBC1AC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EF83F77" w14:textId="70AF780D" w:rsidR="00D1541E" w:rsidRDefault="00D1541E" w:rsidP="00D1541E">
            <w:pPr>
              <w:pStyle w:val="TableContents"/>
              <w:jc w:val="center"/>
              <w:rPr>
                <w:color w:val="000000"/>
              </w:rPr>
            </w:pPr>
            <w:r>
              <w:rPr>
                <w:color w:val="000000"/>
              </w:rPr>
              <w:t>900.208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4A7B9B6" w14:textId="4534B1D1" w:rsidR="00D1541E" w:rsidRDefault="00D1541E" w:rsidP="00D1541E">
            <w:pPr>
              <w:pStyle w:val="SETECTitre3"/>
              <w:ind w:left="0" w:firstLine="0"/>
            </w:pPr>
            <w:bookmarkStart w:id="270" w:name="__RefHeading___Toc53565_2689716156"/>
            <w:r>
              <w:t>Débroussaillage et déboisage</w:t>
            </w:r>
            <w:bookmarkEnd w:id="270"/>
            <w:r>
              <w:t xml:space="preserve"> (NS209)</w:t>
            </w:r>
          </w:p>
          <w:p w14:paraId="018C29CD" w14:textId="77777777" w:rsidR="00D1541E" w:rsidRDefault="00D1541E" w:rsidP="00D1541E">
            <w:pPr>
              <w:pStyle w:val="SETECTexteTableau"/>
            </w:pPr>
          </w:p>
          <w:p w14:paraId="792C572A" w14:textId="77777777" w:rsidR="00D1541E" w:rsidRDefault="00D1541E" w:rsidP="00D1541E">
            <w:pPr>
              <w:pStyle w:val="SETECTexteTableau"/>
            </w:pPr>
            <w:r>
              <w:t>Ce prix rémunère au mètre carré et conformément au CCTP le débroussaillage et déboisage des zones extérieures afin de permettre les opérations.</w:t>
            </w:r>
          </w:p>
          <w:p w14:paraId="3518E138" w14:textId="77777777" w:rsidR="00D1541E" w:rsidRDefault="00D1541E" w:rsidP="00D1541E">
            <w:pPr>
              <w:pStyle w:val="SETECTexteTableau"/>
              <w:rPr>
                <w:b/>
                <w:bCs/>
              </w:rPr>
            </w:pPr>
          </w:p>
          <w:p w14:paraId="06EC9CC1" w14:textId="77777777" w:rsidR="00D1541E" w:rsidRDefault="00D1541E" w:rsidP="00D1541E">
            <w:pPr>
              <w:pStyle w:val="SETECTexteTableau"/>
              <w:rPr>
                <w:b/>
                <w:bCs/>
              </w:rPr>
            </w:pPr>
            <w:r>
              <w:rPr>
                <w:b/>
                <w:bCs/>
              </w:rPr>
              <w:t>Le mètre carré (m²)  :</w:t>
            </w:r>
          </w:p>
          <w:p w14:paraId="241B28CE" w14:textId="77777777" w:rsidR="00D1541E" w:rsidRDefault="00D1541E" w:rsidP="00D1541E">
            <w:pPr>
              <w:pStyle w:val="SETECTexteTableau"/>
              <w:rPr>
                <w:b/>
                <w:bCs/>
              </w:rPr>
            </w:pPr>
          </w:p>
          <w:p w14:paraId="6E9BD979" w14:textId="77777777" w:rsidR="00D935EE" w:rsidRDefault="00D935EE" w:rsidP="00D1541E">
            <w:pPr>
              <w:pStyle w:val="SETECTexteTableau"/>
              <w:rPr>
                <w:b/>
                <w:bCs/>
              </w:rPr>
            </w:pPr>
          </w:p>
          <w:p w14:paraId="6AC5F7FA" w14:textId="77777777" w:rsidR="00D935EE" w:rsidRDefault="00D935EE" w:rsidP="00D1541E">
            <w:pPr>
              <w:pStyle w:val="SETECTexteTableau"/>
              <w:rPr>
                <w:b/>
                <w:bCs/>
              </w:rPr>
            </w:pPr>
          </w:p>
          <w:p w14:paraId="3C72C8FC" w14:textId="77777777" w:rsidR="00D935EE" w:rsidRDefault="00D935EE" w:rsidP="00D1541E">
            <w:pPr>
              <w:pStyle w:val="SETECTexteTableau"/>
              <w:rPr>
                <w:b/>
                <w:bCs/>
              </w:rPr>
            </w:pPr>
          </w:p>
          <w:p w14:paraId="7AD90B68" w14:textId="77777777" w:rsidR="00D935EE" w:rsidRDefault="00D935EE" w:rsidP="00D1541E">
            <w:pPr>
              <w:pStyle w:val="SETECTexteTableau"/>
              <w:rPr>
                <w:b/>
                <w:bCs/>
              </w:rPr>
            </w:pPr>
          </w:p>
          <w:p w14:paraId="17780DAD" w14:textId="77777777" w:rsidR="00D935EE" w:rsidRDefault="00D935EE" w:rsidP="00D1541E">
            <w:pPr>
              <w:pStyle w:val="SETECTexteTableau"/>
              <w:rPr>
                <w:b/>
                <w:bCs/>
              </w:rPr>
            </w:pPr>
          </w:p>
          <w:p w14:paraId="212AEAAA" w14:textId="77777777" w:rsidR="00D935EE" w:rsidRDefault="00D935EE" w:rsidP="00D1541E">
            <w:pPr>
              <w:pStyle w:val="SETECTexteTableau"/>
              <w:rPr>
                <w:b/>
                <w:bCs/>
              </w:rPr>
            </w:pPr>
          </w:p>
          <w:p w14:paraId="77A29573" w14:textId="77777777" w:rsidR="00D935EE" w:rsidRDefault="00D935EE" w:rsidP="00D1541E">
            <w:pPr>
              <w:pStyle w:val="SETECTexteTableau"/>
              <w:rPr>
                <w:b/>
                <w:bCs/>
              </w:rPr>
            </w:pPr>
          </w:p>
          <w:p w14:paraId="11647448" w14:textId="77777777" w:rsidR="00D935EE" w:rsidRDefault="00D935EE" w:rsidP="00D1541E">
            <w:pPr>
              <w:pStyle w:val="SETECTexteTableau"/>
              <w:rPr>
                <w:b/>
                <w:bCs/>
              </w:rPr>
            </w:pPr>
          </w:p>
          <w:p w14:paraId="4E0926A7" w14:textId="77777777" w:rsidR="00D935EE" w:rsidRDefault="00D935EE" w:rsidP="00D1541E">
            <w:pPr>
              <w:pStyle w:val="SETECTexteTableau"/>
              <w:rPr>
                <w:b/>
                <w:bCs/>
              </w:rPr>
            </w:pPr>
          </w:p>
          <w:p w14:paraId="3046EFA2" w14:textId="77777777" w:rsidR="00D935EE" w:rsidRDefault="00D935EE" w:rsidP="00D1541E">
            <w:pPr>
              <w:pStyle w:val="SETECTexteTableau"/>
              <w:rPr>
                <w:b/>
                <w:bCs/>
              </w:rPr>
            </w:pPr>
          </w:p>
          <w:p w14:paraId="2F567A64" w14:textId="77777777" w:rsidR="00D935EE" w:rsidRDefault="00D935EE" w:rsidP="00D1541E">
            <w:pPr>
              <w:pStyle w:val="SETECTexteTableau"/>
              <w:rPr>
                <w:b/>
                <w:bCs/>
              </w:rPr>
            </w:pPr>
          </w:p>
          <w:p w14:paraId="69085031" w14:textId="77777777" w:rsidR="00D935EE" w:rsidRDefault="00D935EE" w:rsidP="00D1541E">
            <w:pPr>
              <w:pStyle w:val="SETECTexteTableau"/>
              <w:rPr>
                <w:b/>
                <w:bCs/>
              </w:rPr>
            </w:pPr>
          </w:p>
          <w:p w14:paraId="3D186E13" w14:textId="77777777" w:rsidR="00D935EE" w:rsidRDefault="00D935EE" w:rsidP="00D1541E">
            <w:pPr>
              <w:pStyle w:val="SETECTexteTableau"/>
              <w:rPr>
                <w:b/>
                <w:bCs/>
              </w:rPr>
            </w:pPr>
          </w:p>
          <w:p w14:paraId="220A47B4" w14:textId="77777777" w:rsidR="00D935EE" w:rsidRDefault="00D935EE" w:rsidP="00D1541E">
            <w:pPr>
              <w:pStyle w:val="SETECTexteTableau"/>
              <w:rPr>
                <w:b/>
                <w:bCs/>
              </w:rPr>
            </w:pPr>
          </w:p>
          <w:p w14:paraId="2914895C" w14:textId="77777777" w:rsidR="00D935EE" w:rsidRDefault="00D935EE" w:rsidP="00D1541E">
            <w:pPr>
              <w:pStyle w:val="SETECTexteTableau"/>
              <w:rPr>
                <w:b/>
                <w:bCs/>
              </w:rPr>
            </w:pPr>
          </w:p>
          <w:p w14:paraId="753A80D6" w14:textId="77777777" w:rsidR="00D935EE" w:rsidRDefault="00D935EE" w:rsidP="00D1541E">
            <w:pPr>
              <w:pStyle w:val="SETECTexteTableau"/>
              <w:rPr>
                <w:b/>
                <w:bCs/>
              </w:rPr>
            </w:pPr>
          </w:p>
          <w:p w14:paraId="626B91F0" w14:textId="77777777" w:rsidR="00D935EE" w:rsidRDefault="00D935EE" w:rsidP="00D1541E">
            <w:pPr>
              <w:pStyle w:val="SETECTexteTableau"/>
              <w:rPr>
                <w:b/>
                <w:bCs/>
              </w:rPr>
            </w:pPr>
          </w:p>
          <w:p w14:paraId="7EFB1AB1" w14:textId="77777777" w:rsidR="00D935EE" w:rsidRDefault="00D935EE" w:rsidP="00D1541E">
            <w:pPr>
              <w:pStyle w:val="SETECTexteTableau"/>
              <w:rPr>
                <w:b/>
                <w:bCs/>
              </w:rPr>
            </w:pPr>
          </w:p>
          <w:p w14:paraId="3E2B9A72" w14:textId="77777777" w:rsidR="00D935EE" w:rsidRDefault="00D935EE" w:rsidP="00D1541E">
            <w:pPr>
              <w:pStyle w:val="SETECTexteTableau"/>
              <w:rPr>
                <w:b/>
                <w:bCs/>
              </w:rPr>
            </w:pPr>
          </w:p>
          <w:p w14:paraId="49D7B4E5" w14:textId="77777777" w:rsidR="00D935EE" w:rsidRDefault="00D935EE" w:rsidP="00D1541E">
            <w:pPr>
              <w:pStyle w:val="SETECTexteTableau"/>
              <w:rPr>
                <w:b/>
                <w:bCs/>
              </w:rPr>
            </w:pPr>
          </w:p>
          <w:p w14:paraId="7D49B85B" w14:textId="77777777" w:rsidR="00D935EE" w:rsidRDefault="00D935EE" w:rsidP="00D1541E">
            <w:pPr>
              <w:pStyle w:val="SETECTexteTableau"/>
              <w:rPr>
                <w:b/>
                <w:bCs/>
              </w:rPr>
            </w:pPr>
          </w:p>
          <w:p w14:paraId="744022F1" w14:textId="77777777" w:rsidR="00D935EE" w:rsidRDefault="00D935EE" w:rsidP="00D1541E">
            <w:pPr>
              <w:pStyle w:val="SETECTexteTableau"/>
              <w:rPr>
                <w:b/>
                <w:bCs/>
              </w:rPr>
            </w:pPr>
          </w:p>
          <w:p w14:paraId="1684E335"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30D352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8B05D40" w14:textId="1D020D4E" w:rsidR="00D1541E" w:rsidRDefault="00D1541E" w:rsidP="00D1541E">
            <w:pPr>
              <w:pStyle w:val="SETECTexteTableau"/>
            </w:pPr>
          </w:p>
        </w:tc>
      </w:tr>
      <w:tr w:rsidR="00D1541E" w14:paraId="251134F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DFC9A4E"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EB86924" w14:textId="77777777" w:rsidR="00D1541E" w:rsidRDefault="00D1541E" w:rsidP="00D1541E">
            <w:pPr>
              <w:pStyle w:val="SETECTitre1"/>
            </w:pPr>
            <w:bookmarkStart w:id="271" w:name="_Toc203485353"/>
            <w:r>
              <w:t>Série 1000 : Maintenance</w:t>
            </w:r>
            <w:bookmarkEnd w:id="271"/>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3A67CDF"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C8517F0" w14:textId="5E98DC77" w:rsidR="00D1541E" w:rsidRDefault="00D1541E" w:rsidP="00D1541E">
            <w:pPr>
              <w:pStyle w:val="SETECTexteTableau"/>
            </w:pPr>
          </w:p>
        </w:tc>
      </w:tr>
      <w:tr w:rsidR="00D1541E" w14:paraId="0953882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02A3CFB" w14:textId="77777777" w:rsidR="00D1541E" w:rsidRDefault="00D1541E" w:rsidP="00D1541E">
            <w:pPr>
              <w:pStyle w:val="Standard"/>
              <w:jc w:val="center"/>
              <w:rPr>
                <w:bCs/>
                <w:color w:val="000000"/>
              </w:rPr>
            </w:pPr>
            <w:r>
              <w:rPr>
                <w:bCs/>
                <w:color w:val="000000"/>
              </w:rPr>
              <w:t>1000.001</w:t>
            </w:r>
          </w:p>
          <w:p w14:paraId="0F721AB7" w14:textId="77777777" w:rsidR="00D1541E" w:rsidRDefault="00D1541E" w:rsidP="00D1541E">
            <w:pPr>
              <w:pStyle w:val="Standard"/>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777946E" w14:textId="71BAEDBD" w:rsidR="00D1541E" w:rsidRDefault="00D1541E" w:rsidP="00D1541E">
            <w:pPr>
              <w:pStyle w:val="SETECTitre3"/>
              <w:ind w:left="0" w:firstLine="0"/>
            </w:pPr>
            <w:bookmarkStart w:id="272" w:name="__RefHeading___Toc53585_2689716156"/>
            <w:r>
              <w:t>Élaboration du plan de maintenance</w:t>
            </w:r>
            <w:bookmarkEnd w:id="272"/>
          </w:p>
          <w:p w14:paraId="31861169" w14:textId="77777777" w:rsidR="00D1541E" w:rsidRDefault="00D1541E" w:rsidP="00D1541E">
            <w:pPr>
              <w:pStyle w:val="SETECTexteTableau"/>
              <w:rPr>
                <w:b/>
                <w:bCs/>
              </w:rPr>
            </w:pPr>
          </w:p>
          <w:p w14:paraId="7F56ADA0" w14:textId="408F032C" w:rsidR="00D1541E" w:rsidRDefault="00D1541E" w:rsidP="00D1541E">
            <w:pPr>
              <w:pStyle w:val="SETECTexteTableau"/>
            </w:pPr>
            <w:r>
              <w:t>Ce prix rémunère, au forfait, l’ensemble des prestations liées à l’élaboration du plan de maintenance du tunnel, tel que défini dans le CCTP</w:t>
            </w:r>
          </w:p>
          <w:p w14:paraId="3B4FD414" w14:textId="77777777" w:rsidR="00D1541E" w:rsidRDefault="00D1541E" w:rsidP="00D1541E">
            <w:pPr>
              <w:pStyle w:val="SETECTexteTableau"/>
              <w:rPr>
                <w:b/>
                <w:bCs/>
              </w:rPr>
            </w:pPr>
          </w:p>
          <w:p w14:paraId="601A726C" w14:textId="77777777" w:rsidR="00D1541E" w:rsidRDefault="00D1541E" w:rsidP="00D1541E">
            <w:pPr>
              <w:pStyle w:val="SETECTexteTableau"/>
              <w:rPr>
                <w:b/>
                <w:bCs/>
              </w:rPr>
            </w:pPr>
            <w:r>
              <w:rPr>
                <w:b/>
                <w:bCs/>
              </w:rPr>
              <w:t>Le forfait (ft) :</w:t>
            </w:r>
          </w:p>
          <w:p w14:paraId="0087CDF9"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4F5809A"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C81D6D0" w14:textId="4E6603EE" w:rsidR="00D1541E" w:rsidRDefault="00D1541E" w:rsidP="00D1541E">
            <w:pPr>
              <w:pStyle w:val="SETECTexteTableau"/>
            </w:pPr>
          </w:p>
        </w:tc>
      </w:tr>
      <w:tr w:rsidR="00D1541E" w14:paraId="774CD8F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06651CA" w14:textId="1497D85D" w:rsidR="00D1541E" w:rsidRDefault="00D1541E" w:rsidP="00D1541E">
            <w:pPr>
              <w:pStyle w:val="Standard"/>
              <w:jc w:val="center"/>
              <w:rPr>
                <w:color w:val="000000" w:themeColor="text1"/>
              </w:rPr>
            </w:pPr>
            <w:r w:rsidRPr="211ACE3C">
              <w:rPr>
                <w:color w:val="000000" w:themeColor="text1"/>
              </w:rPr>
              <w:t>1000.002</w:t>
            </w:r>
          </w:p>
          <w:p w14:paraId="10C6A44E" w14:textId="1ED6FECE" w:rsidR="00D1541E" w:rsidRDefault="00D1541E" w:rsidP="00D1541E">
            <w:pPr>
              <w:pStyle w:val="Standard"/>
              <w:jc w:val="center"/>
              <w:rPr>
                <w:color w:val="000000" w:themeColor="text1"/>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9AC7E51" w14:textId="1B884430" w:rsidR="00D1541E" w:rsidRDefault="00D1541E" w:rsidP="00D1541E">
            <w:pPr>
              <w:rPr>
                <w:rFonts w:cs="Arial"/>
                <w:b/>
                <w:bCs/>
                <w:color w:val="000000" w:themeColor="text1"/>
                <w:szCs w:val="20"/>
              </w:rPr>
            </w:pPr>
            <w:r w:rsidRPr="211ACE3C">
              <w:rPr>
                <w:rFonts w:cs="Arial"/>
                <w:b/>
                <w:bCs/>
                <w:color w:val="000000" w:themeColor="text1"/>
                <w:szCs w:val="20"/>
              </w:rPr>
              <w:t>Gestion et suivi de la maintenance jusqu'à la fin de la GPA</w:t>
            </w:r>
          </w:p>
          <w:p w14:paraId="3E7C56AD" w14:textId="3829B022" w:rsidR="00D1541E" w:rsidRDefault="00D1541E" w:rsidP="00D1541E">
            <w:pPr>
              <w:rPr>
                <w:rFonts w:cs="Arial"/>
                <w:color w:val="000000" w:themeColor="text1"/>
                <w:szCs w:val="20"/>
              </w:rPr>
            </w:pPr>
            <w:r w:rsidRPr="211ACE3C">
              <w:rPr>
                <w:rFonts w:cs="Arial"/>
                <w:color w:val="000000" w:themeColor="text1"/>
                <w:szCs w:val="20"/>
              </w:rPr>
              <w:t>Ce prix rémunère, mensuellement, l’encadrement pour la gestion de la maintenance pendant la phase Travaux jusqu’à la fin de la GPA y compris les réunions avec l’Exploitant</w:t>
            </w:r>
          </w:p>
          <w:p w14:paraId="41FC58EB" w14:textId="77777777" w:rsidR="00D1541E" w:rsidRDefault="00D1541E" w:rsidP="00D1541E">
            <w:pPr>
              <w:rPr>
                <w:rFonts w:cs="Arial"/>
                <w:b/>
                <w:bCs/>
                <w:color w:val="000000" w:themeColor="text1"/>
                <w:szCs w:val="20"/>
              </w:rPr>
            </w:pPr>
            <w:r w:rsidRPr="211ACE3C">
              <w:rPr>
                <w:rFonts w:cs="Arial"/>
                <w:b/>
                <w:bCs/>
                <w:color w:val="000000" w:themeColor="text1"/>
                <w:szCs w:val="20"/>
              </w:rPr>
              <w:t>Le mois (m) :</w:t>
            </w:r>
          </w:p>
          <w:p w14:paraId="088AEF5C" w14:textId="7CF07908" w:rsidR="00D935EE" w:rsidRDefault="00D935EE" w:rsidP="00D1541E">
            <w:pPr>
              <w:rPr>
                <w:rFonts w:cs="Arial"/>
                <w:b/>
                <w:bCs/>
                <w:color w:val="000000" w:themeColor="text1"/>
                <w:szCs w:val="20"/>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C371551" w14:textId="1755FA79"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5C67654" w14:textId="73B05828" w:rsidR="00D1541E" w:rsidRDefault="00D1541E" w:rsidP="00D1541E">
            <w:pPr>
              <w:pStyle w:val="SETECTexteTableau"/>
            </w:pPr>
          </w:p>
        </w:tc>
      </w:tr>
      <w:tr w:rsidR="00D1541E" w14:paraId="243F13C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49B67C8" w14:textId="77777777" w:rsidR="00D1541E" w:rsidRDefault="00D1541E" w:rsidP="00D1541E">
            <w:pPr>
              <w:pStyle w:val="Standard"/>
              <w:jc w:val="center"/>
              <w:rPr>
                <w:bCs/>
                <w:color w:val="000000"/>
              </w:rPr>
            </w:pPr>
            <w:r>
              <w:rPr>
                <w:bCs/>
                <w:color w:val="000000"/>
              </w:rPr>
              <w:t>1000.003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8E94A29" w14:textId="77777777" w:rsidR="00D1541E" w:rsidRDefault="00D1541E" w:rsidP="00D1541E">
            <w:pPr>
              <w:pStyle w:val="SETECTitre3"/>
              <w:ind w:left="0" w:firstLine="0"/>
            </w:pPr>
            <w:r>
              <w:t>Fascicule de maintenance</w:t>
            </w:r>
          </w:p>
          <w:p w14:paraId="68CECCF3" w14:textId="77777777" w:rsidR="00D1541E" w:rsidRDefault="00D1541E" w:rsidP="00D1541E">
            <w:pPr>
              <w:pStyle w:val="SETECTextecourant"/>
              <w:spacing w:before="0"/>
              <w:ind w:left="0" w:firstLine="0"/>
            </w:pPr>
          </w:p>
          <w:p w14:paraId="6099801C" w14:textId="77777777" w:rsidR="00D1541E" w:rsidRDefault="00D1541E" w:rsidP="00D1541E">
            <w:pPr>
              <w:pStyle w:val="SETECTextecourant"/>
              <w:spacing w:before="0"/>
              <w:ind w:left="0" w:firstLine="0"/>
            </w:pPr>
            <w:r>
              <w:t>Ce prix rémunère, au forfait, l’ensemble des prestations liées à la rédaction d’un fascicule de maintenance. Ce fascicule listera les équipements entretenus par le titulaire ou le DETT (RTHD, SAGTU, GTC, RAD, signalisation dynamique, …) durant la phase travaux</w:t>
            </w:r>
          </w:p>
          <w:p w14:paraId="7BD49958" w14:textId="77777777" w:rsidR="00D1541E" w:rsidRDefault="00D1541E" w:rsidP="00D1541E">
            <w:pPr>
              <w:pStyle w:val="SETECTextecourant"/>
              <w:spacing w:before="0"/>
              <w:ind w:left="0" w:firstLine="0"/>
            </w:pPr>
          </w:p>
          <w:p w14:paraId="65F573C8" w14:textId="77777777" w:rsidR="00D1541E" w:rsidRDefault="00D1541E" w:rsidP="00D1541E">
            <w:pPr>
              <w:pStyle w:val="SETECTextecourant"/>
              <w:spacing w:before="0"/>
              <w:ind w:left="0" w:firstLine="0"/>
              <w:rPr>
                <w:b/>
                <w:bCs/>
              </w:rPr>
            </w:pPr>
            <w:r w:rsidRPr="211ACE3C">
              <w:rPr>
                <w:b/>
                <w:bCs/>
              </w:rPr>
              <w:t xml:space="preserve">Le forfait (ft) : </w:t>
            </w:r>
          </w:p>
          <w:p w14:paraId="260BC9BE" w14:textId="386EC728" w:rsidR="00D935EE" w:rsidRDefault="00D935EE" w:rsidP="00D1541E">
            <w:pPr>
              <w:pStyle w:val="SETECTextecourant"/>
              <w:spacing w:before="0"/>
              <w:ind w:left="0" w:firstLine="0"/>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D4752C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E76B916" w14:textId="4540447C" w:rsidR="00D1541E" w:rsidRDefault="00D1541E" w:rsidP="00D1541E">
            <w:pPr>
              <w:pStyle w:val="SETECTexteTableau"/>
            </w:pPr>
          </w:p>
        </w:tc>
      </w:tr>
      <w:tr w:rsidR="00D1541E" w14:paraId="46FAD2F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2E591D5"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C184D21" w14:textId="77777777" w:rsidR="00D1541E" w:rsidRDefault="00D1541E" w:rsidP="00D1541E">
            <w:pPr>
              <w:pStyle w:val="SETECTitre2"/>
            </w:pPr>
            <w:bookmarkStart w:id="273" w:name="__RefHeading___Toc53587_2689716156"/>
            <w:r>
              <w:t>1000.10 Maintenance préventive des équipements existants</w:t>
            </w:r>
            <w:bookmarkEnd w:id="273"/>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B53C00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89531FC" w14:textId="78790281" w:rsidR="00D1541E" w:rsidRDefault="00D1541E" w:rsidP="00D1541E">
            <w:pPr>
              <w:pStyle w:val="SETECTexteTableau"/>
            </w:pPr>
          </w:p>
        </w:tc>
      </w:tr>
      <w:tr w:rsidR="00D1541E" w14:paraId="4D0FAA8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F7C2254"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83DA6C3" w14:textId="77777777" w:rsidR="00D1541E" w:rsidRDefault="00D1541E" w:rsidP="00D1541E">
            <w:pPr>
              <w:pStyle w:val="SETECTexteTableau"/>
            </w:pPr>
            <w:r>
              <w:t>Ces prix rémunèrent par famille d'équipements, forfaitairement et globalement, la totalité des prestations de maintenance, telle que défini dans le CCTP;</w:t>
            </w:r>
          </w:p>
          <w:p w14:paraId="70337428" w14:textId="77777777" w:rsidR="00D1541E" w:rsidRDefault="00D1541E" w:rsidP="00D1541E">
            <w:pPr>
              <w:pStyle w:val="SETECTexteTableau"/>
            </w:pPr>
          </w:p>
          <w:p w14:paraId="00FC2356" w14:textId="77777777" w:rsidR="00D1541E" w:rsidRDefault="00D1541E" w:rsidP="00D1541E">
            <w:pPr>
              <w:pStyle w:val="SETECTexteTableau"/>
            </w:pPr>
            <w:r>
              <w:t>Ces prix comprennent notamment :</w:t>
            </w:r>
          </w:p>
          <w:p w14:paraId="63E45702" w14:textId="77777777" w:rsidR="00D1541E" w:rsidRDefault="00D1541E" w:rsidP="00D1541E">
            <w:pPr>
              <w:pStyle w:val="SETECTextepuce1"/>
              <w:numPr>
                <w:ilvl w:val="0"/>
                <w:numId w:val="32"/>
              </w:numPr>
            </w:pPr>
            <w:r>
              <w:t>La durée de maintenance sur ces équipements dont certains sont remplacés dans le cadre des prestations du présent marché ;</w:t>
            </w:r>
          </w:p>
          <w:p w14:paraId="49EACD7B" w14:textId="77777777" w:rsidR="00D1541E" w:rsidRDefault="00D1541E" w:rsidP="00D1541E">
            <w:pPr>
              <w:pStyle w:val="SETECTextepuce1"/>
              <w:numPr>
                <w:ilvl w:val="0"/>
                <w:numId w:val="32"/>
              </w:numPr>
            </w:pPr>
            <w:r>
              <w:t>la durée globale du marché ;</w:t>
            </w:r>
          </w:p>
          <w:p w14:paraId="4FD9C040" w14:textId="77777777" w:rsidR="00D1541E" w:rsidRDefault="00D1541E" w:rsidP="00D1541E">
            <w:pPr>
              <w:pStyle w:val="SETECTextepuce1"/>
              <w:numPr>
                <w:ilvl w:val="0"/>
                <w:numId w:val="32"/>
              </w:numPr>
            </w:pPr>
            <w:r>
              <w:t>Conformément au CCTP les petites fournitures et consommables sont inclus dans ces prix. ;</w:t>
            </w:r>
          </w:p>
          <w:p w14:paraId="6FB1258C" w14:textId="77777777" w:rsidR="00D1541E" w:rsidRDefault="00D1541E" w:rsidP="00D1541E">
            <w:pPr>
              <w:pStyle w:val="SETECTexteTableau"/>
            </w:pPr>
          </w:p>
          <w:p w14:paraId="79FA64F1" w14:textId="77777777" w:rsidR="00D1541E" w:rsidRDefault="00D1541E" w:rsidP="00D1541E">
            <w:pPr>
              <w:pStyle w:val="SETECTexteTableau"/>
            </w:pPr>
            <w:r>
              <w:t>Ces prix seront rémunérés dans les conditions suivantes :</w:t>
            </w:r>
          </w:p>
          <w:p w14:paraId="15FF5FC6" w14:textId="77777777" w:rsidR="00D1541E" w:rsidRDefault="00D1541E" w:rsidP="00D1541E">
            <w:pPr>
              <w:pStyle w:val="SETECTextepuce1"/>
              <w:numPr>
                <w:ilvl w:val="0"/>
                <w:numId w:val="32"/>
              </w:numPr>
            </w:pPr>
            <w:r>
              <w:t>20 % après validation du plan de maintenance préventive</w:t>
            </w:r>
          </w:p>
          <w:p w14:paraId="0109E9E7" w14:textId="77777777" w:rsidR="00D1541E" w:rsidRDefault="00D1541E" w:rsidP="00D1541E">
            <w:pPr>
              <w:pStyle w:val="SETECTextepuce1"/>
              <w:numPr>
                <w:ilvl w:val="0"/>
                <w:numId w:val="32"/>
              </w:numPr>
            </w:pPr>
            <w:r>
              <w:t>30 % lorsque la moitié du montant du marché sera atteinte.</w:t>
            </w:r>
          </w:p>
          <w:p w14:paraId="745EF485" w14:textId="77777777" w:rsidR="00D1541E" w:rsidRDefault="00D1541E" w:rsidP="00D1541E">
            <w:pPr>
              <w:pStyle w:val="SETECTextepuce1"/>
              <w:numPr>
                <w:ilvl w:val="0"/>
                <w:numId w:val="32"/>
              </w:numPr>
            </w:pPr>
            <w:r>
              <w:t>30 % à la réception du chantier.</w:t>
            </w:r>
          </w:p>
          <w:p w14:paraId="79D77598" w14:textId="77777777" w:rsidR="00D1541E" w:rsidRDefault="00D1541E" w:rsidP="00D1541E">
            <w:pPr>
              <w:pStyle w:val="SETECTextepuce1"/>
              <w:numPr>
                <w:ilvl w:val="0"/>
                <w:numId w:val="32"/>
              </w:numPr>
            </w:pPr>
            <w:r>
              <w:t>20 % à la fin de la GPA</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9C7478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9CE02C6" w14:textId="48AF27A5" w:rsidR="00D1541E" w:rsidRDefault="00D1541E" w:rsidP="00D1541E">
            <w:pPr>
              <w:pStyle w:val="SETECTexteTableau"/>
            </w:pPr>
          </w:p>
        </w:tc>
      </w:tr>
      <w:tr w:rsidR="00D1541E" w14:paraId="3247678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D0E0EDA" w14:textId="77777777" w:rsidR="00D1541E" w:rsidRDefault="00D1541E" w:rsidP="00D1541E">
            <w:pPr>
              <w:pStyle w:val="TableContents"/>
              <w:jc w:val="center"/>
              <w:rPr>
                <w:color w:val="000000"/>
              </w:rPr>
            </w:pPr>
            <w:r>
              <w:rPr>
                <w:color w:val="000000"/>
              </w:rPr>
              <w:t>1000.101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F5CAD2B" w14:textId="77777777" w:rsidR="00D1541E" w:rsidRDefault="00D1541E" w:rsidP="00D1541E">
            <w:pPr>
              <w:pStyle w:val="SETECTitre3"/>
            </w:pPr>
            <w:bookmarkStart w:id="274" w:name="__RefHeading___Toc53589_2689716156"/>
            <w:r>
              <w:t>Maintenance préventive des équipements HT</w:t>
            </w:r>
            <w:bookmarkEnd w:id="274"/>
          </w:p>
          <w:p w14:paraId="316C1AB8" w14:textId="77777777" w:rsidR="00D1541E" w:rsidRDefault="00D1541E" w:rsidP="00D1541E">
            <w:pPr>
              <w:pStyle w:val="SETECTexteTableau"/>
              <w:rPr>
                <w:b/>
                <w:bCs/>
              </w:rPr>
            </w:pPr>
          </w:p>
          <w:p w14:paraId="4854E83E" w14:textId="77777777" w:rsidR="00D1541E" w:rsidRDefault="00D1541E" w:rsidP="00D1541E">
            <w:pPr>
              <w:pStyle w:val="SETECTexteTableau"/>
              <w:rPr>
                <w:b/>
                <w:bCs/>
              </w:rPr>
            </w:pPr>
            <w:r>
              <w:rPr>
                <w:b/>
                <w:bCs/>
              </w:rPr>
              <w:t>Le forfait (ft) :</w:t>
            </w:r>
          </w:p>
          <w:p w14:paraId="1B49E55B"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CF085BC"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E7DE3E0" w14:textId="0776ED80" w:rsidR="00D1541E" w:rsidRDefault="00D1541E" w:rsidP="00D1541E">
            <w:pPr>
              <w:pStyle w:val="SETECTexteTableau"/>
            </w:pPr>
          </w:p>
        </w:tc>
      </w:tr>
      <w:tr w:rsidR="00D1541E" w14:paraId="16EB82B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85C2F36" w14:textId="77777777" w:rsidR="00D1541E" w:rsidRDefault="00D1541E" w:rsidP="00D1541E">
            <w:pPr>
              <w:pStyle w:val="TableContents"/>
              <w:jc w:val="center"/>
              <w:rPr>
                <w:color w:val="000000"/>
              </w:rPr>
            </w:pPr>
            <w:r>
              <w:rPr>
                <w:color w:val="000000"/>
              </w:rPr>
              <w:t>1000.102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38C2428" w14:textId="77777777" w:rsidR="00D1541E" w:rsidRDefault="00D1541E" w:rsidP="00D1541E">
            <w:pPr>
              <w:pStyle w:val="SETECTitre3"/>
            </w:pPr>
            <w:bookmarkStart w:id="275" w:name="__RefHeading___Toc53591_2689716156"/>
            <w:r>
              <w:t>Maintenance préventive des équipements BT</w:t>
            </w:r>
            <w:bookmarkEnd w:id="275"/>
          </w:p>
          <w:p w14:paraId="3253B79F" w14:textId="77777777" w:rsidR="00D1541E" w:rsidRDefault="00D1541E" w:rsidP="00D1541E">
            <w:pPr>
              <w:pStyle w:val="SETECTexteTableau"/>
              <w:rPr>
                <w:b/>
                <w:bCs/>
              </w:rPr>
            </w:pPr>
          </w:p>
          <w:p w14:paraId="513D53CA" w14:textId="77777777" w:rsidR="00D1541E" w:rsidRDefault="00D1541E" w:rsidP="00D1541E">
            <w:pPr>
              <w:pStyle w:val="SETECTexteTableau"/>
              <w:rPr>
                <w:b/>
                <w:bCs/>
              </w:rPr>
            </w:pPr>
            <w:r>
              <w:rPr>
                <w:b/>
                <w:bCs/>
              </w:rPr>
              <w:t>Le forfait (ft) :</w:t>
            </w:r>
          </w:p>
          <w:p w14:paraId="50B8253A"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379137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D2542F2" w14:textId="5D3D1246" w:rsidR="00D1541E" w:rsidRDefault="00D1541E" w:rsidP="00D1541E">
            <w:pPr>
              <w:pStyle w:val="SETECTexteTableau"/>
            </w:pPr>
          </w:p>
        </w:tc>
      </w:tr>
      <w:tr w:rsidR="00D1541E" w14:paraId="0F53D86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4023D7B" w14:textId="77777777" w:rsidR="00D1541E" w:rsidRDefault="00D1541E" w:rsidP="00D1541E">
            <w:pPr>
              <w:pStyle w:val="TableContents"/>
              <w:jc w:val="center"/>
              <w:rPr>
                <w:color w:val="000000"/>
              </w:rPr>
            </w:pPr>
            <w:r>
              <w:rPr>
                <w:color w:val="000000"/>
              </w:rPr>
              <w:t>1000.103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4FD8ED2" w14:textId="77777777" w:rsidR="00D1541E" w:rsidRDefault="00D1541E" w:rsidP="00D1541E">
            <w:pPr>
              <w:pStyle w:val="SETECTitre3"/>
            </w:pPr>
            <w:bookmarkStart w:id="276" w:name="__RefHeading___Toc53593_2689716156"/>
            <w:r>
              <w:t>Maintenance préventive des équipements de servitude du local technique</w:t>
            </w:r>
            <w:bookmarkEnd w:id="276"/>
          </w:p>
          <w:p w14:paraId="4E5CE0C9" w14:textId="77777777" w:rsidR="00D1541E" w:rsidRDefault="00D1541E" w:rsidP="00D1541E">
            <w:pPr>
              <w:pStyle w:val="SETECTextecourant"/>
              <w:ind w:left="0" w:firstLine="0"/>
            </w:pPr>
          </w:p>
          <w:p w14:paraId="632503F6" w14:textId="77777777" w:rsidR="00D1541E" w:rsidRDefault="00D1541E" w:rsidP="00D1541E">
            <w:pPr>
              <w:pStyle w:val="SETECTexteTableau"/>
              <w:rPr>
                <w:b/>
                <w:bCs/>
              </w:rPr>
            </w:pPr>
            <w:r>
              <w:rPr>
                <w:b/>
                <w:bCs/>
              </w:rPr>
              <w:t>Le forfait (ft) :</w:t>
            </w:r>
          </w:p>
          <w:p w14:paraId="5C285855"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2D1A28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9552EC0" w14:textId="30E01465" w:rsidR="00D1541E" w:rsidRDefault="00D1541E" w:rsidP="00D1541E">
            <w:pPr>
              <w:pStyle w:val="SETECTexteTableau"/>
            </w:pPr>
          </w:p>
        </w:tc>
      </w:tr>
      <w:tr w:rsidR="00D1541E" w14:paraId="4C55FE3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EA0A67B" w14:textId="77777777" w:rsidR="00D1541E" w:rsidRDefault="00D1541E" w:rsidP="00D1541E">
            <w:pPr>
              <w:pStyle w:val="TableContents"/>
              <w:jc w:val="center"/>
              <w:rPr>
                <w:color w:val="000000"/>
              </w:rPr>
            </w:pPr>
            <w:r>
              <w:rPr>
                <w:color w:val="000000"/>
              </w:rPr>
              <w:t>1000.104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41F7ABA" w14:textId="77777777" w:rsidR="00D1541E" w:rsidRDefault="00D1541E" w:rsidP="00D1541E">
            <w:pPr>
              <w:pStyle w:val="SETECTitre3"/>
            </w:pPr>
            <w:bookmarkStart w:id="277" w:name="__RefHeading___Toc53595_2689716156"/>
            <w:r>
              <w:t>Maintenance préventive du groupe électrogène</w:t>
            </w:r>
            <w:bookmarkEnd w:id="277"/>
          </w:p>
          <w:p w14:paraId="16B3F456" w14:textId="4049F440" w:rsidR="00D1541E" w:rsidRDefault="00D1541E" w:rsidP="00D1541E">
            <w:pPr>
              <w:pStyle w:val="SETECTextecourant"/>
              <w:ind w:left="0" w:firstLine="0"/>
            </w:pPr>
            <w:r>
              <w:t>Ce prix comprend les prestations nécessaires au bon fonctionnement du groupe électrogène jusqu’à sa dépose.</w:t>
            </w:r>
          </w:p>
          <w:p w14:paraId="0F0302FF" w14:textId="20533FDB" w:rsidR="00D1541E" w:rsidRDefault="00D1541E" w:rsidP="00D1541E">
            <w:pPr>
              <w:pStyle w:val="SETECTextecourant"/>
              <w:ind w:left="0" w:firstLine="0"/>
            </w:pPr>
          </w:p>
          <w:p w14:paraId="5CEAA0D4" w14:textId="77777777" w:rsidR="00D1541E" w:rsidRDefault="00D1541E" w:rsidP="00D1541E">
            <w:pPr>
              <w:pStyle w:val="SETECTexteTableau"/>
              <w:rPr>
                <w:b/>
                <w:bCs/>
              </w:rPr>
            </w:pPr>
            <w:r>
              <w:rPr>
                <w:b/>
                <w:bCs/>
              </w:rPr>
              <w:t>Le forfait (ft) :</w:t>
            </w:r>
          </w:p>
          <w:p w14:paraId="10B134A7"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93DA0FD"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824AE93" w14:textId="68C0A322" w:rsidR="00D1541E" w:rsidRDefault="00D1541E" w:rsidP="00D1541E">
            <w:pPr>
              <w:pStyle w:val="SETECTexteTableau"/>
            </w:pPr>
          </w:p>
        </w:tc>
      </w:tr>
      <w:tr w:rsidR="00D1541E" w14:paraId="739F3C9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A05C0C6" w14:textId="77777777" w:rsidR="00D1541E" w:rsidRDefault="00D1541E" w:rsidP="00D1541E">
            <w:pPr>
              <w:pStyle w:val="TableContents"/>
              <w:jc w:val="center"/>
              <w:rPr>
                <w:color w:val="000000"/>
              </w:rPr>
            </w:pPr>
            <w:r>
              <w:rPr>
                <w:color w:val="000000"/>
              </w:rPr>
              <w:t>1000.105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9C12207" w14:textId="77777777" w:rsidR="00D1541E" w:rsidRDefault="00D1541E" w:rsidP="00D1541E">
            <w:pPr>
              <w:pStyle w:val="SETECTitre3"/>
            </w:pPr>
            <w:bookmarkStart w:id="278" w:name="__RefHeading___Toc53597_2689716156"/>
            <w:r>
              <w:t>Maintenance préventive des équipements de la GTC</w:t>
            </w:r>
            <w:bookmarkEnd w:id="278"/>
          </w:p>
          <w:p w14:paraId="314345EE" w14:textId="77777777" w:rsidR="00D1541E" w:rsidRDefault="00D1541E" w:rsidP="00D1541E">
            <w:pPr>
              <w:pStyle w:val="SETECTextecourant"/>
              <w:ind w:left="0" w:firstLine="0"/>
            </w:pPr>
          </w:p>
          <w:p w14:paraId="01919942" w14:textId="77777777" w:rsidR="00D1541E" w:rsidRDefault="00D1541E" w:rsidP="00D1541E">
            <w:pPr>
              <w:pStyle w:val="SETECTexteTableau"/>
              <w:rPr>
                <w:b/>
                <w:bCs/>
              </w:rPr>
            </w:pPr>
            <w:r>
              <w:rPr>
                <w:b/>
                <w:bCs/>
              </w:rPr>
              <w:t>Le forfait (ft) :</w:t>
            </w:r>
          </w:p>
          <w:p w14:paraId="7CDE77B3"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DA30FBA"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74E6203" w14:textId="5681057E" w:rsidR="00D1541E" w:rsidRDefault="00D1541E" w:rsidP="00D1541E">
            <w:pPr>
              <w:pStyle w:val="SETECTexteTableau"/>
            </w:pPr>
          </w:p>
        </w:tc>
      </w:tr>
      <w:tr w:rsidR="00D1541E" w14:paraId="3189EA2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EE46DF5" w14:textId="77777777" w:rsidR="00D1541E" w:rsidRDefault="00D1541E" w:rsidP="00D1541E">
            <w:pPr>
              <w:pStyle w:val="TableContents"/>
              <w:jc w:val="center"/>
              <w:rPr>
                <w:color w:val="000000"/>
              </w:rPr>
            </w:pPr>
            <w:r>
              <w:rPr>
                <w:color w:val="000000"/>
              </w:rPr>
              <w:t>1000.106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C5B28A5" w14:textId="77777777" w:rsidR="00D1541E" w:rsidRDefault="00D1541E" w:rsidP="00D1541E">
            <w:pPr>
              <w:pStyle w:val="SETECTitre3"/>
            </w:pPr>
            <w:bookmarkStart w:id="279" w:name="__RefHeading___Toc53599_2689716156"/>
            <w:r>
              <w:t>Maintenance préventive des équipements de l'éclairage</w:t>
            </w:r>
            <w:bookmarkEnd w:id="279"/>
          </w:p>
          <w:p w14:paraId="30331736" w14:textId="77777777" w:rsidR="00D1541E" w:rsidRDefault="00D1541E" w:rsidP="00D1541E">
            <w:pPr>
              <w:pStyle w:val="SETECTextecourant"/>
            </w:pPr>
          </w:p>
          <w:p w14:paraId="6F7C67FD" w14:textId="77777777" w:rsidR="00D1541E" w:rsidRDefault="00D1541E" w:rsidP="00D1541E">
            <w:pPr>
              <w:pStyle w:val="SETECTexteTableau"/>
              <w:rPr>
                <w:b/>
                <w:bCs/>
              </w:rPr>
            </w:pPr>
            <w:r>
              <w:rPr>
                <w:b/>
                <w:bCs/>
              </w:rPr>
              <w:t>Le forfait (ft) :</w:t>
            </w:r>
          </w:p>
          <w:p w14:paraId="330E4138"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4E8C99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7FC89E6" w14:textId="1CCC2072" w:rsidR="00D1541E" w:rsidRDefault="00D1541E" w:rsidP="00D1541E">
            <w:pPr>
              <w:pStyle w:val="SETECTexteTableau"/>
            </w:pPr>
          </w:p>
        </w:tc>
      </w:tr>
      <w:tr w:rsidR="00D1541E" w14:paraId="13C9EC5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2E82379" w14:textId="77777777" w:rsidR="00D1541E" w:rsidRDefault="00D1541E" w:rsidP="00D1541E">
            <w:pPr>
              <w:pStyle w:val="TableContents"/>
              <w:jc w:val="center"/>
              <w:rPr>
                <w:color w:val="000000"/>
              </w:rPr>
            </w:pPr>
            <w:r>
              <w:rPr>
                <w:color w:val="000000"/>
              </w:rPr>
              <w:t>1000.107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EA59BDE" w14:textId="77777777" w:rsidR="00D1541E" w:rsidRDefault="00D1541E" w:rsidP="00D1541E">
            <w:pPr>
              <w:pStyle w:val="SETECTitre3"/>
            </w:pPr>
            <w:bookmarkStart w:id="280" w:name="__RefHeading___Toc53601_2689716156"/>
            <w:r>
              <w:t>Maintenance préventive de l'éclairage des issues de secours</w:t>
            </w:r>
            <w:bookmarkEnd w:id="280"/>
          </w:p>
          <w:p w14:paraId="6259755A" w14:textId="77777777" w:rsidR="00D1541E" w:rsidRDefault="00D1541E" w:rsidP="00D1541E">
            <w:pPr>
              <w:pStyle w:val="SETECTextecourant"/>
            </w:pPr>
          </w:p>
          <w:p w14:paraId="5E966055" w14:textId="77777777" w:rsidR="00D1541E" w:rsidRDefault="00D1541E" w:rsidP="00D1541E">
            <w:pPr>
              <w:pStyle w:val="SETECTexteTableau"/>
              <w:rPr>
                <w:b/>
                <w:bCs/>
              </w:rPr>
            </w:pPr>
            <w:r>
              <w:rPr>
                <w:b/>
                <w:bCs/>
              </w:rPr>
              <w:t>Le forfait (ft) :</w:t>
            </w:r>
          </w:p>
          <w:p w14:paraId="1CF7F881"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0053B8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3147809" w14:textId="47D673BE" w:rsidR="00D1541E" w:rsidRDefault="00D1541E" w:rsidP="00D1541E">
            <w:pPr>
              <w:pStyle w:val="SETECTexteTableau"/>
            </w:pPr>
          </w:p>
        </w:tc>
      </w:tr>
      <w:tr w:rsidR="00D1541E" w14:paraId="5FBD8D6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47C5291" w14:textId="77777777" w:rsidR="00D1541E" w:rsidRDefault="00D1541E" w:rsidP="00D1541E">
            <w:pPr>
              <w:pStyle w:val="TableContents"/>
              <w:jc w:val="center"/>
              <w:rPr>
                <w:color w:val="000000"/>
              </w:rPr>
            </w:pPr>
            <w:r>
              <w:rPr>
                <w:color w:val="000000"/>
              </w:rPr>
              <w:t>1000.108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0786EC6" w14:textId="77777777" w:rsidR="00D1541E" w:rsidRDefault="00D1541E" w:rsidP="00D1541E">
            <w:pPr>
              <w:pStyle w:val="SETECTitre3"/>
            </w:pPr>
            <w:bookmarkStart w:id="281" w:name="__RefHeading___Toc53603_2689716156"/>
            <w:r>
              <w:t>Maintenance préventive de l'éclairage des niches de sécurité</w:t>
            </w:r>
            <w:bookmarkEnd w:id="281"/>
          </w:p>
          <w:p w14:paraId="573E838F" w14:textId="77777777" w:rsidR="00D1541E" w:rsidRDefault="00D1541E" w:rsidP="00D1541E">
            <w:pPr>
              <w:pStyle w:val="SETECTextecourant"/>
            </w:pPr>
          </w:p>
          <w:p w14:paraId="72B9ABEF" w14:textId="77777777" w:rsidR="00D1541E" w:rsidRDefault="00D1541E" w:rsidP="00D1541E">
            <w:pPr>
              <w:pStyle w:val="SETECTexteTableau"/>
              <w:rPr>
                <w:b/>
                <w:bCs/>
              </w:rPr>
            </w:pPr>
            <w:r>
              <w:rPr>
                <w:b/>
                <w:bCs/>
              </w:rPr>
              <w:t>Le forfait (ft) :</w:t>
            </w:r>
          </w:p>
          <w:p w14:paraId="1449F8DE"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4DD100C"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DF5D409" w14:textId="69070D4B" w:rsidR="00D1541E" w:rsidRDefault="00D1541E" w:rsidP="00D1541E">
            <w:pPr>
              <w:pStyle w:val="SETECTexteTableau"/>
            </w:pPr>
          </w:p>
        </w:tc>
      </w:tr>
      <w:tr w:rsidR="00D1541E" w14:paraId="5568B5C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5E76C30" w14:textId="77777777" w:rsidR="00D1541E" w:rsidRDefault="00D1541E" w:rsidP="00D1541E">
            <w:pPr>
              <w:pStyle w:val="TableContents"/>
              <w:jc w:val="center"/>
              <w:rPr>
                <w:color w:val="000000"/>
              </w:rPr>
            </w:pPr>
            <w:r>
              <w:rPr>
                <w:color w:val="000000"/>
              </w:rPr>
              <w:t>1000.109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A2E1BE5" w14:textId="77777777" w:rsidR="00D1541E" w:rsidRDefault="00D1541E" w:rsidP="00D1541E">
            <w:pPr>
              <w:pStyle w:val="SETECTitre3"/>
            </w:pPr>
            <w:bookmarkStart w:id="282" w:name="__RefHeading___Toc53605_2689716156"/>
            <w:r>
              <w:t>Maintenance préventive des équipements du réseau incendie</w:t>
            </w:r>
            <w:bookmarkEnd w:id="282"/>
          </w:p>
          <w:p w14:paraId="75F0EB57" w14:textId="77777777" w:rsidR="00D1541E" w:rsidRDefault="00D1541E" w:rsidP="00D1541E">
            <w:pPr>
              <w:pStyle w:val="SETECTextecourant"/>
            </w:pPr>
          </w:p>
          <w:p w14:paraId="1D751558" w14:textId="77777777" w:rsidR="00D1541E" w:rsidRDefault="00D1541E" w:rsidP="00D1541E">
            <w:pPr>
              <w:pStyle w:val="SETECTexteTableau"/>
              <w:rPr>
                <w:b/>
                <w:bCs/>
              </w:rPr>
            </w:pPr>
            <w:r>
              <w:rPr>
                <w:b/>
                <w:bCs/>
              </w:rPr>
              <w:t>Le forfait (ft) :</w:t>
            </w:r>
          </w:p>
          <w:p w14:paraId="36816FED"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EAFB2BD"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7F51708" w14:textId="49FD4649" w:rsidR="00D1541E" w:rsidRDefault="00D1541E" w:rsidP="00D1541E">
            <w:pPr>
              <w:pStyle w:val="SETECTexteTableau"/>
            </w:pPr>
          </w:p>
        </w:tc>
      </w:tr>
      <w:tr w:rsidR="00D1541E" w14:paraId="076BF74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D1196B0" w14:textId="77777777" w:rsidR="00D1541E" w:rsidRDefault="00D1541E" w:rsidP="00D1541E">
            <w:pPr>
              <w:pStyle w:val="TableContents"/>
              <w:jc w:val="center"/>
              <w:rPr>
                <w:color w:val="000000"/>
              </w:rPr>
            </w:pPr>
            <w:r>
              <w:rPr>
                <w:color w:val="000000"/>
              </w:rPr>
              <w:t>1000.110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6CEB528" w14:textId="77777777" w:rsidR="00D1541E" w:rsidRDefault="00D1541E" w:rsidP="00D1541E">
            <w:pPr>
              <w:pStyle w:val="SETECTitre3"/>
            </w:pPr>
            <w:bookmarkStart w:id="283" w:name="__RefHeading___Toc53607_2689716156"/>
            <w:r>
              <w:t>Maintenance préventive des armoires PST</w:t>
            </w:r>
            <w:bookmarkEnd w:id="283"/>
          </w:p>
          <w:p w14:paraId="1308837F" w14:textId="77777777" w:rsidR="00D1541E" w:rsidRDefault="00D1541E" w:rsidP="00D1541E">
            <w:pPr>
              <w:pStyle w:val="SETECTextecourant"/>
            </w:pPr>
          </w:p>
          <w:p w14:paraId="18497041" w14:textId="77777777" w:rsidR="00D1541E" w:rsidRDefault="00D1541E" w:rsidP="00D1541E">
            <w:pPr>
              <w:pStyle w:val="SETECTexteTableau"/>
              <w:rPr>
                <w:b/>
                <w:bCs/>
              </w:rPr>
            </w:pPr>
            <w:r>
              <w:rPr>
                <w:b/>
                <w:bCs/>
              </w:rPr>
              <w:t>Le forfait (ft) :</w:t>
            </w:r>
          </w:p>
          <w:p w14:paraId="48A948F2"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1605364"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E02BB64" w14:textId="2D4AEDAD" w:rsidR="00D1541E" w:rsidRDefault="00D1541E" w:rsidP="00D1541E">
            <w:pPr>
              <w:pStyle w:val="SETECTexteTableau"/>
            </w:pPr>
          </w:p>
        </w:tc>
      </w:tr>
      <w:tr w:rsidR="00D1541E" w14:paraId="73017C3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3F91682" w14:textId="77777777" w:rsidR="00D1541E" w:rsidRDefault="00D1541E" w:rsidP="00D1541E">
            <w:pPr>
              <w:pStyle w:val="TableContents"/>
              <w:jc w:val="center"/>
              <w:rPr>
                <w:color w:val="000000"/>
              </w:rPr>
            </w:pPr>
            <w:r>
              <w:rPr>
                <w:color w:val="000000"/>
              </w:rPr>
              <w:t>1000.111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5E16547" w14:textId="77777777" w:rsidR="00D1541E" w:rsidRDefault="00D1541E" w:rsidP="00D1541E">
            <w:pPr>
              <w:pStyle w:val="SETECTitre3"/>
            </w:pPr>
            <w:bookmarkStart w:id="284" w:name="__RefHeading___Toc53609_2689716156"/>
            <w:r>
              <w:t>Maintenance préventive des équipements de signalisation des issues de secours.</w:t>
            </w:r>
            <w:bookmarkEnd w:id="284"/>
          </w:p>
          <w:p w14:paraId="02F7056D" w14:textId="77777777" w:rsidR="00D1541E" w:rsidRDefault="00D1541E" w:rsidP="00D1541E">
            <w:pPr>
              <w:pStyle w:val="SETECTextecourant"/>
            </w:pPr>
          </w:p>
          <w:p w14:paraId="5C0BEEF3" w14:textId="77777777" w:rsidR="00D1541E" w:rsidRDefault="00D1541E" w:rsidP="00D1541E">
            <w:pPr>
              <w:pStyle w:val="SETECTexteTableau"/>
              <w:rPr>
                <w:b/>
                <w:bCs/>
              </w:rPr>
            </w:pPr>
            <w:r>
              <w:rPr>
                <w:b/>
                <w:bCs/>
              </w:rPr>
              <w:t>Le forfait (ft) :</w:t>
            </w:r>
          </w:p>
          <w:p w14:paraId="5997D5A7"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0EC443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AA0FC9F" w14:textId="2A904392" w:rsidR="00D1541E" w:rsidRDefault="00D1541E" w:rsidP="00D1541E">
            <w:pPr>
              <w:pStyle w:val="SETECTexteTableau"/>
            </w:pPr>
          </w:p>
        </w:tc>
      </w:tr>
      <w:tr w:rsidR="00D1541E" w14:paraId="009F6BB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B08524F" w14:textId="77777777" w:rsidR="00D1541E" w:rsidRDefault="00D1541E" w:rsidP="00D1541E">
            <w:pPr>
              <w:pStyle w:val="TableContents"/>
              <w:jc w:val="center"/>
              <w:rPr>
                <w:color w:val="000000"/>
              </w:rPr>
            </w:pPr>
            <w:r>
              <w:rPr>
                <w:color w:val="000000"/>
              </w:rPr>
              <w:t>1000.112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94A56E0" w14:textId="77777777" w:rsidR="00D1541E" w:rsidRDefault="00D1541E" w:rsidP="00D1541E">
            <w:pPr>
              <w:pStyle w:val="SETECTitre3"/>
            </w:pPr>
            <w:bookmarkStart w:id="285" w:name="__RefHeading___Toc53611_2689716156"/>
            <w:r>
              <w:t>Maintenance préventive des équipements d'évacuation des issues de secours.</w:t>
            </w:r>
            <w:bookmarkEnd w:id="285"/>
          </w:p>
          <w:p w14:paraId="23F38F5E" w14:textId="77777777" w:rsidR="00D1541E" w:rsidRDefault="00D1541E" w:rsidP="00D1541E">
            <w:pPr>
              <w:pStyle w:val="SETECTextecourant"/>
            </w:pPr>
          </w:p>
          <w:p w14:paraId="4882487F" w14:textId="77777777" w:rsidR="00D1541E" w:rsidRDefault="00D1541E" w:rsidP="00D1541E">
            <w:pPr>
              <w:pStyle w:val="SETECTexteTableau"/>
              <w:rPr>
                <w:b/>
                <w:bCs/>
              </w:rPr>
            </w:pPr>
            <w:r>
              <w:rPr>
                <w:b/>
                <w:bCs/>
              </w:rPr>
              <w:t>Le forfait (ft) :</w:t>
            </w:r>
          </w:p>
          <w:p w14:paraId="51CFC145"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A364FC8"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C3C5043" w14:textId="3C45F16F" w:rsidR="00D1541E" w:rsidRDefault="00D1541E" w:rsidP="00D1541E">
            <w:pPr>
              <w:pStyle w:val="SETECTexteTableau"/>
            </w:pPr>
          </w:p>
        </w:tc>
      </w:tr>
      <w:tr w:rsidR="00D1541E" w14:paraId="707205D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EF4574B" w14:textId="77777777" w:rsidR="00D1541E" w:rsidRDefault="00D1541E" w:rsidP="00D1541E">
            <w:pPr>
              <w:pStyle w:val="TableContents"/>
              <w:jc w:val="center"/>
              <w:rPr>
                <w:color w:val="000000"/>
              </w:rPr>
            </w:pPr>
            <w:r>
              <w:rPr>
                <w:color w:val="000000"/>
              </w:rPr>
              <w:t>1000.113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EC5D633" w14:textId="77777777" w:rsidR="00D1541E" w:rsidRDefault="00D1541E" w:rsidP="00D1541E">
            <w:pPr>
              <w:pStyle w:val="SETECTitre3"/>
            </w:pPr>
            <w:bookmarkStart w:id="286" w:name="__RefHeading___Toc53613_2689716156"/>
            <w:r>
              <w:t>Maintenance préventive- Nettoyage des issues de secours</w:t>
            </w:r>
            <w:bookmarkEnd w:id="286"/>
          </w:p>
          <w:p w14:paraId="06B754F2" w14:textId="77777777" w:rsidR="00D1541E" w:rsidRDefault="00D1541E" w:rsidP="00D1541E">
            <w:pPr>
              <w:pStyle w:val="SETECTextecourant"/>
            </w:pPr>
          </w:p>
          <w:p w14:paraId="1D63427E" w14:textId="77777777" w:rsidR="00D1541E" w:rsidRDefault="00D1541E" w:rsidP="00D1541E">
            <w:pPr>
              <w:pStyle w:val="SETECTexteTableau"/>
              <w:rPr>
                <w:b/>
                <w:bCs/>
              </w:rPr>
            </w:pPr>
            <w:r>
              <w:rPr>
                <w:b/>
                <w:bCs/>
              </w:rPr>
              <w:t>Le forfait (ft) :</w:t>
            </w:r>
          </w:p>
          <w:p w14:paraId="4242897A"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DA0E4B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AEF41A" w14:textId="3713250D" w:rsidR="00D1541E" w:rsidRDefault="00D1541E" w:rsidP="00D1541E">
            <w:pPr>
              <w:pStyle w:val="SETECTexteTableau"/>
            </w:pPr>
          </w:p>
        </w:tc>
      </w:tr>
      <w:tr w:rsidR="00D1541E" w14:paraId="17F6602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156AAAC" w14:textId="77777777" w:rsidR="00D1541E" w:rsidRDefault="00D1541E" w:rsidP="00D1541E">
            <w:pPr>
              <w:pStyle w:val="TableContents"/>
              <w:jc w:val="center"/>
              <w:rPr>
                <w:color w:val="000000"/>
              </w:rPr>
            </w:pPr>
            <w:r>
              <w:rPr>
                <w:color w:val="000000"/>
              </w:rPr>
              <w:t>1000.114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4DE70B5" w14:textId="77777777" w:rsidR="00D1541E" w:rsidRDefault="00D1541E" w:rsidP="00D1541E">
            <w:pPr>
              <w:pStyle w:val="SETECTitre3"/>
            </w:pPr>
            <w:bookmarkStart w:id="287" w:name="__RefHeading___Toc53615_2689716156"/>
            <w:r>
              <w:t>Maintenance préventive des niches de sécurité (hors éclairage)</w:t>
            </w:r>
            <w:bookmarkEnd w:id="287"/>
          </w:p>
          <w:p w14:paraId="7496C2FE" w14:textId="77777777" w:rsidR="00D1541E" w:rsidRDefault="00D1541E" w:rsidP="00D1541E">
            <w:pPr>
              <w:pStyle w:val="SETECTextecourant"/>
            </w:pPr>
          </w:p>
          <w:p w14:paraId="1E36749F" w14:textId="77777777" w:rsidR="00D1541E" w:rsidRDefault="00D1541E" w:rsidP="00D1541E">
            <w:pPr>
              <w:pStyle w:val="SETECTexteTableau"/>
              <w:rPr>
                <w:b/>
                <w:bCs/>
              </w:rPr>
            </w:pPr>
            <w:r>
              <w:rPr>
                <w:b/>
                <w:bCs/>
              </w:rPr>
              <w:t>Le forfait (ft) :</w:t>
            </w:r>
          </w:p>
          <w:p w14:paraId="56C3720C"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2FB263B"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A57D9EC" w14:textId="2BBF01D3" w:rsidR="00D1541E" w:rsidRDefault="00D1541E" w:rsidP="00D1541E">
            <w:pPr>
              <w:pStyle w:val="SETECTexteTableau"/>
            </w:pPr>
          </w:p>
        </w:tc>
      </w:tr>
      <w:tr w:rsidR="00D1541E" w14:paraId="2B08D5F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1D487C5" w14:textId="77777777" w:rsidR="00D1541E" w:rsidRDefault="00D1541E" w:rsidP="00D1541E">
            <w:pPr>
              <w:pStyle w:val="TableContents"/>
              <w:jc w:val="center"/>
              <w:rPr>
                <w:color w:val="000000"/>
              </w:rPr>
            </w:pPr>
            <w:r>
              <w:rPr>
                <w:color w:val="000000"/>
              </w:rPr>
              <w:t>1000.115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1698036" w14:textId="77777777" w:rsidR="00D1541E" w:rsidRDefault="00D1541E" w:rsidP="00D1541E">
            <w:pPr>
              <w:pStyle w:val="SETECTitre3"/>
            </w:pPr>
            <w:bookmarkStart w:id="288" w:name="__RefHeading___Toc53617_2689716156"/>
            <w:r>
              <w:t>Maintenance préventive du système DAI</w:t>
            </w:r>
            <w:bookmarkEnd w:id="288"/>
          </w:p>
          <w:p w14:paraId="376863D2" w14:textId="77777777" w:rsidR="00D1541E" w:rsidRDefault="00D1541E" w:rsidP="00D1541E">
            <w:pPr>
              <w:pStyle w:val="SETECTextecourant"/>
            </w:pPr>
          </w:p>
          <w:p w14:paraId="1FD4752D" w14:textId="77777777" w:rsidR="00D1541E" w:rsidRDefault="00D1541E" w:rsidP="00D1541E">
            <w:pPr>
              <w:pStyle w:val="SETECTexteTableau"/>
              <w:rPr>
                <w:b/>
                <w:bCs/>
              </w:rPr>
            </w:pPr>
            <w:r>
              <w:rPr>
                <w:b/>
                <w:bCs/>
              </w:rPr>
              <w:t>Le forfait (ft) :</w:t>
            </w:r>
          </w:p>
          <w:p w14:paraId="3ACA3EB7"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BD4BAA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76AB15E" w14:textId="5907A7B8" w:rsidR="00D1541E" w:rsidRDefault="00D1541E" w:rsidP="00D1541E">
            <w:pPr>
              <w:pStyle w:val="SETECTexteTableau"/>
            </w:pPr>
          </w:p>
        </w:tc>
      </w:tr>
      <w:tr w:rsidR="00D1541E" w14:paraId="56CB5A1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D05E537" w14:textId="77777777" w:rsidR="00D1541E" w:rsidRDefault="00D1541E" w:rsidP="00D1541E">
            <w:pPr>
              <w:pStyle w:val="TableContents"/>
              <w:jc w:val="center"/>
              <w:rPr>
                <w:color w:val="000000"/>
              </w:rPr>
            </w:pPr>
            <w:r>
              <w:rPr>
                <w:color w:val="000000"/>
              </w:rPr>
              <w:t>1000.116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6371917" w14:textId="77777777" w:rsidR="00D1541E" w:rsidRDefault="00D1541E" w:rsidP="00D1541E">
            <w:pPr>
              <w:pStyle w:val="SETECTitre3"/>
            </w:pPr>
            <w:bookmarkStart w:id="289" w:name="__RefHeading___Toc53619_2689716156"/>
            <w:r>
              <w:t>Maintenance préventive des caméras de vidéosurveillance</w:t>
            </w:r>
            <w:bookmarkEnd w:id="289"/>
          </w:p>
          <w:p w14:paraId="7ACA6457" w14:textId="77777777" w:rsidR="00D1541E" w:rsidRDefault="00D1541E" w:rsidP="00D1541E">
            <w:pPr>
              <w:pStyle w:val="SETECTextecourant"/>
            </w:pPr>
          </w:p>
          <w:p w14:paraId="0A2F0B76" w14:textId="77777777" w:rsidR="00D1541E" w:rsidRDefault="00D1541E" w:rsidP="00D1541E">
            <w:pPr>
              <w:pStyle w:val="SETECTexteTableau"/>
              <w:rPr>
                <w:b/>
                <w:bCs/>
              </w:rPr>
            </w:pPr>
            <w:r>
              <w:rPr>
                <w:b/>
                <w:bCs/>
              </w:rPr>
              <w:t>Le forfait (ft) :</w:t>
            </w:r>
          </w:p>
          <w:p w14:paraId="41784768"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E58268A"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613C93" w14:textId="59736A94" w:rsidR="00D1541E" w:rsidRDefault="00D1541E" w:rsidP="00D1541E">
            <w:pPr>
              <w:pStyle w:val="SETECTexteTableau"/>
            </w:pPr>
          </w:p>
        </w:tc>
      </w:tr>
      <w:tr w:rsidR="00D1541E" w14:paraId="635B060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24C1C04" w14:textId="77777777" w:rsidR="00D1541E" w:rsidRDefault="00D1541E" w:rsidP="00D1541E">
            <w:pPr>
              <w:pStyle w:val="TableContents"/>
              <w:jc w:val="center"/>
              <w:rPr>
                <w:color w:val="000000"/>
              </w:rPr>
            </w:pPr>
            <w:r>
              <w:rPr>
                <w:color w:val="000000"/>
              </w:rPr>
              <w:t>1000.117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CDBA25D" w14:textId="77777777" w:rsidR="00D1541E" w:rsidRDefault="00D1541E" w:rsidP="00D1541E">
            <w:pPr>
              <w:pStyle w:val="SETECTitre3"/>
            </w:pPr>
            <w:bookmarkStart w:id="290" w:name="__RefHeading___Toc53621_2689716156"/>
            <w:r>
              <w:t>Maintenance préventive des équipements de fermeture physique et de la présignalisation</w:t>
            </w:r>
            <w:bookmarkEnd w:id="290"/>
          </w:p>
          <w:p w14:paraId="20F0AC9E" w14:textId="77777777" w:rsidR="00D1541E" w:rsidRDefault="00D1541E" w:rsidP="00D1541E">
            <w:pPr>
              <w:pStyle w:val="SETECTextecourant"/>
            </w:pPr>
          </w:p>
          <w:p w14:paraId="01E3A520" w14:textId="77777777" w:rsidR="00D1541E" w:rsidRDefault="00D1541E" w:rsidP="00D1541E">
            <w:pPr>
              <w:pStyle w:val="SETECTexteTableau"/>
              <w:rPr>
                <w:b/>
                <w:bCs/>
              </w:rPr>
            </w:pPr>
            <w:r>
              <w:rPr>
                <w:b/>
                <w:bCs/>
              </w:rPr>
              <w:t>Le forfait (ft) :</w:t>
            </w:r>
          </w:p>
          <w:p w14:paraId="4C1AF347"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0F3C86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B3131E6" w14:textId="5856E0E4" w:rsidR="00D1541E" w:rsidRDefault="00D1541E" w:rsidP="00D1541E">
            <w:pPr>
              <w:pStyle w:val="SETECTexteTableau"/>
            </w:pPr>
          </w:p>
        </w:tc>
      </w:tr>
      <w:tr w:rsidR="00D1541E" w14:paraId="53AD12E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604389A" w14:textId="77777777" w:rsidR="00D1541E" w:rsidRDefault="00D1541E" w:rsidP="00D1541E">
            <w:pPr>
              <w:pStyle w:val="TableContents"/>
              <w:jc w:val="center"/>
              <w:rPr>
                <w:color w:val="000000"/>
              </w:rPr>
            </w:pPr>
            <w:r>
              <w:rPr>
                <w:color w:val="000000"/>
              </w:rPr>
              <w:t>1000.118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AFC4CE7" w14:textId="77777777" w:rsidR="00D1541E" w:rsidRDefault="00D1541E" w:rsidP="00D1541E">
            <w:pPr>
              <w:pStyle w:val="SETECTitre3"/>
            </w:pPr>
            <w:bookmarkStart w:id="291" w:name="__RefHeading___Toc53623_2689716156"/>
            <w:r>
              <w:t>Maintenance préventive des équipements de signalisation fixe et verticale</w:t>
            </w:r>
            <w:bookmarkEnd w:id="291"/>
          </w:p>
          <w:p w14:paraId="1C1F1568" w14:textId="77777777" w:rsidR="00D1541E" w:rsidRDefault="00D1541E" w:rsidP="00D1541E">
            <w:pPr>
              <w:pStyle w:val="SETECTextecourant"/>
            </w:pPr>
          </w:p>
          <w:p w14:paraId="64E8AC9A" w14:textId="77777777" w:rsidR="00D1541E" w:rsidRDefault="00D1541E" w:rsidP="00D1541E">
            <w:pPr>
              <w:pStyle w:val="SETECTexteTableau"/>
              <w:rPr>
                <w:b/>
                <w:bCs/>
              </w:rPr>
            </w:pPr>
            <w:r>
              <w:rPr>
                <w:b/>
                <w:bCs/>
              </w:rPr>
              <w:t>Le forfait (ft) :</w:t>
            </w:r>
          </w:p>
          <w:p w14:paraId="6F85084D"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D9C63CA"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787D292" w14:textId="5280B484" w:rsidR="00D1541E" w:rsidRDefault="00D1541E" w:rsidP="00D1541E">
            <w:pPr>
              <w:pStyle w:val="SETECTexteTableau"/>
            </w:pPr>
          </w:p>
        </w:tc>
      </w:tr>
      <w:tr w:rsidR="00D1541E" w14:paraId="6DA7507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EBC2565" w14:textId="192BCA47" w:rsidR="00D1541E" w:rsidRDefault="00D1541E" w:rsidP="00D1541E">
            <w:pPr>
              <w:pStyle w:val="TableContents"/>
              <w:jc w:val="center"/>
              <w:rPr>
                <w:color w:val="000000" w:themeColor="text1"/>
              </w:rPr>
            </w:pPr>
            <w:r w:rsidRPr="5A2E7B23">
              <w:rPr>
                <w:color w:val="000000" w:themeColor="text1"/>
              </w:rPr>
              <w:t>1000.119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BD6098F" w14:textId="359A7A7F" w:rsidR="00D1541E" w:rsidRDefault="00D1541E" w:rsidP="00D1541E">
            <w:pPr>
              <w:pStyle w:val="SETECTitre3"/>
            </w:pPr>
            <w:r>
              <w:t>Maintenance préventive du groupe électrogène existant</w:t>
            </w:r>
          </w:p>
          <w:p w14:paraId="44FEE5B1" w14:textId="4145686D" w:rsidR="00D1541E" w:rsidRDefault="00D1541E" w:rsidP="00D1541E">
            <w:pPr>
              <w:pStyle w:val="SETECTextecourant"/>
            </w:pPr>
          </w:p>
          <w:p w14:paraId="2B69A1FC" w14:textId="77777777" w:rsidR="00D1541E" w:rsidRDefault="00D1541E" w:rsidP="00D1541E">
            <w:pPr>
              <w:pStyle w:val="SETECTexteTableau"/>
              <w:rPr>
                <w:b/>
                <w:bCs/>
              </w:rPr>
            </w:pPr>
            <w:r w:rsidRPr="5A2E7B23">
              <w:rPr>
                <w:b/>
                <w:bCs/>
              </w:rPr>
              <w:t>Le forfait (ft) :</w:t>
            </w:r>
          </w:p>
          <w:p w14:paraId="166834C6" w14:textId="0C129DF4"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65C2FD3" w14:textId="74D74893"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1DAB39C" w14:textId="3D1FEE45" w:rsidR="00D1541E" w:rsidRDefault="00D1541E" w:rsidP="00D1541E">
            <w:pPr>
              <w:pStyle w:val="SETECTexteTableau"/>
            </w:pPr>
          </w:p>
        </w:tc>
      </w:tr>
      <w:tr w:rsidR="00D1541E" w14:paraId="2C8F5E0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1BBE012"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F8FE171" w14:textId="77777777" w:rsidR="00D1541E" w:rsidRDefault="00D1541E" w:rsidP="00D1541E">
            <w:pPr>
              <w:pStyle w:val="SETECTitre2"/>
            </w:pPr>
            <w:bookmarkStart w:id="292" w:name="__RefHeading___Toc53625_2689716156"/>
            <w:r>
              <w:t>1000.20 Maintenance préventive des équipements nouveaux</w:t>
            </w:r>
            <w:bookmarkEnd w:id="292"/>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DC869CB"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CF82AFA" w14:textId="56AC922D" w:rsidR="00D1541E" w:rsidRDefault="00D1541E" w:rsidP="00D1541E">
            <w:pPr>
              <w:pStyle w:val="SETECTexteTableau"/>
            </w:pPr>
          </w:p>
        </w:tc>
      </w:tr>
      <w:tr w:rsidR="00D1541E" w14:paraId="03E627B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315E3E5"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9D47D04" w14:textId="77777777" w:rsidR="00D1541E" w:rsidRDefault="00D1541E" w:rsidP="00D1541E">
            <w:pPr>
              <w:pStyle w:val="SETECTexteTableau"/>
            </w:pPr>
            <w:r>
              <w:t>Ces prix rémunèrent par famille d'équipements, forfaitairement et globalement, la totalité des prestations de maintenance préventive, telle que définit dans le CCTP;</w:t>
            </w:r>
          </w:p>
          <w:p w14:paraId="77CCDE76" w14:textId="77777777" w:rsidR="00D1541E" w:rsidRDefault="00D1541E" w:rsidP="00D1541E">
            <w:pPr>
              <w:pStyle w:val="SETECTextecourant"/>
            </w:pPr>
            <w:r>
              <w:t>Ces prix comprennent notamment :</w:t>
            </w:r>
          </w:p>
          <w:p w14:paraId="097F572C" w14:textId="77777777" w:rsidR="00D1541E" w:rsidRDefault="00D1541E" w:rsidP="00D1541E">
            <w:pPr>
              <w:pStyle w:val="SETECTextepuce1"/>
              <w:numPr>
                <w:ilvl w:val="0"/>
                <w:numId w:val="32"/>
              </w:numPr>
            </w:pPr>
            <w:r>
              <w:t>La durée de maintenance sur ces équipements dont  certains sont remplacés dans le cadre des prestations du présent marché ;</w:t>
            </w:r>
          </w:p>
          <w:p w14:paraId="753FE1A9" w14:textId="77777777" w:rsidR="00D1541E" w:rsidRDefault="00D1541E" w:rsidP="00D1541E">
            <w:pPr>
              <w:pStyle w:val="SETECTextepuce1"/>
              <w:numPr>
                <w:ilvl w:val="0"/>
                <w:numId w:val="32"/>
              </w:numPr>
            </w:pPr>
            <w:r>
              <w:t>la durée globale du marché ;</w:t>
            </w:r>
          </w:p>
          <w:p w14:paraId="2EC116D1" w14:textId="77777777" w:rsidR="00D1541E" w:rsidRDefault="00D1541E" w:rsidP="00D1541E">
            <w:pPr>
              <w:pStyle w:val="SETECTextepuce1"/>
              <w:numPr>
                <w:ilvl w:val="0"/>
                <w:numId w:val="32"/>
              </w:numPr>
            </w:pPr>
            <w:r>
              <w:t>Conformément au CCTP les petites fournitures et consommables sont inclus dans ces prix. ;</w:t>
            </w:r>
          </w:p>
          <w:p w14:paraId="409524AC" w14:textId="77777777" w:rsidR="00D1541E" w:rsidRDefault="00D1541E" w:rsidP="00D1541E">
            <w:pPr>
              <w:pStyle w:val="SETECTexteTableau"/>
            </w:pPr>
          </w:p>
          <w:p w14:paraId="34AC9EAC" w14:textId="77777777" w:rsidR="00D1541E" w:rsidRDefault="00D1541E" w:rsidP="00D1541E">
            <w:pPr>
              <w:pStyle w:val="SETECTexteTableau"/>
            </w:pPr>
            <w:r>
              <w:t>Ces prix seront rémunérés dans les conditions suivantes :</w:t>
            </w:r>
          </w:p>
          <w:p w14:paraId="5D4FEB33" w14:textId="77777777" w:rsidR="00D1541E" w:rsidRDefault="00D1541E" w:rsidP="00D1541E">
            <w:pPr>
              <w:pStyle w:val="SETECTextepuce1"/>
              <w:numPr>
                <w:ilvl w:val="0"/>
                <w:numId w:val="32"/>
              </w:numPr>
            </w:pPr>
            <w:r>
              <w:t>20 % après  validation du plan de maintenance préventive</w:t>
            </w:r>
          </w:p>
          <w:p w14:paraId="5DFEDEA3" w14:textId="77777777" w:rsidR="00D1541E" w:rsidRDefault="00D1541E" w:rsidP="00D1541E">
            <w:pPr>
              <w:pStyle w:val="SETECTextepuce1"/>
              <w:numPr>
                <w:ilvl w:val="0"/>
                <w:numId w:val="32"/>
              </w:numPr>
            </w:pPr>
            <w:r>
              <w:t>30 % lorsque la moitié du montant du marché sera atteinte.</w:t>
            </w:r>
          </w:p>
          <w:p w14:paraId="15B00EA0" w14:textId="77777777" w:rsidR="00D1541E" w:rsidRDefault="00D1541E" w:rsidP="00D1541E">
            <w:pPr>
              <w:pStyle w:val="SETECTextepuce1"/>
              <w:numPr>
                <w:ilvl w:val="0"/>
                <w:numId w:val="32"/>
              </w:numPr>
            </w:pPr>
            <w:r>
              <w:t>30 % à la réception du chantier</w:t>
            </w:r>
          </w:p>
          <w:p w14:paraId="4B8FAD6D" w14:textId="77777777" w:rsidR="00D1541E" w:rsidRDefault="00D1541E" w:rsidP="00D1541E">
            <w:pPr>
              <w:pStyle w:val="SETECTextepuce1"/>
              <w:numPr>
                <w:ilvl w:val="0"/>
                <w:numId w:val="32"/>
              </w:numPr>
            </w:pPr>
            <w:r>
              <w:t>20 % à la fin de la GPA</w:t>
            </w:r>
          </w:p>
          <w:p w14:paraId="7448F0F9" w14:textId="77777777" w:rsidR="00D935EE" w:rsidRDefault="00D935EE" w:rsidP="00D935EE">
            <w:pPr>
              <w:pStyle w:val="SETECTextepuce1"/>
            </w:pPr>
          </w:p>
          <w:p w14:paraId="1E2DC9D2" w14:textId="77777777" w:rsidR="00D935EE" w:rsidRDefault="00D935EE" w:rsidP="00464E15">
            <w:pPr>
              <w:pStyle w:val="SETECTextepuce1"/>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DA451E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7895934" w14:textId="54EB8D31" w:rsidR="00D1541E" w:rsidRDefault="00D1541E" w:rsidP="00D1541E">
            <w:pPr>
              <w:pStyle w:val="SETECTexteTableau"/>
            </w:pPr>
          </w:p>
        </w:tc>
      </w:tr>
      <w:tr w:rsidR="00D1541E" w14:paraId="4022CFA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F8E5E70" w14:textId="77777777" w:rsidR="00D1541E" w:rsidRDefault="00D1541E" w:rsidP="00D1541E">
            <w:pPr>
              <w:pStyle w:val="TableContents"/>
              <w:jc w:val="center"/>
              <w:rPr>
                <w:color w:val="000000"/>
              </w:rPr>
            </w:pPr>
            <w:r>
              <w:rPr>
                <w:color w:val="000000"/>
              </w:rPr>
              <w:t>1000.201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3C9C90E" w14:textId="77777777" w:rsidR="00D1541E" w:rsidRDefault="00D1541E" w:rsidP="00D1541E">
            <w:pPr>
              <w:pStyle w:val="SETECTitre3"/>
            </w:pPr>
            <w:bookmarkStart w:id="293" w:name="__RefHeading___Toc53627_2689716156"/>
            <w:r>
              <w:t>Maintenance préventive des équipements HT</w:t>
            </w:r>
            <w:bookmarkEnd w:id="293"/>
          </w:p>
          <w:p w14:paraId="7B309776" w14:textId="77777777" w:rsidR="00D1541E" w:rsidRDefault="00D1541E" w:rsidP="00D1541E">
            <w:pPr>
              <w:pStyle w:val="SETECTextecourant"/>
              <w:ind w:left="0" w:firstLine="0"/>
              <w:rPr>
                <w:b/>
                <w:bCs/>
              </w:rPr>
            </w:pPr>
            <w:r>
              <w:rPr>
                <w:b/>
                <w:bCs/>
              </w:rPr>
              <w:t>Le forfait (ft) :</w:t>
            </w:r>
          </w:p>
          <w:p w14:paraId="6F32D3CF" w14:textId="77777777" w:rsidR="00D935EE" w:rsidRDefault="00D935EE" w:rsidP="00D1541E">
            <w:pPr>
              <w:pStyle w:val="SETECTextecourant"/>
              <w:ind w:left="0" w:firstLine="0"/>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BF48F1C"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6B543EF" w14:textId="764ECEAA" w:rsidR="00D1541E" w:rsidRDefault="00D1541E" w:rsidP="00D1541E">
            <w:pPr>
              <w:pStyle w:val="SETECTexteTableau"/>
            </w:pPr>
          </w:p>
        </w:tc>
      </w:tr>
      <w:tr w:rsidR="00D1541E" w14:paraId="4B9D11E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2853980" w14:textId="77777777" w:rsidR="00D1541E" w:rsidRDefault="00D1541E" w:rsidP="00D1541E">
            <w:pPr>
              <w:pStyle w:val="TableContents"/>
              <w:jc w:val="center"/>
              <w:rPr>
                <w:color w:val="000000"/>
              </w:rPr>
            </w:pPr>
            <w:r>
              <w:rPr>
                <w:color w:val="000000"/>
              </w:rPr>
              <w:t>1000.202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BFB9255" w14:textId="77777777" w:rsidR="00D1541E" w:rsidRDefault="00D1541E" w:rsidP="00D1541E">
            <w:pPr>
              <w:pStyle w:val="SETECTitre3"/>
            </w:pPr>
            <w:bookmarkStart w:id="294" w:name="__RefHeading___Toc53629_2689716156"/>
            <w:r>
              <w:t>Maintenance préventive des équipements BT</w:t>
            </w:r>
            <w:bookmarkEnd w:id="294"/>
          </w:p>
          <w:p w14:paraId="401A1EBB" w14:textId="77777777" w:rsidR="00D1541E" w:rsidRDefault="00D1541E" w:rsidP="00D1541E">
            <w:pPr>
              <w:pStyle w:val="SETECTextecourant"/>
              <w:ind w:left="0" w:firstLine="0"/>
              <w:rPr>
                <w:b/>
                <w:bCs/>
              </w:rPr>
            </w:pPr>
            <w:r>
              <w:rPr>
                <w:b/>
                <w:bCs/>
              </w:rPr>
              <w:t>Le forfait (ft) :</w:t>
            </w:r>
          </w:p>
          <w:p w14:paraId="1D298E83" w14:textId="77777777" w:rsidR="00D935EE" w:rsidRDefault="00D935EE" w:rsidP="00D1541E">
            <w:pPr>
              <w:pStyle w:val="SETECTextecourant"/>
              <w:ind w:left="0" w:firstLine="0"/>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E4D03F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DC8393C" w14:textId="4AED8445" w:rsidR="00D1541E" w:rsidRDefault="00D1541E" w:rsidP="00D1541E">
            <w:pPr>
              <w:pStyle w:val="SETECTexteTableau"/>
            </w:pPr>
          </w:p>
        </w:tc>
      </w:tr>
      <w:tr w:rsidR="00D1541E" w14:paraId="2B12003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3C4FDEB" w14:textId="77777777" w:rsidR="00D1541E" w:rsidRDefault="00D1541E" w:rsidP="00D1541E">
            <w:pPr>
              <w:pStyle w:val="TableContents"/>
              <w:jc w:val="center"/>
              <w:rPr>
                <w:color w:val="000000"/>
              </w:rPr>
            </w:pPr>
            <w:r>
              <w:rPr>
                <w:color w:val="000000"/>
              </w:rPr>
              <w:t>1000.203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74E1E41" w14:textId="77777777" w:rsidR="00D1541E" w:rsidRDefault="00D1541E" w:rsidP="00D1541E">
            <w:pPr>
              <w:pStyle w:val="SETECTitre3"/>
            </w:pPr>
            <w:bookmarkStart w:id="295" w:name="__RefHeading___Toc53631_2689716156"/>
            <w:r>
              <w:t>Maintenance préventive des équipements de servitude du local technique</w:t>
            </w:r>
            <w:bookmarkEnd w:id="295"/>
          </w:p>
          <w:p w14:paraId="42941840" w14:textId="77777777" w:rsidR="00D1541E" w:rsidRDefault="00D1541E" w:rsidP="00D1541E">
            <w:pPr>
              <w:pStyle w:val="SETECTextecourant"/>
              <w:ind w:left="0" w:firstLine="0"/>
              <w:rPr>
                <w:b/>
                <w:bCs/>
              </w:rPr>
            </w:pPr>
            <w:r>
              <w:rPr>
                <w:b/>
                <w:bCs/>
              </w:rPr>
              <w:t>Le forfait (ft) :</w:t>
            </w:r>
          </w:p>
          <w:p w14:paraId="2AEB5D16" w14:textId="77777777" w:rsidR="00D935EE" w:rsidRDefault="00D935EE" w:rsidP="00D1541E">
            <w:pPr>
              <w:pStyle w:val="SETECTextecourant"/>
              <w:ind w:left="0" w:firstLine="0"/>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25ED4AF"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66FDA3A" w14:textId="3F5619D1" w:rsidR="00D1541E" w:rsidRDefault="00D1541E" w:rsidP="00D1541E">
            <w:pPr>
              <w:pStyle w:val="SETECTexteTableau"/>
            </w:pPr>
          </w:p>
        </w:tc>
      </w:tr>
      <w:tr w:rsidR="00D1541E" w14:paraId="1CCAF60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C9DF745" w14:textId="77777777" w:rsidR="00D1541E" w:rsidRDefault="00D1541E" w:rsidP="00D1541E">
            <w:pPr>
              <w:pStyle w:val="TableContents"/>
              <w:jc w:val="center"/>
              <w:rPr>
                <w:color w:val="000000"/>
              </w:rPr>
            </w:pPr>
            <w:r>
              <w:rPr>
                <w:color w:val="000000"/>
              </w:rPr>
              <w:t>1000.204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323F700" w14:textId="77777777" w:rsidR="00D1541E" w:rsidRDefault="00D1541E" w:rsidP="00D1541E">
            <w:pPr>
              <w:pStyle w:val="SETECTitre3"/>
            </w:pPr>
            <w:bookmarkStart w:id="296" w:name="__RefHeading___Toc53633_2689716156"/>
            <w:r>
              <w:t>Maintenance préventive des équipements de la GTC</w:t>
            </w:r>
            <w:bookmarkEnd w:id="296"/>
          </w:p>
          <w:p w14:paraId="3F44EBEB" w14:textId="77777777" w:rsidR="00D1541E" w:rsidRDefault="00D1541E" w:rsidP="00D1541E">
            <w:pPr>
              <w:pStyle w:val="SETECTextecourant"/>
              <w:ind w:left="0" w:firstLine="0"/>
              <w:rPr>
                <w:b/>
                <w:bCs/>
              </w:rPr>
            </w:pPr>
            <w:r>
              <w:rPr>
                <w:b/>
                <w:bCs/>
              </w:rPr>
              <w:t>Le forfait (ft) :</w:t>
            </w:r>
          </w:p>
          <w:p w14:paraId="15C761E4" w14:textId="77777777" w:rsidR="00D935EE" w:rsidRDefault="00D935EE" w:rsidP="00D1541E">
            <w:pPr>
              <w:pStyle w:val="SETECTextecourant"/>
              <w:ind w:left="0" w:firstLine="0"/>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D0325B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5D9B372" w14:textId="618D22CC" w:rsidR="00D1541E" w:rsidRDefault="00D1541E" w:rsidP="00D1541E">
            <w:pPr>
              <w:pStyle w:val="SETECTexteTableau"/>
            </w:pPr>
          </w:p>
        </w:tc>
      </w:tr>
      <w:tr w:rsidR="00D1541E" w14:paraId="05BCA49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14D8A37" w14:textId="77777777" w:rsidR="00D1541E" w:rsidRDefault="00D1541E" w:rsidP="00D1541E">
            <w:pPr>
              <w:pStyle w:val="TableContents"/>
              <w:jc w:val="center"/>
              <w:rPr>
                <w:color w:val="000000"/>
              </w:rPr>
            </w:pPr>
            <w:r>
              <w:rPr>
                <w:color w:val="000000"/>
              </w:rPr>
              <w:t>1000.205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6BC3CBF" w14:textId="77777777" w:rsidR="00D1541E" w:rsidRDefault="00D1541E" w:rsidP="00D1541E">
            <w:pPr>
              <w:pStyle w:val="SETECTitre3"/>
            </w:pPr>
            <w:bookmarkStart w:id="297" w:name="__RefHeading___Toc53635_2689716156"/>
            <w:r>
              <w:t>Maintenance préventive des équipements de l'éclairage du tunnel</w:t>
            </w:r>
            <w:bookmarkEnd w:id="297"/>
          </w:p>
          <w:p w14:paraId="42C1D961" w14:textId="77777777" w:rsidR="00D1541E" w:rsidRDefault="00D1541E" w:rsidP="00D1541E">
            <w:pPr>
              <w:pStyle w:val="SETECTextecourant"/>
              <w:ind w:left="0" w:firstLine="0"/>
              <w:rPr>
                <w:b/>
                <w:bCs/>
              </w:rPr>
            </w:pPr>
            <w:r>
              <w:rPr>
                <w:b/>
                <w:bCs/>
              </w:rPr>
              <w:t>Le forfait (ft) :</w:t>
            </w:r>
          </w:p>
          <w:p w14:paraId="7E7319EA" w14:textId="77777777" w:rsidR="00D935EE" w:rsidRDefault="00D935EE" w:rsidP="00D1541E">
            <w:pPr>
              <w:pStyle w:val="SETECTextecourant"/>
              <w:ind w:left="0" w:firstLine="0"/>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0B61E7F"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E77623B" w14:textId="049E9CF2" w:rsidR="00D1541E" w:rsidRDefault="00D1541E" w:rsidP="00D1541E">
            <w:pPr>
              <w:pStyle w:val="SETECTexteTableau"/>
            </w:pPr>
          </w:p>
        </w:tc>
      </w:tr>
      <w:tr w:rsidR="00D1541E" w14:paraId="4C5D66E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103D089" w14:textId="77777777" w:rsidR="00D1541E" w:rsidRDefault="00D1541E" w:rsidP="00D1541E">
            <w:pPr>
              <w:pStyle w:val="TableContents"/>
              <w:jc w:val="center"/>
              <w:rPr>
                <w:color w:val="000000"/>
              </w:rPr>
            </w:pPr>
            <w:r>
              <w:rPr>
                <w:color w:val="000000"/>
              </w:rPr>
              <w:t>1000.206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A63E5C4" w14:textId="77777777" w:rsidR="00D1541E" w:rsidRDefault="00D1541E" w:rsidP="00D1541E">
            <w:pPr>
              <w:pStyle w:val="SETECTitre3"/>
            </w:pPr>
            <w:bookmarkStart w:id="298" w:name="__RefHeading___Toc73428_2689716156"/>
            <w:r>
              <w:t>Maintenance préventive de l'éclairage des issues de secours</w:t>
            </w:r>
            <w:bookmarkEnd w:id="298"/>
          </w:p>
          <w:p w14:paraId="657293C6" w14:textId="77777777" w:rsidR="00D1541E" w:rsidRDefault="00D1541E" w:rsidP="00D1541E">
            <w:pPr>
              <w:pStyle w:val="SETECTextecourant"/>
            </w:pPr>
          </w:p>
          <w:p w14:paraId="6AEE59D8" w14:textId="77777777" w:rsidR="00D1541E" w:rsidRDefault="00D1541E" w:rsidP="00D1541E">
            <w:pPr>
              <w:pStyle w:val="SETECTexteTableau"/>
              <w:rPr>
                <w:b/>
                <w:bCs/>
              </w:rPr>
            </w:pPr>
            <w:r>
              <w:rPr>
                <w:b/>
                <w:bCs/>
              </w:rPr>
              <w:t>Le forfait (ft) :</w:t>
            </w:r>
          </w:p>
          <w:p w14:paraId="779C11A1"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95D539C"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36F2A5A" w14:textId="4E6B04CC" w:rsidR="00D1541E" w:rsidRDefault="00D1541E" w:rsidP="00D1541E">
            <w:pPr>
              <w:pStyle w:val="SETECTexteTableau"/>
            </w:pPr>
          </w:p>
        </w:tc>
      </w:tr>
      <w:tr w:rsidR="00D1541E" w14:paraId="2B11092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641A6F3" w14:textId="77777777" w:rsidR="00D1541E" w:rsidRDefault="00D1541E" w:rsidP="00D1541E">
            <w:pPr>
              <w:pStyle w:val="TableContents"/>
              <w:jc w:val="center"/>
              <w:rPr>
                <w:color w:val="000000"/>
              </w:rPr>
            </w:pPr>
            <w:r>
              <w:rPr>
                <w:color w:val="000000"/>
              </w:rPr>
              <w:t>1000.207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FAE9BDC" w14:textId="77777777" w:rsidR="00D1541E" w:rsidRDefault="00D1541E" w:rsidP="00D1541E">
            <w:pPr>
              <w:pStyle w:val="SETECTitre3"/>
            </w:pPr>
            <w:bookmarkStart w:id="299" w:name="__RefHeading___Toc73430_2689716156"/>
            <w:r>
              <w:t>Maintenance préventive de l'éclairage des niches de sécurité</w:t>
            </w:r>
            <w:bookmarkEnd w:id="299"/>
          </w:p>
          <w:p w14:paraId="389E09C2" w14:textId="77777777" w:rsidR="00D1541E" w:rsidRDefault="00D1541E" w:rsidP="00D1541E">
            <w:pPr>
              <w:pStyle w:val="SETECTextecourant"/>
            </w:pPr>
          </w:p>
          <w:p w14:paraId="1F8653E4" w14:textId="77777777" w:rsidR="00D1541E" w:rsidRDefault="00D1541E" w:rsidP="00D1541E">
            <w:pPr>
              <w:pStyle w:val="SETECTexteTableau"/>
              <w:rPr>
                <w:b/>
                <w:bCs/>
              </w:rPr>
            </w:pPr>
            <w:r>
              <w:rPr>
                <w:b/>
                <w:bCs/>
              </w:rPr>
              <w:t>Le forfait (ft) :</w:t>
            </w:r>
          </w:p>
          <w:p w14:paraId="4D135120" w14:textId="77777777" w:rsidR="00D935EE" w:rsidRDefault="00D935EE" w:rsidP="00D1541E">
            <w:pPr>
              <w:pStyle w:val="SETECTexteTableau"/>
              <w:rPr>
                <w:b/>
                <w:bCs/>
              </w:rPr>
            </w:pPr>
          </w:p>
          <w:p w14:paraId="21E93238"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A38408D"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E728735" w14:textId="4FEB5136" w:rsidR="00D1541E" w:rsidRDefault="00D1541E" w:rsidP="00D1541E">
            <w:pPr>
              <w:pStyle w:val="SETECTexteTableau"/>
            </w:pPr>
          </w:p>
        </w:tc>
      </w:tr>
      <w:tr w:rsidR="00D1541E" w14:paraId="3E85533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7993C9D" w14:textId="77777777" w:rsidR="00D1541E" w:rsidRDefault="00D1541E" w:rsidP="00D1541E">
            <w:pPr>
              <w:pStyle w:val="TableContents"/>
              <w:jc w:val="center"/>
              <w:rPr>
                <w:color w:val="000000"/>
              </w:rPr>
            </w:pPr>
            <w:r>
              <w:rPr>
                <w:color w:val="000000"/>
              </w:rPr>
              <w:t>1000.208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CB74141" w14:textId="77777777" w:rsidR="00D1541E" w:rsidRDefault="00D1541E" w:rsidP="00D1541E">
            <w:pPr>
              <w:pStyle w:val="SETECTitre3"/>
            </w:pPr>
            <w:bookmarkStart w:id="300" w:name="__RefHeading___Toc53637_2689716156"/>
            <w:r>
              <w:t>Maintenance préventive des équipements du réseau incendie</w:t>
            </w:r>
            <w:bookmarkEnd w:id="300"/>
          </w:p>
          <w:p w14:paraId="345AB486" w14:textId="77777777" w:rsidR="00D1541E" w:rsidRDefault="00D1541E" w:rsidP="00D1541E">
            <w:pPr>
              <w:pStyle w:val="SETECTextecourant"/>
              <w:ind w:left="0" w:firstLine="0"/>
              <w:rPr>
                <w:b/>
                <w:bCs/>
              </w:rPr>
            </w:pPr>
            <w:r>
              <w:rPr>
                <w:b/>
                <w:bCs/>
              </w:rPr>
              <w:t>Le forfait (ft) :</w:t>
            </w:r>
          </w:p>
          <w:p w14:paraId="7D4F3BDE" w14:textId="77777777" w:rsidR="00D935EE" w:rsidRDefault="00D935EE" w:rsidP="00D1541E">
            <w:pPr>
              <w:pStyle w:val="SETECTextecourant"/>
              <w:ind w:left="0" w:firstLine="0"/>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3B8AB0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66939AA" w14:textId="0AF95AF1" w:rsidR="00D1541E" w:rsidRDefault="00D1541E" w:rsidP="00D1541E">
            <w:pPr>
              <w:pStyle w:val="SETECTexteTableau"/>
            </w:pPr>
          </w:p>
        </w:tc>
      </w:tr>
      <w:tr w:rsidR="00D1541E" w14:paraId="301B28F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BD5C5D0" w14:textId="77777777" w:rsidR="00D1541E" w:rsidRDefault="00D1541E" w:rsidP="00D1541E">
            <w:pPr>
              <w:pStyle w:val="TableContents"/>
              <w:jc w:val="center"/>
              <w:rPr>
                <w:color w:val="000000"/>
              </w:rPr>
            </w:pPr>
            <w:r>
              <w:rPr>
                <w:color w:val="000000"/>
              </w:rPr>
              <w:t>1000.209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31280D2" w14:textId="77777777" w:rsidR="00D1541E" w:rsidRDefault="00D1541E" w:rsidP="00D1541E">
            <w:pPr>
              <w:pStyle w:val="SETECTitre3"/>
            </w:pPr>
            <w:bookmarkStart w:id="301" w:name="__RefHeading___Toc53641_2689716156"/>
            <w:r>
              <w:t>Maintenance préventive des équipements de fermeture physique y compris DFP</w:t>
            </w:r>
            <w:bookmarkEnd w:id="301"/>
          </w:p>
          <w:p w14:paraId="4DF31385" w14:textId="77777777" w:rsidR="00D1541E" w:rsidRDefault="00D1541E" w:rsidP="00D1541E">
            <w:pPr>
              <w:pStyle w:val="SETECTextecourant"/>
              <w:ind w:left="0" w:firstLine="0"/>
              <w:rPr>
                <w:b/>
                <w:bCs/>
              </w:rPr>
            </w:pPr>
            <w:r>
              <w:rPr>
                <w:b/>
                <w:bCs/>
              </w:rPr>
              <w:t>Le forfait (ft) :</w:t>
            </w:r>
          </w:p>
          <w:p w14:paraId="27E4E456" w14:textId="77777777" w:rsidR="00D935EE" w:rsidRDefault="00D935EE" w:rsidP="00D1541E">
            <w:pPr>
              <w:pStyle w:val="SETECTextecourant"/>
              <w:ind w:left="0" w:firstLine="0"/>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3188E6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4C22681" w14:textId="5F83FD2A" w:rsidR="00D1541E" w:rsidRDefault="00D1541E" w:rsidP="00D1541E">
            <w:pPr>
              <w:pStyle w:val="SETECTexteTableau"/>
            </w:pPr>
          </w:p>
        </w:tc>
      </w:tr>
      <w:tr w:rsidR="00D1541E" w14:paraId="4C18493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CFF134D" w14:textId="77777777" w:rsidR="00D1541E" w:rsidRDefault="00D1541E" w:rsidP="00D1541E">
            <w:pPr>
              <w:pStyle w:val="TableContents"/>
              <w:jc w:val="center"/>
              <w:rPr>
                <w:color w:val="000000"/>
              </w:rPr>
            </w:pPr>
            <w:r>
              <w:rPr>
                <w:color w:val="000000"/>
              </w:rPr>
              <w:t>1000.210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09431B7" w14:textId="77777777" w:rsidR="00D1541E" w:rsidRDefault="00D1541E" w:rsidP="00D1541E">
            <w:pPr>
              <w:pStyle w:val="SETECTitre3"/>
            </w:pPr>
            <w:bookmarkStart w:id="302" w:name="__RefHeading___Toc53643_2689716156"/>
            <w:r>
              <w:t>Maintenance préventive des PST</w:t>
            </w:r>
            <w:bookmarkEnd w:id="302"/>
          </w:p>
          <w:p w14:paraId="1186CC23" w14:textId="77777777" w:rsidR="00D1541E" w:rsidRDefault="00D1541E" w:rsidP="00D1541E">
            <w:pPr>
              <w:pStyle w:val="SETECTextecourant"/>
              <w:ind w:left="0" w:firstLine="0"/>
              <w:rPr>
                <w:b/>
                <w:bCs/>
              </w:rPr>
            </w:pPr>
            <w:r>
              <w:rPr>
                <w:b/>
                <w:bCs/>
              </w:rPr>
              <w:t>Le forfait (ft) :</w:t>
            </w:r>
          </w:p>
          <w:p w14:paraId="5043EA8F" w14:textId="77777777" w:rsidR="00D935EE" w:rsidRDefault="00D935EE" w:rsidP="00D1541E">
            <w:pPr>
              <w:pStyle w:val="SETECTextecourant"/>
              <w:ind w:left="0" w:firstLine="0"/>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88A48D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EE5A380" w14:textId="7CCDE0C6" w:rsidR="00D1541E" w:rsidRDefault="00D1541E" w:rsidP="00D1541E">
            <w:pPr>
              <w:pStyle w:val="SETECTexteTableau"/>
            </w:pPr>
          </w:p>
        </w:tc>
      </w:tr>
      <w:tr w:rsidR="00D1541E" w14:paraId="004A97A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ABD0A1C" w14:textId="77777777" w:rsidR="00D1541E" w:rsidRDefault="00D1541E" w:rsidP="00D1541E">
            <w:pPr>
              <w:pStyle w:val="TableContents"/>
              <w:jc w:val="center"/>
              <w:rPr>
                <w:color w:val="000000"/>
              </w:rPr>
            </w:pPr>
            <w:r>
              <w:rPr>
                <w:color w:val="000000"/>
              </w:rPr>
              <w:t>1000.211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139B32F" w14:textId="77777777" w:rsidR="00D1541E" w:rsidRDefault="00D1541E" w:rsidP="00D1541E">
            <w:pPr>
              <w:pStyle w:val="SETECTitre3"/>
            </w:pPr>
            <w:bookmarkStart w:id="303" w:name="__RefHeading___Toc53645_2689716156"/>
            <w:r>
              <w:t>Maintenance préventive des équipements d’issue de secours</w:t>
            </w:r>
            <w:bookmarkEnd w:id="303"/>
          </w:p>
          <w:p w14:paraId="61C6475A" w14:textId="77777777" w:rsidR="00D1541E" w:rsidRDefault="00D1541E" w:rsidP="00D1541E">
            <w:pPr>
              <w:pStyle w:val="SETECTextecourant"/>
              <w:ind w:left="0" w:firstLine="0"/>
              <w:rPr>
                <w:b/>
                <w:bCs/>
              </w:rPr>
            </w:pPr>
            <w:r>
              <w:rPr>
                <w:b/>
                <w:bCs/>
              </w:rPr>
              <w:t>Le forfait (ft) :</w:t>
            </w:r>
          </w:p>
          <w:p w14:paraId="3D9BD1D7" w14:textId="77777777" w:rsidR="00D935EE" w:rsidRDefault="00D935EE" w:rsidP="00D1541E">
            <w:pPr>
              <w:pStyle w:val="SETECTextecourant"/>
              <w:ind w:left="0" w:firstLine="0"/>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DCDEEB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7BA2CDE" w14:textId="4C4F07BD" w:rsidR="00D1541E" w:rsidRDefault="00D1541E" w:rsidP="00D1541E">
            <w:pPr>
              <w:pStyle w:val="SETECTexteTableau"/>
            </w:pPr>
          </w:p>
        </w:tc>
      </w:tr>
      <w:tr w:rsidR="00D1541E" w14:paraId="2008175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8A8A09C" w14:textId="77777777" w:rsidR="00D1541E" w:rsidRDefault="00D1541E" w:rsidP="00D1541E">
            <w:pPr>
              <w:pStyle w:val="TableContents"/>
              <w:jc w:val="center"/>
              <w:rPr>
                <w:color w:val="000000"/>
              </w:rPr>
            </w:pPr>
            <w:r>
              <w:rPr>
                <w:color w:val="000000"/>
              </w:rPr>
              <w:t>1000.212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8264A55" w14:textId="77777777" w:rsidR="00D1541E" w:rsidRDefault="00D1541E" w:rsidP="00D1541E">
            <w:pPr>
              <w:pStyle w:val="SETECTitre3"/>
            </w:pPr>
            <w:bookmarkStart w:id="304" w:name="__RefHeading___Toc53647_2689716156"/>
            <w:r>
              <w:t>Maintenance préventive des équipements de niche de sécurité (hors éclairage)</w:t>
            </w:r>
            <w:bookmarkEnd w:id="304"/>
          </w:p>
          <w:p w14:paraId="756811E7" w14:textId="77777777" w:rsidR="00D1541E" w:rsidRDefault="00D1541E" w:rsidP="00D1541E">
            <w:pPr>
              <w:pStyle w:val="SETECTextecourant"/>
              <w:ind w:left="0" w:firstLine="0"/>
              <w:rPr>
                <w:b/>
                <w:bCs/>
              </w:rPr>
            </w:pPr>
            <w:r>
              <w:rPr>
                <w:b/>
                <w:bCs/>
              </w:rPr>
              <w:t>Le forfait (ft) :</w:t>
            </w:r>
          </w:p>
          <w:p w14:paraId="3FFE4F95" w14:textId="77777777" w:rsidR="00D935EE" w:rsidRDefault="00D935EE" w:rsidP="00D1541E">
            <w:pPr>
              <w:pStyle w:val="SETECTextecourant"/>
              <w:ind w:left="0" w:firstLine="0"/>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A3FE38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F27628D" w14:textId="10213435" w:rsidR="00D1541E" w:rsidRDefault="00D1541E" w:rsidP="00D1541E">
            <w:pPr>
              <w:pStyle w:val="SETECTexteTableau"/>
            </w:pPr>
          </w:p>
        </w:tc>
      </w:tr>
      <w:tr w:rsidR="00D1541E" w14:paraId="11DFFD2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17557DF"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DB90757" w14:textId="1E38BC60" w:rsidR="00D1541E" w:rsidRDefault="00D1541E" w:rsidP="00D1541E">
            <w:pPr>
              <w:pStyle w:val="SETECTitre2"/>
            </w:pPr>
            <w:bookmarkStart w:id="305" w:name="__RefHeading___Toc53649_2689716156"/>
            <w:r>
              <w:t>1000.30 Maintenance curative des équipements</w:t>
            </w:r>
            <w:bookmarkEnd w:id="305"/>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E5B5BDC"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FB033BB" w14:textId="500F953B" w:rsidR="00D1541E" w:rsidRDefault="00D1541E" w:rsidP="00D1541E">
            <w:pPr>
              <w:pStyle w:val="SETECTexteTableau"/>
            </w:pPr>
          </w:p>
        </w:tc>
      </w:tr>
      <w:tr w:rsidR="00D1541E" w14:paraId="0BD6941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8FFD9A5" w14:textId="77777777" w:rsidR="00D1541E" w:rsidRDefault="00D1541E" w:rsidP="00D1541E">
            <w:pPr>
              <w:pStyle w:val="Standard"/>
              <w:jc w:val="center"/>
              <w:rPr>
                <w:bCs/>
                <w:color w:val="000000"/>
              </w:rPr>
            </w:pPr>
            <w:r>
              <w:rPr>
                <w:bCs/>
                <w:color w:val="000000"/>
              </w:rPr>
              <w:t>1000.301</w:t>
            </w:r>
          </w:p>
          <w:p w14:paraId="6A4D8148" w14:textId="77777777" w:rsidR="00D1541E" w:rsidRDefault="00D1541E" w:rsidP="00D1541E">
            <w:pPr>
              <w:pStyle w:val="Standard"/>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A65880A" w14:textId="77777777" w:rsidR="00D1541E" w:rsidRDefault="00D1541E" w:rsidP="00D1541E">
            <w:pPr>
              <w:pStyle w:val="SETECTitre3"/>
            </w:pPr>
            <w:bookmarkStart w:id="306" w:name="__RefHeading___Toc53651_2689716156"/>
            <w:r>
              <w:t>Forfait mensuel d'astreinte</w:t>
            </w:r>
            <w:bookmarkEnd w:id="306"/>
          </w:p>
          <w:p w14:paraId="6420BC26" w14:textId="77777777" w:rsidR="00D1541E" w:rsidRDefault="00D1541E" w:rsidP="00D1541E">
            <w:pPr>
              <w:pStyle w:val="SETECTexteTableau"/>
            </w:pPr>
          </w:p>
          <w:p w14:paraId="56DEF9CF" w14:textId="77777777" w:rsidR="00D1541E" w:rsidRDefault="00D1541E" w:rsidP="00D1541E">
            <w:pPr>
              <w:pStyle w:val="SETECTexteTableau"/>
            </w:pPr>
            <w:r>
              <w:t>Ce prix rémunère la totalité des prestations de maintenance curative pendant un mois, telle que définit dans le CCTP, quel que soit le personnel intervenant de jour ou de nuit. Ce prix ne doit en aucun cas inclure les dysfonctionnements programmés pour le phasage du chantier, ni les dégradations ou pannes dues au chantier.</w:t>
            </w:r>
          </w:p>
          <w:p w14:paraId="43226BA4" w14:textId="77777777" w:rsidR="00D1541E" w:rsidRDefault="00D1541E" w:rsidP="00D1541E">
            <w:pPr>
              <w:pStyle w:val="SETECTexteTableau"/>
              <w:rPr>
                <w:szCs w:val="18"/>
              </w:rPr>
            </w:pPr>
          </w:p>
          <w:p w14:paraId="1A884C92" w14:textId="77777777" w:rsidR="00D1541E" w:rsidRDefault="00D1541E" w:rsidP="00D1541E">
            <w:pPr>
              <w:pStyle w:val="SETECTexteTableau"/>
            </w:pPr>
            <w:r>
              <w:rPr>
                <w:szCs w:val="18"/>
              </w:rPr>
              <w:t>Ce prix comprend notamment</w:t>
            </w:r>
            <w:r>
              <w:t xml:space="preserve"> :</w:t>
            </w:r>
          </w:p>
          <w:p w14:paraId="79EE3648" w14:textId="77777777" w:rsidR="00D1541E" w:rsidRDefault="00D1541E" w:rsidP="00D1541E">
            <w:pPr>
              <w:pStyle w:val="SETECTextepuce1"/>
              <w:numPr>
                <w:ilvl w:val="0"/>
                <w:numId w:val="32"/>
              </w:numPr>
            </w:pPr>
            <w:r>
              <w:t>La durée de maintenance sur ces équipements ;</w:t>
            </w:r>
          </w:p>
          <w:p w14:paraId="42A55FAB" w14:textId="77777777" w:rsidR="00D1541E" w:rsidRDefault="00D1541E" w:rsidP="00D1541E">
            <w:pPr>
              <w:pStyle w:val="SETECTextepuce1"/>
              <w:numPr>
                <w:ilvl w:val="0"/>
                <w:numId w:val="32"/>
              </w:numPr>
            </w:pPr>
            <w:r>
              <w:t>La restriction de la durée due aux phases chantiers (dépose et repose en phase chantier) ;</w:t>
            </w:r>
          </w:p>
          <w:p w14:paraId="5D53F22B" w14:textId="77777777" w:rsidR="00D1541E" w:rsidRDefault="00D1541E" w:rsidP="00D1541E">
            <w:pPr>
              <w:pStyle w:val="SETECTextepuce1"/>
              <w:numPr>
                <w:ilvl w:val="0"/>
                <w:numId w:val="32"/>
              </w:numPr>
            </w:pPr>
            <w:r>
              <w:t>la durée globale jusqu'à la fin des OPR ;</w:t>
            </w:r>
          </w:p>
          <w:p w14:paraId="787E4DA9" w14:textId="77777777" w:rsidR="00D1541E" w:rsidRDefault="00D1541E" w:rsidP="00D1541E">
            <w:pPr>
              <w:pStyle w:val="SETECTextepuce1"/>
              <w:numPr>
                <w:ilvl w:val="0"/>
                <w:numId w:val="32"/>
              </w:numPr>
            </w:pPr>
            <w:r>
              <w:t>la nécessité de maintenir un ouvrage exploité sans atteindre les CME (mise en place d'une astreinte téléphonique en cas d'urgence) 24h/24 et 7j/7 ;</w:t>
            </w:r>
          </w:p>
          <w:p w14:paraId="207637C5" w14:textId="77777777" w:rsidR="00D1541E" w:rsidRDefault="00D1541E" w:rsidP="00D1541E">
            <w:pPr>
              <w:pStyle w:val="SETECTexteTableau"/>
              <w:rPr>
                <w:b/>
                <w:bCs/>
              </w:rPr>
            </w:pPr>
          </w:p>
          <w:p w14:paraId="0E48780D" w14:textId="77777777" w:rsidR="00D1541E" w:rsidRDefault="00D1541E" w:rsidP="00D1541E">
            <w:pPr>
              <w:pStyle w:val="SETECTexteTableau"/>
              <w:rPr>
                <w:b/>
                <w:bCs/>
              </w:rPr>
            </w:pPr>
            <w:r>
              <w:rPr>
                <w:b/>
                <w:bCs/>
              </w:rPr>
              <w:t>Le mois (Mois) :</w:t>
            </w:r>
          </w:p>
          <w:p w14:paraId="72463F47" w14:textId="77777777" w:rsidR="00D935EE" w:rsidRDefault="00D935E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BF68846"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731612B" w14:textId="66DBB147" w:rsidR="00D1541E" w:rsidRDefault="00D1541E" w:rsidP="00D1541E">
            <w:pPr>
              <w:pStyle w:val="SETECTexteTableau"/>
            </w:pPr>
          </w:p>
        </w:tc>
      </w:tr>
      <w:tr w:rsidR="00D1541E" w14:paraId="11A0106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1FCD63B"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BB36A08" w14:textId="77777777" w:rsidR="00D1541E" w:rsidRDefault="00D1541E" w:rsidP="00D1541E">
            <w:pPr>
              <w:pStyle w:val="SETECTexteTableau"/>
            </w:pPr>
            <w:r>
              <w:t>Les prix suivants rémunèrent par famille d'équipements, à l’unité, les prestations de maintenance curative, telle que définit dans le CCTP;</w:t>
            </w:r>
          </w:p>
          <w:p w14:paraId="4CF76B27" w14:textId="77777777" w:rsidR="00D1541E" w:rsidRDefault="00D1541E" w:rsidP="00D1541E">
            <w:pPr>
              <w:pStyle w:val="SETECTexteTableau"/>
            </w:pPr>
          </w:p>
          <w:p w14:paraId="4AD6A47D" w14:textId="77777777" w:rsidR="00D1541E" w:rsidRDefault="00D1541E" w:rsidP="00D1541E">
            <w:pPr>
              <w:pStyle w:val="SETECTexteTableau"/>
            </w:pPr>
            <w:r>
              <w:t xml:space="preserve">Ces prix </w:t>
            </w:r>
            <w:r>
              <w:rPr>
                <w:szCs w:val="18"/>
              </w:rPr>
              <w:t>comprennent notamment</w:t>
            </w:r>
            <w:r>
              <w:t xml:space="preserve"> :</w:t>
            </w:r>
          </w:p>
          <w:p w14:paraId="277129C7" w14:textId="77777777" w:rsidR="00D1541E" w:rsidRDefault="00D1541E" w:rsidP="00D1541E">
            <w:pPr>
              <w:pStyle w:val="SETECTextepuce1"/>
              <w:numPr>
                <w:ilvl w:val="0"/>
                <w:numId w:val="32"/>
              </w:numPr>
            </w:pPr>
            <w:r>
              <w:t>les déplacements et la main d’œuvre</w:t>
            </w:r>
          </w:p>
          <w:p w14:paraId="3B5C6D04" w14:textId="77777777" w:rsidR="00D1541E" w:rsidRDefault="00D1541E" w:rsidP="00D1541E">
            <w:pPr>
              <w:pStyle w:val="SETECTextepuce1"/>
              <w:numPr>
                <w:ilvl w:val="0"/>
                <w:numId w:val="32"/>
              </w:numPr>
            </w:pPr>
            <w:r>
              <w:t>la dépose de l’équipement existant défectueux</w:t>
            </w:r>
          </w:p>
          <w:p w14:paraId="63CF155B" w14:textId="77777777" w:rsidR="00D1541E" w:rsidRDefault="00D1541E" w:rsidP="00D1541E">
            <w:pPr>
              <w:pStyle w:val="SETECTextepuce1"/>
              <w:numPr>
                <w:ilvl w:val="0"/>
                <w:numId w:val="32"/>
              </w:numPr>
            </w:pPr>
            <w:r>
              <w:t>la fourniture et pose de l’équipement</w:t>
            </w:r>
          </w:p>
          <w:p w14:paraId="1A733B46" w14:textId="77777777" w:rsidR="00D1541E" w:rsidRDefault="00D1541E" w:rsidP="00D1541E">
            <w:pPr>
              <w:pStyle w:val="SETECTexteTableau"/>
            </w:pPr>
          </w:p>
          <w:p w14:paraId="51B59F88" w14:textId="77777777" w:rsidR="00D1541E" w:rsidRDefault="00D1541E" w:rsidP="00D1541E">
            <w:pPr>
              <w:pStyle w:val="SETECTexteTableau"/>
            </w:pPr>
            <w:r>
              <w:t>Ces prix seront rémunérés dans les conditions suivantes :</w:t>
            </w:r>
          </w:p>
          <w:p w14:paraId="3FB5F99A" w14:textId="77777777" w:rsidR="00D1541E" w:rsidRDefault="00D1541E" w:rsidP="00D1541E">
            <w:pPr>
              <w:pStyle w:val="SETECTextepuce1"/>
              <w:numPr>
                <w:ilvl w:val="0"/>
                <w:numId w:val="32"/>
              </w:numPr>
            </w:pPr>
            <w:r>
              <w:t>30 % lorsque la moitié du montant du marché sera atteinte.</w:t>
            </w:r>
          </w:p>
          <w:p w14:paraId="43355094" w14:textId="77777777" w:rsidR="00D1541E" w:rsidRDefault="00D1541E" w:rsidP="00D1541E">
            <w:pPr>
              <w:pStyle w:val="SETECTextepuce1"/>
              <w:numPr>
                <w:ilvl w:val="0"/>
                <w:numId w:val="32"/>
              </w:numPr>
            </w:pPr>
            <w:r>
              <w:t>30 % à la réception du chantier.</w:t>
            </w:r>
          </w:p>
          <w:p w14:paraId="6F610A1D" w14:textId="77777777" w:rsidR="00D1541E" w:rsidRDefault="00D1541E" w:rsidP="00D1541E">
            <w:pPr>
              <w:pStyle w:val="SETECTextepuce1"/>
              <w:numPr>
                <w:ilvl w:val="0"/>
                <w:numId w:val="32"/>
              </w:numPr>
            </w:pPr>
            <w:r>
              <w:t>40 % à la fin de la GPA</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8CDFE4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312FD0A" w14:textId="7469DC2F" w:rsidR="00D1541E" w:rsidRDefault="00D1541E" w:rsidP="00D1541E">
            <w:pPr>
              <w:pStyle w:val="SETECTexteTableau"/>
            </w:pPr>
          </w:p>
        </w:tc>
      </w:tr>
      <w:tr w:rsidR="00D1541E" w14:paraId="3CFA298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4A224F2"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B70367A" w14:textId="77777777" w:rsidR="00D1541E" w:rsidRDefault="00D1541E" w:rsidP="00D1541E">
            <w:pPr>
              <w:pStyle w:val="SETECTitre2"/>
            </w:pPr>
            <w:bookmarkStart w:id="307" w:name="__RefHeading___Toc53653_2689716156"/>
            <w:r>
              <w:t>Matériel HTA</w:t>
            </w:r>
            <w:bookmarkEnd w:id="307"/>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AE6A2A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87EC5DC" w14:textId="1297F612" w:rsidR="00D1541E" w:rsidRDefault="00D1541E" w:rsidP="00D1541E">
            <w:pPr>
              <w:pStyle w:val="SETECTexteTableau"/>
            </w:pPr>
          </w:p>
        </w:tc>
      </w:tr>
      <w:tr w:rsidR="00D1541E" w14:paraId="71D0DDF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417B924" w14:textId="77777777" w:rsidR="00D1541E" w:rsidRDefault="00D1541E" w:rsidP="00D1541E">
            <w:pPr>
              <w:pStyle w:val="TableContents"/>
              <w:jc w:val="center"/>
              <w:rPr>
                <w:color w:val="000000"/>
              </w:rPr>
            </w:pPr>
            <w:r>
              <w:rPr>
                <w:color w:val="000000"/>
              </w:rPr>
              <w:t>1000.302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D269482" w14:textId="77777777" w:rsidR="00D1541E" w:rsidRDefault="00D1541E" w:rsidP="00D1541E">
            <w:pPr>
              <w:pStyle w:val="SETECTitre3"/>
            </w:pPr>
            <w:bookmarkStart w:id="308" w:name="__RefHeading___Toc53655_2689716156"/>
            <w:r>
              <w:t>Dépose, fourniture, et pose d'un bloc batteries pour chargeur HTA</w:t>
            </w:r>
            <w:bookmarkEnd w:id="308"/>
          </w:p>
          <w:p w14:paraId="4C1C37C9" w14:textId="77777777" w:rsidR="00D1541E" w:rsidRDefault="00D1541E" w:rsidP="00D1541E">
            <w:pPr>
              <w:pStyle w:val="SETECTexteTableau"/>
              <w:rPr>
                <w:b/>
                <w:bCs/>
              </w:rPr>
            </w:pPr>
          </w:p>
          <w:p w14:paraId="1D00F0BD" w14:textId="77777777" w:rsidR="00D1541E" w:rsidRDefault="00D1541E" w:rsidP="00D1541E">
            <w:pPr>
              <w:pStyle w:val="SETECTexteTableau"/>
              <w:rPr>
                <w:b/>
                <w:bCs/>
              </w:rPr>
            </w:pPr>
            <w:r>
              <w:rPr>
                <w:b/>
                <w:bCs/>
              </w:rPr>
              <w:t>L’unité (u) :</w:t>
            </w:r>
          </w:p>
          <w:p w14:paraId="7194FDE5"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BDD3F4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B300E79" w14:textId="446A09D6" w:rsidR="00D1541E" w:rsidRDefault="00D1541E" w:rsidP="00D1541E">
            <w:pPr>
              <w:pStyle w:val="SETECTexteTableau"/>
            </w:pPr>
          </w:p>
        </w:tc>
      </w:tr>
      <w:tr w:rsidR="00D1541E" w14:paraId="08E9752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4DFDA24" w14:textId="77777777" w:rsidR="00D1541E" w:rsidRDefault="00D1541E" w:rsidP="00D1541E">
            <w:pPr>
              <w:pStyle w:val="TableContents"/>
              <w:jc w:val="center"/>
              <w:rPr>
                <w:color w:val="000000"/>
              </w:rPr>
            </w:pPr>
            <w:r>
              <w:rPr>
                <w:color w:val="000000"/>
              </w:rPr>
              <w:t>1000.303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AC084B3" w14:textId="77777777" w:rsidR="00D1541E" w:rsidRDefault="00D1541E" w:rsidP="00D1541E">
            <w:pPr>
              <w:pStyle w:val="SETECTitre3"/>
            </w:pPr>
            <w:bookmarkStart w:id="309" w:name="__RefHeading___Toc53657_2689716156"/>
            <w:r>
              <w:t>Dépose, fourniture, et pose d'une sonde de température - transformateurs sec</w:t>
            </w:r>
            <w:bookmarkEnd w:id="309"/>
          </w:p>
          <w:p w14:paraId="56AF96FA" w14:textId="77777777" w:rsidR="00D1541E" w:rsidRDefault="00D1541E" w:rsidP="00D1541E">
            <w:pPr>
              <w:pStyle w:val="SETECTexteTableau"/>
            </w:pPr>
          </w:p>
          <w:p w14:paraId="0D708EB7" w14:textId="77777777" w:rsidR="00D1541E" w:rsidRDefault="00D1541E" w:rsidP="00D1541E">
            <w:pPr>
              <w:pStyle w:val="SETECTexteTableau"/>
              <w:rPr>
                <w:b/>
                <w:bCs/>
              </w:rPr>
            </w:pPr>
            <w:r>
              <w:rPr>
                <w:b/>
                <w:bCs/>
              </w:rPr>
              <w:t>L’unité (u) :</w:t>
            </w:r>
          </w:p>
          <w:p w14:paraId="293FC765"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ED1279D"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9B33250" w14:textId="660E810C" w:rsidR="00D1541E" w:rsidRDefault="00D1541E" w:rsidP="00D1541E">
            <w:pPr>
              <w:pStyle w:val="SETECTexteTableau"/>
            </w:pPr>
          </w:p>
        </w:tc>
      </w:tr>
      <w:tr w:rsidR="00D1541E" w14:paraId="3EF74CC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F40E93B" w14:textId="77777777" w:rsidR="00D1541E" w:rsidRDefault="00D1541E" w:rsidP="00D1541E">
            <w:pPr>
              <w:pStyle w:val="TableContents"/>
              <w:jc w:val="center"/>
              <w:rPr>
                <w:color w:val="000000"/>
              </w:rPr>
            </w:pPr>
            <w:r>
              <w:rPr>
                <w:color w:val="000000"/>
              </w:rPr>
              <w:t>1000.304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8406AE0" w14:textId="77777777" w:rsidR="00D1541E" w:rsidRDefault="00D1541E" w:rsidP="00D1541E">
            <w:pPr>
              <w:pStyle w:val="SETECTitre3"/>
            </w:pPr>
            <w:bookmarkStart w:id="310" w:name="__RefHeading___Toc53659_2689716156"/>
            <w:r>
              <w:t>Colmatage de fuite de diélectrique</w:t>
            </w:r>
            <w:bookmarkEnd w:id="310"/>
          </w:p>
          <w:p w14:paraId="5A5109AF" w14:textId="77777777" w:rsidR="00D1541E" w:rsidRDefault="00D1541E" w:rsidP="00D1541E">
            <w:pPr>
              <w:pStyle w:val="SETECTexteTableau"/>
            </w:pPr>
          </w:p>
          <w:p w14:paraId="66A42183" w14:textId="77777777" w:rsidR="00D1541E" w:rsidRDefault="00D1541E" w:rsidP="00D1541E">
            <w:pPr>
              <w:pStyle w:val="SETECTexteTableau"/>
              <w:rPr>
                <w:b/>
                <w:bCs/>
              </w:rPr>
            </w:pPr>
            <w:r>
              <w:rPr>
                <w:b/>
                <w:bCs/>
              </w:rPr>
              <w:t>L’unité (u) :</w:t>
            </w:r>
          </w:p>
          <w:p w14:paraId="71ED7795"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E11766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260711D" w14:textId="48B88041" w:rsidR="00D1541E" w:rsidRDefault="00D1541E" w:rsidP="00D1541E">
            <w:pPr>
              <w:pStyle w:val="SETECTexteTableau"/>
            </w:pPr>
          </w:p>
        </w:tc>
      </w:tr>
      <w:tr w:rsidR="00D1541E" w14:paraId="76E1BB4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048D9C4" w14:textId="77777777" w:rsidR="00D1541E" w:rsidRDefault="00D1541E" w:rsidP="00D1541E">
            <w:pPr>
              <w:pStyle w:val="TableContents"/>
              <w:jc w:val="center"/>
              <w:rPr>
                <w:color w:val="000000"/>
              </w:rPr>
            </w:pPr>
            <w:r>
              <w:rPr>
                <w:color w:val="000000"/>
              </w:rPr>
              <w:t>1000.305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5D6F084" w14:textId="77777777" w:rsidR="00D1541E" w:rsidRDefault="00D1541E" w:rsidP="00D1541E">
            <w:pPr>
              <w:pStyle w:val="SETECTitre3"/>
            </w:pPr>
            <w:bookmarkStart w:id="311" w:name="__RefHeading___Toc53661_2689716156"/>
            <w:r>
              <w:t>Analyse de diélectrique d'un transformateur</w:t>
            </w:r>
            <w:bookmarkEnd w:id="311"/>
          </w:p>
          <w:p w14:paraId="51D6009F" w14:textId="77777777" w:rsidR="00D1541E" w:rsidRDefault="00D1541E" w:rsidP="00D1541E">
            <w:pPr>
              <w:pStyle w:val="SETECTexteTableau"/>
            </w:pPr>
          </w:p>
          <w:p w14:paraId="2CEF1135" w14:textId="77777777" w:rsidR="00D1541E" w:rsidRDefault="00D1541E" w:rsidP="00D1541E">
            <w:pPr>
              <w:pStyle w:val="SETECTexteTableau"/>
              <w:rPr>
                <w:b/>
                <w:bCs/>
              </w:rPr>
            </w:pPr>
            <w:r>
              <w:rPr>
                <w:b/>
                <w:bCs/>
              </w:rPr>
              <w:t>L’unité (u) :</w:t>
            </w:r>
          </w:p>
          <w:p w14:paraId="19E2B998"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9F6A9ED"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3978CA7" w14:textId="0A379E23" w:rsidR="00D1541E" w:rsidRDefault="00D1541E" w:rsidP="00D1541E">
            <w:pPr>
              <w:pStyle w:val="SETECTexteTableau"/>
            </w:pPr>
          </w:p>
        </w:tc>
      </w:tr>
      <w:tr w:rsidR="00D1541E" w14:paraId="32AD81E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CDB100D" w14:textId="77777777" w:rsidR="00D1541E" w:rsidRDefault="00D1541E" w:rsidP="00D1541E">
            <w:pPr>
              <w:pStyle w:val="TableContents"/>
              <w:jc w:val="center"/>
              <w:rPr>
                <w:color w:val="000000"/>
              </w:rPr>
            </w:pPr>
            <w:r>
              <w:rPr>
                <w:color w:val="000000"/>
              </w:rPr>
              <w:t>1000.306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B039A78" w14:textId="77777777" w:rsidR="00D1541E" w:rsidRDefault="00D1541E" w:rsidP="00D1541E">
            <w:pPr>
              <w:pStyle w:val="SETECTitre3"/>
            </w:pPr>
            <w:bookmarkStart w:id="312" w:name="__RefHeading___Toc53663_2689716156"/>
            <w:r>
              <w:t>Dépose, fourniture, et pose d'un joint de DPGT2</w:t>
            </w:r>
            <w:bookmarkEnd w:id="312"/>
          </w:p>
          <w:p w14:paraId="2449959C" w14:textId="77777777" w:rsidR="00D1541E" w:rsidRDefault="00D1541E" w:rsidP="00D1541E">
            <w:pPr>
              <w:pStyle w:val="SETECTexteTableau"/>
            </w:pPr>
          </w:p>
          <w:p w14:paraId="68209762" w14:textId="77777777" w:rsidR="00D1541E" w:rsidRDefault="00D1541E" w:rsidP="00D1541E">
            <w:pPr>
              <w:pStyle w:val="SETECTexteTableau"/>
              <w:rPr>
                <w:b/>
                <w:bCs/>
              </w:rPr>
            </w:pPr>
            <w:r>
              <w:rPr>
                <w:b/>
                <w:bCs/>
              </w:rPr>
              <w:t>L’unité (u) :</w:t>
            </w:r>
          </w:p>
          <w:p w14:paraId="35FD3500"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DE704BC"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E34C83F" w14:textId="610D47EA" w:rsidR="00D1541E" w:rsidRDefault="00D1541E" w:rsidP="00D1541E">
            <w:pPr>
              <w:pStyle w:val="SETECTexteTableau"/>
            </w:pPr>
          </w:p>
        </w:tc>
      </w:tr>
      <w:tr w:rsidR="00D1541E" w14:paraId="1B5098A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55E54F0" w14:textId="77777777" w:rsidR="00D1541E" w:rsidRDefault="00D1541E" w:rsidP="00D1541E">
            <w:pPr>
              <w:pStyle w:val="SETECTexteTableau"/>
              <w:jc w:val="center"/>
              <w:rPr>
                <w:b/>
                <w:bCs/>
                <w:sz w:val="24"/>
                <w:szCs w:val="24"/>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EED4DFC" w14:textId="77777777" w:rsidR="00D1541E" w:rsidRDefault="00D1541E" w:rsidP="00D1541E">
            <w:pPr>
              <w:pStyle w:val="SETECTitre2"/>
            </w:pPr>
            <w:bookmarkStart w:id="313" w:name="__RefHeading___Toc53665_2689716156"/>
            <w:r>
              <w:t>Matériel BT</w:t>
            </w:r>
            <w:bookmarkEnd w:id="313"/>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0D58B6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AD96FF5" w14:textId="3B3A4142" w:rsidR="00D1541E" w:rsidRDefault="00D1541E" w:rsidP="00D1541E">
            <w:pPr>
              <w:pStyle w:val="SETECTexteTableau"/>
            </w:pPr>
          </w:p>
        </w:tc>
      </w:tr>
      <w:tr w:rsidR="00D1541E" w14:paraId="05C1604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DFCE9AD" w14:textId="77777777" w:rsidR="00D1541E" w:rsidRDefault="00D1541E" w:rsidP="00D1541E">
            <w:pPr>
              <w:pStyle w:val="TableContents"/>
              <w:jc w:val="center"/>
              <w:rPr>
                <w:color w:val="000000"/>
              </w:rPr>
            </w:pPr>
            <w:r>
              <w:rPr>
                <w:color w:val="000000"/>
              </w:rPr>
              <w:t>1000.307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A9D813A" w14:textId="77777777" w:rsidR="00D1541E" w:rsidRDefault="00D1541E" w:rsidP="00D1541E">
            <w:pPr>
              <w:pStyle w:val="SETECTitre3"/>
            </w:pPr>
            <w:bookmarkStart w:id="314" w:name="__RefHeading___Toc53667_2689716156"/>
            <w:r>
              <w:t>Dépose, fourniture, et pose de disjoncteur inférieur à 63A</w:t>
            </w:r>
            <w:bookmarkEnd w:id="314"/>
          </w:p>
          <w:p w14:paraId="37737B8B" w14:textId="77777777" w:rsidR="00D1541E" w:rsidRDefault="00D1541E" w:rsidP="00D1541E">
            <w:pPr>
              <w:pStyle w:val="SETECTexteTableau"/>
            </w:pPr>
          </w:p>
          <w:p w14:paraId="43B8F79E" w14:textId="77777777" w:rsidR="00D1541E" w:rsidRDefault="00D1541E" w:rsidP="00D1541E">
            <w:pPr>
              <w:pStyle w:val="SETECTexteTableau"/>
              <w:rPr>
                <w:b/>
                <w:bCs/>
              </w:rPr>
            </w:pPr>
            <w:r>
              <w:rPr>
                <w:b/>
                <w:bCs/>
              </w:rPr>
              <w:t>L’unité (u) :</w:t>
            </w:r>
          </w:p>
          <w:p w14:paraId="6457456E"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30F872C"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ABAF52F" w14:textId="31AE403C" w:rsidR="00D1541E" w:rsidRDefault="00D1541E" w:rsidP="00D1541E">
            <w:pPr>
              <w:pStyle w:val="SETECTexteTableau"/>
            </w:pPr>
          </w:p>
        </w:tc>
      </w:tr>
      <w:tr w:rsidR="00D1541E" w14:paraId="61B51B2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6974D99" w14:textId="77777777" w:rsidR="00D1541E" w:rsidRDefault="00D1541E" w:rsidP="00D1541E">
            <w:pPr>
              <w:pStyle w:val="TableContents"/>
              <w:jc w:val="center"/>
              <w:rPr>
                <w:color w:val="000000"/>
              </w:rPr>
            </w:pPr>
            <w:r>
              <w:rPr>
                <w:color w:val="000000"/>
              </w:rPr>
              <w:t>1000.308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588D431" w14:textId="77777777" w:rsidR="00D1541E" w:rsidRDefault="00D1541E" w:rsidP="00D1541E">
            <w:pPr>
              <w:pStyle w:val="SETECTitre3"/>
            </w:pPr>
            <w:bookmarkStart w:id="315" w:name="__RefHeading___Toc53669_2689716156"/>
            <w:r>
              <w:t>Dépose, fourniture, et pose de disjoncteur supérieur à 63A</w:t>
            </w:r>
            <w:bookmarkEnd w:id="315"/>
          </w:p>
          <w:p w14:paraId="7D4142C0" w14:textId="77777777" w:rsidR="00D1541E" w:rsidRDefault="00D1541E" w:rsidP="00D1541E">
            <w:pPr>
              <w:pStyle w:val="SETECTexteTableau"/>
            </w:pPr>
          </w:p>
          <w:p w14:paraId="22070569" w14:textId="77777777" w:rsidR="00D1541E" w:rsidRDefault="00D1541E" w:rsidP="00D1541E">
            <w:pPr>
              <w:pStyle w:val="SETECTexteTableau"/>
              <w:rPr>
                <w:b/>
                <w:bCs/>
              </w:rPr>
            </w:pPr>
            <w:r>
              <w:rPr>
                <w:b/>
                <w:bCs/>
              </w:rPr>
              <w:t>L’unité (u) :</w:t>
            </w:r>
          </w:p>
          <w:p w14:paraId="4BAAAF9E"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E202194"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588AAA0" w14:textId="5111305F" w:rsidR="00D1541E" w:rsidRDefault="00D1541E" w:rsidP="00D1541E">
            <w:pPr>
              <w:pStyle w:val="SETECTexteTableau"/>
            </w:pPr>
          </w:p>
        </w:tc>
      </w:tr>
      <w:tr w:rsidR="00D1541E" w14:paraId="70C3FA5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BDFB90D" w14:textId="77777777" w:rsidR="00D1541E" w:rsidRDefault="00D1541E" w:rsidP="00D1541E">
            <w:pPr>
              <w:pStyle w:val="TableContents"/>
              <w:jc w:val="center"/>
              <w:rPr>
                <w:color w:val="000000"/>
              </w:rPr>
            </w:pPr>
            <w:r>
              <w:rPr>
                <w:color w:val="000000"/>
              </w:rPr>
              <w:t>1000.309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0CB1AA9" w14:textId="77777777" w:rsidR="00D1541E" w:rsidRDefault="00D1541E" w:rsidP="00D1541E">
            <w:pPr>
              <w:pStyle w:val="SETECTitre3"/>
            </w:pPr>
            <w:bookmarkStart w:id="316" w:name="__RefHeading___Toc53671_2689716156"/>
            <w:r>
              <w:t>Dépose, fourniture, et pose d'un interrupteur inférieur à 63A</w:t>
            </w:r>
            <w:bookmarkEnd w:id="316"/>
          </w:p>
          <w:p w14:paraId="1ACAB7D0" w14:textId="77777777" w:rsidR="00D1541E" w:rsidRDefault="00D1541E" w:rsidP="00D1541E">
            <w:pPr>
              <w:pStyle w:val="SETECTexteTableau"/>
            </w:pPr>
          </w:p>
          <w:p w14:paraId="2CEB4896" w14:textId="77777777" w:rsidR="00D1541E" w:rsidRDefault="00D1541E" w:rsidP="00D1541E">
            <w:pPr>
              <w:pStyle w:val="SETECTexteTableau"/>
              <w:rPr>
                <w:b/>
                <w:bCs/>
              </w:rPr>
            </w:pPr>
            <w:r>
              <w:rPr>
                <w:b/>
                <w:bCs/>
              </w:rPr>
              <w:t>L’unité (u) :</w:t>
            </w:r>
          </w:p>
          <w:p w14:paraId="6DFA680C"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A768B1F"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99669DA" w14:textId="2AB0AD2F" w:rsidR="00D1541E" w:rsidRDefault="00D1541E" w:rsidP="00D1541E">
            <w:pPr>
              <w:pStyle w:val="SETECTexteTableau"/>
            </w:pPr>
          </w:p>
        </w:tc>
      </w:tr>
      <w:tr w:rsidR="00D1541E" w14:paraId="1EE0711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9684396" w14:textId="77777777" w:rsidR="00D1541E" w:rsidRDefault="00D1541E" w:rsidP="00D1541E">
            <w:pPr>
              <w:pStyle w:val="TableContents"/>
              <w:jc w:val="center"/>
              <w:rPr>
                <w:color w:val="000000"/>
              </w:rPr>
            </w:pPr>
            <w:r>
              <w:rPr>
                <w:color w:val="000000"/>
              </w:rPr>
              <w:t>1000.310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FF592C2" w14:textId="77777777" w:rsidR="00D1541E" w:rsidRDefault="00D1541E" w:rsidP="00D1541E">
            <w:pPr>
              <w:pStyle w:val="SETECTitre3"/>
            </w:pPr>
            <w:bookmarkStart w:id="317" w:name="__RefHeading___Toc53673_2689716156"/>
            <w:r>
              <w:t>Dépose, fourniture, et pose d'un interrupteur supérieur à 63A</w:t>
            </w:r>
            <w:bookmarkEnd w:id="317"/>
          </w:p>
          <w:p w14:paraId="2B0BD7F9" w14:textId="77777777" w:rsidR="00D1541E" w:rsidRDefault="00D1541E" w:rsidP="00D1541E">
            <w:pPr>
              <w:pStyle w:val="SETECTexteTableau"/>
            </w:pPr>
          </w:p>
          <w:p w14:paraId="62751C5A" w14:textId="77777777" w:rsidR="00D1541E" w:rsidRDefault="00D1541E" w:rsidP="00D1541E">
            <w:pPr>
              <w:pStyle w:val="SETECTexteTableau"/>
              <w:rPr>
                <w:b/>
                <w:bCs/>
              </w:rPr>
            </w:pPr>
            <w:r>
              <w:rPr>
                <w:b/>
                <w:bCs/>
              </w:rPr>
              <w:t>L’unité (u) :</w:t>
            </w:r>
          </w:p>
          <w:p w14:paraId="0069277B"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D1C39C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E28A15A" w14:textId="3A5F3379" w:rsidR="00D1541E" w:rsidRDefault="00D1541E" w:rsidP="00D1541E">
            <w:pPr>
              <w:pStyle w:val="SETECTexteTableau"/>
            </w:pPr>
          </w:p>
        </w:tc>
      </w:tr>
      <w:tr w:rsidR="00D1541E" w14:paraId="3A6863D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35E53C6" w14:textId="77777777" w:rsidR="00D1541E" w:rsidRDefault="00D1541E" w:rsidP="00D1541E">
            <w:pPr>
              <w:pStyle w:val="TableContents"/>
              <w:jc w:val="center"/>
              <w:rPr>
                <w:color w:val="000000"/>
              </w:rPr>
            </w:pPr>
            <w:r>
              <w:rPr>
                <w:color w:val="000000"/>
              </w:rPr>
              <w:t>1000.311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4C0880D" w14:textId="77777777" w:rsidR="00D1541E" w:rsidRDefault="00D1541E" w:rsidP="00D1541E">
            <w:pPr>
              <w:pStyle w:val="SETECTitre3"/>
            </w:pPr>
            <w:bookmarkStart w:id="318" w:name="__RefHeading___Toc53675_2689716156"/>
            <w:r>
              <w:t>Dépose, fourniture, et pose d'un contacteur inférieur à 63A</w:t>
            </w:r>
            <w:bookmarkEnd w:id="318"/>
          </w:p>
          <w:p w14:paraId="1930529C" w14:textId="77777777" w:rsidR="00D1541E" w:rsidRDefault="00D1541E" w:rsidP="00D1541E">
            <w:pPr>
              <w:pStyle w:val="SETECTexteTableau"/>
            </w:pPr>
          </w:p>
          <w:p w14:paraId="12A0CB8E" w14:textId="77777777" w:rsidR="00D1541E" w:rsidRDefault="00D1541E" w:rsidP="00D1541E">
            <w:pPr>
              <w:pStyle w:val="SETECTexteTableau"/>
              <w:rPr>
                <w:b/>
                <w:bCs/>
              </w:rPr>
            </w:pPr>
            <w:r>
              <w:rPr>
                <w:b/>
                <w:bCs/>
              </w:rPr>
              <w:t>L’unité (u) :</w:t>
            </w:r>
          </w:p>
          <w:p w14:paraId="6DDDF61F"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7380017"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5FAE2F4" w14:textId="2C9BD5DA" w:rsidR="00D1541E" w:rsidRDefault="00D1541E" w:rsidP="00D1541E">
            <w:pPr>
              <w:pStyle w:val="SETECTexteTableau"/>
            </w:pPr>
          </w:p>
        </w:tc>
      </w:tr>
      <w:tr w:rsidR="00D1541E" w14:paraId="41E88CD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1CC430B" w14:textId="77777777" w:rsidR="00D1541E" w:rsidRDefault="00D1541E" w:rsidP="00D1541E">
            <w:pPr>
              <w:pStyle w:val="TableContents"/>
              <w:jc w:val="center"/>
              <w:rPr>
                <w:color w:val="000000"/>
              </w:rPr>
            </w:pPr>
            <w:r>
              <w:rPr>
                <w:color w:val="000000"/>
              </w:rPr>
              <w:t>1000.312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434DF74" w14:textId="77777777" w:rsidR="00D1541E" w:rsidRDefault="00D1541E" w:rsidP="00D1541E">
            <w:pPr>
              <w:pStyle w:val="SETECTitre3"/>
            </w:pPr>
            <w:bookmarkStart w:id="319" w:name="__RefHeading___Toc53677_2689716156"/>
            <w:r>
              <w:t>Dépose, fourniture, et pose d'un contacteur supérieur à 63A</w:t>
            </w:r>
            <w:bookmarkEnd w:id="319"/>
          </w:p>
          <w:p w14:paraId="1B6D328B" w14:textId="77777777" w:rsidR="00D1541E" w:rsidRDefault="00D1541E" w:rsidP="00D1541E">
            <w:pPr>
              <w:pStyle w:val="SETECTexteTableau"/>
            </w:pPr>
          </w:p>
          <w:p w14:paraId="5CC6CA7E" w14:textId="77777777" w:rsidR="00D1541E" w:rsidRDefault="00D1541E" w:rsidP="00D1541E">
            <w:pPr>
              <w:pStyle w:val="SETECTexteTableau"/>
              <w:rPr>
                <w:b/>
                <w:bCs/>
              </w:rPr>
            </w:pPr>
            <w:r>
              <w:rPr>
                <w:b/>
                <w:bCs/>
              </w:rPr>
              <w:t>L’unité (u) :</w:t>
            </w:r>
          </w:p>
          <w:p w14:paraId="4738CA53"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8B6A51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5BF9F25" w14:textId="6B74CEAB" w:rsidR="00D1541E" w:rsidRDefault="00D1541E" w:rsidP="00D1541E">
            <w:pPr>
              <w:pStyle w:val="SETECTexteTableau"/>
            </w:pPr>
          </w:p>
        </w:tc>
      </w:tr>
      <w:tr w:rsidR="00D1541E" w14:paraId="035D865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1700F5E" w14:textId="77777777" w:rsidR="00D1541E" w:rsidRDefault="00D1541E" w:rsidP="00D1541E">
            <w:pPr>
              <w:pStyle w:val="TableContents"/>
              <w:jc w:val="center"/>
              <w:rPr>
                <w:color w:val="000000"/>
              </w:rPr>
            </w:pPr>
            <w:r>
              <w:rPr>
                <w:color w:val="000000"/>
              </w:rPr>
              <w:t>1000.313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30A34E9" w14:textId="77777777" w:rsidR="00D1541E" w:rsidRDefault="00D1541E" w:rsidP="00D1541E">
            <w:pPr>
              <w:pStyle w:val="SETECTitre3"/>
            </w:pPr>
            <w:bookmarkStart w:id="320" w:name="__RefHeading___Toc53679_2689716156"/>
            <w:r>
              <w:t>Dépose, fourniture, et pose d'un relais</w:t>
            </w:r>
            <w:bookmarkEnd w:id="320"/>
          </w:p>
          <w:p w14:paraId="099C851F" w14:textId="77777777" w:rsidR="00D1541E" w:rsidRDefault="00D1541E" w:rsidP="00D1541E">
            <w:pPr>
              <w:pStyle w:val="SETECTexteTableau"/>
            </w:pPr>
          </w:p>
          <w:p w14:paraId="44471B9C" w14:textId="77777777" w:rsidR="00D1541E" w:rsidRDefault="00D1541E" w:rsidP="00D1541E">
            <w:pPr>
              <w:pStyle w:val="SETECTexteTableau"/>
              <w:rPr>
                <w:b/>
                <w:bCs/>
              </w:rPr>
            </w:pPr>
            <w:r>
              <w:rPr>
                <w:b/>
                <w:bCs/>
              </w:rPr>
              <w:t>L’unité (u) :</w:t>
            </w:r>
          </w:p>
          <w:p w14:paraId="54ABABC2"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8E925D7"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8325040" w14:textId="3156288C" w:rsidR="00D1541E" w:rsidRDefault="00D1541E" w:rsidP="00D1541E">
            <w:pPr>
              <w:pStyle w:val="SETECTexteTableau"/>
            </w:pPr>
          </w:p>
        </w:tc>
      </w:tr>
      <w:tr w:rsidR="00D1541E" w14:paraId="7CB938D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5F6A9C4" w14:textId="77777777" w:rsidR="00D1541E" w:rsidRDefault="00D1541E" w:rsidP="00D1541E">
            <w:pPr>
              <w:pStyle w:val="TableContents"/>
              <w:jc w:val="center"/>
              <w:rPr>
                <w:color w:val="000000"/>
              </w:rPr>
            </w:pPr>
            <w:r>
              <w:rPr>
                <w:color w:val="000000"/>
              </w:rPr>
              <w:t>1000.314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2DBA3F6" w14:textId="77777777" w:rsidR="00D1541E" w:rsidRDefault="00D1541E" w:rsidP="00D1541E">
            <w:pPr>
              <w:pStyle w:val="SETECTitre3"/>
            </w:pPr>
            <w:bookmarkStart w:id="321" w:name="__RefHeading___Toc53681_2689716156"/>
            <w:r>
              <w:t>Dépose, fourniture, et pose d'un afficheur</w:t>
            </w:r>
            <w:bookmarkEnd w:id="321"/>
          </w:p>
          <w:p w14:paraId="4F2DF373" w14:textId="77777777" w:rsidR="00D1541E" w:rsidRDefault="00D1541E" w:rsidP="00D1541E">
            <w:pPr>
              <w:pStyle w:val="SETECTexteTableau"/>
            </w:pPr>
          </w:p>
          <w:p w14:paraId="7218CB91" w14:textId="77777777" w:rsidR="00D1541E" w:rsidRDefault="00D1541E" w:rsidP="00D1541E">
            <w:pPr>
              <w:pStyle w:val="SETECTexteTableau"/>
              <w:rPr>
                <w:b/>
                <w:bCs/>
              </w:rPr>
            </w:pPr>
            <w:r>
              <w:rPr>
                <w:b/>
                <w:bCs/>
              </w:rPr>
              <w:t>L’unité (u) :</w:t>
            </w:r>
          </w:p>
          <w:p w14:paraId="30E16FE0"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8DA9D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87D0E6A" w14:textId="58F1B51F" w:rsidR="00D1541E" w:rsidRDefault="00D1541E" w:rsidP="00D1541E">
            <w:pPr>
              <w:pStyle w:val="SETECTexteTableau"/>
            </w:pPr>
          </w:p>
        </w:tc>
      </w:tr>
      <w:tr w:rsidR="00D1541E" w14:paraId="22BCDD3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8C5FECB" w14:textId="77777777" w:rsidR="00D1541E" w:rsidRDefault="00D1541E" w:rsidP="00D1541E">
            <w:pPr>
              <w:pStyle w:val="TableContents"/>
              <w:jc w:val="center"/>
              <w:rPr>
                <w:color w:val="000000"/>
              </w:rPr>
            </w:pPr>
            <w:r>
              <w:rPr>
                <w:color w:val="000000"/>
              </w:rPr>
              <w:t>1000.315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ECCB39A" w14:textId="77777777" w:rsidR="00D1541E" w:rsidRDefault="00D1541E" w:rsidP="00D1541E">
            <w:pPr>
              <w:pStyle w:val="SETECTitre3"/>
            </w:pPr>
            <w:bookmarkStart w:id="322" w:name="__RefHeading___Toc53683_2689716156"/>
            <w:r>
              <w:t>Dépose, fourniture, et pose d'un contact auxiliaire</w:t>
            </w:r>
            <w:bookmarkEnd w:id="322"/>
          </w:p>
          <w:p w14:paraId="5E12C61A" w14:textId="77777777" w:rsidR="00D1541E" w:rsidRDefault="00D1541E" w:rsidP="00D1541E">
            <w:pPr>
              <w:pStyle w:val="SETECTexteTableau"/>
            </w:pPr>
          </w:p>
          <w:p w14:paraId="355FE355" w14:textId="77777777" w:rsidR="00D1541E" w:rsidRDefault="00D1541E" w:rsidP="00D1541E">
            <w:pPr>
              <w:pStyle w:val="SETECTexteTableau"/>
              <w:rPr>
                <w:b/>
                <w:bCs/>
              </w:rPr>
            </w:pPr>
            <w:r>
              <w:rPr>
                <w:b/>
                <w:bCs/>
              </w:rPr>
              <w:t>L’unité (u) :</w:t>
            </w:r>
          </w:p>
          <w:p w14:paraId="1146C544"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30A71CE"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7F8EA77" w14:textId="08E764D7" w:rsidR="00D1541E" w:rsidRDefault="00D1541E" w:rsidP="00D1541E">
            <w:pPr>
              <w:pStyle w:val="SETECTexteTableau"/>
            </w:pPr>
          </w:p>
        </w:tc>
      </w:tr>
      <w:tr w:rsidR="00D1541E" w14:paraId="773396A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27EE6E9" w14:textId="77777777" w:rsidR="00D1541E" w:rsidRDefault="00D1541E" w:rsidP="00D1541E">
            <w:pPr>
              <w:pStyle w:val="TableContents"/>
              <w:jc w:val="center"/>
              <w:rPr>
                <w:color w:val="000000"/>
              </w:rPr>
            </w:pPr>
            <w:r>
              <w:rPr>
                <w:color w:val="000000"/>
              </w:rPr>
              <w:t>1000.316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96D5C60" w14:textId="77777777" w:rsidR="00D1541E" w:rsidRDefault="00D1541E" w:rsidP="00D1541E">
            <w:pPr>
              <w:pStyle w:val="SETECTitre3"/>
            </w:pPr>
            <w:bookmarkStart w:id="323" w:name="__RefHeading___Toc53685_2689716156"/>
            <w:r>
              <w:t>Dépose, fourniture, et pose d'un voyant</w:t>
            </w:r>
            <w:bookmarkEnd w:id="323"/>
          </w:p>
          <w:p w14:paraId="137D9FA7" w14:textId="77777777" w:rsidR="00D1541E" w:rsidRDefault="00D1541E" w:rsidP="00D1541E">
            <w:pPr>
              <w:pStyle w:val="SETECTexteTableau"/>
            </w:pPr>
          </w:p>
          <w:p w14:paraId="4C1996DE" w14:textId="77777777" w:rsidR="00D1541E" w:rsidRDefault="00D1541E" w:rsidP="00D1541E">
            <w:pPr>
              <w:pStyle w:val="SETECTexteTableau"/>
              <w:rPr>
                <w:b/>
                <w:bCs/>
              </w:rPr>
            </w:pPr>
            <w:r>
              <w:rPr>
                <w:b/>
                <w:bCs/>
              </w:rPr>
              <w:t>L’unité (u) :</w:t>
            </w:r>
          </w:p>
          <w:p w14:paraId="556275CD"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D4E12CA"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B097A6E" w14:textId="6A328DAB" w:rsidR="00D1541E" w:rsidRDefault="00D1541E" w:rsidP="00D1541E">
            <w:pPr>
              <w:pStyle w:val="SETECTexteTableau"/>
            </w:pPr>
          </w:p>
        </w:tc>
      </w:tr>
      <w:tr w:rsidR="00D1541E" w14:paraId="7124471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126E174" w14:textId="77777777" w:rsidR="00D1541E" w:rsidRDefault="00D1541E" w:rsidP="00D1541E">
            <w:pPr>
              <w:pStyle w:val="TableContents"/>
              <w:jc w:val="center"/>
              <w:rPr>
                <w:color w:val="000000"/>
              </w:rPr>
            </w:pPr>
            <w:r>
              <w:rPr>
                <w:color w:val="000000"/>
              </w:rPr>
              <w:t>1000.317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BA3EAE5" w14:textId="77777777" w:rsidR="00D1541E" w:rsidRDefault="00D1541E" w:rsidP="00D1541E">
            <w:pPr>
              <w:pStyle w:val="SETECTitre3"/>
            </w:pPr>
            <w:bookmarkStart w:id="324" w:name="__RefHeading___Toc53687_2689716156"/>
            <w:r>
              <w:t>Dépose, fourniture, et pose d'un télérupteur</w:t>
            </w:r>
            <w:bookmarkEnd w:id="324"/>
          </w:p>
          <w:p w14:paraId="7A771F2A" w14:textId="77777777" w:rsidR="00D1541E" w:rsidRDefault="00D1541E" w:rsidP="00D1541E">
            <w:pPr>
              <w:pStyle w:val="SETECTexteTableau"/>
            </w:pPr>
          </w:p>
          <w:p w14:paraId="0B290D45" w14:textId="77777777" w:rsidR="00D1541E" w:rsidRDefault="00D1541E" w:rsidP="00D1541E">
            <w:pPr>
              <w:pStyle w:val="SETECTexteTableau"/>
              <w:rPr>
                <w:b/>
                <w:bCs/>
              </w:rPr>
            </w:pPr>
            <w:r>
              <w:rPr>
                <w:b/>
                <w:bCs/>
              </w:rPr>
              <w:t>L’unité (u) :</w:t>
            </w:r>
          </w:p>
          <w:p w14:paraId="46F39581"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9BB4A76"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6E55420" w14:textId="5363AE6E" w:rsidR="00D1541E" w:rsidRDefault="00D1541E" w:rsidP="00D1541E">
            <w:pPr>
              <w:pStyle w:val="SETECTexteTableau"/>
            </w:pPr>
          </w:p>
        </w:tc>
      </w:tr>
      <w:tr w:rsidR="00D1541E" w14:paraId="223DD1E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7C910DC" w14:textId="77777777" w:rsidR="00D1541E" w:rsidRDefault="00D1541E" w:rsidP="00D1541E">
            <w:pPr>
              <w:pStyle w:val="TableContents"/>
              <w:jc w:val="center"/>
              <w:rPr>
                <w:color w:val="000000"/>
              </w:rPr>
            </w:pPr>
            <w:r>
              <w:rPr>
                <w:color w:val="000000"/>
              </w:rPr>
              <w:t>1000.318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7987C00" w14:textId="77777777" w:rsidR="00D1541E" w:rsidRDefault="00D1541E" w:rsidP="00D1541E">
            <w:pPr>
              <w:pStyle w:val="SETECTitre3"/>
            </w:pPr>
            <w:bookmarkStart w:id="325" w:name="__RefHeading___Toc53689_2689716156"/>
            <w:r>
              <w:t>Dépose, fourniture, et pose d'une prise de courant</w:t>
            </w:r>
            <w:bookmarkEnd w:id="325"/>
          </w:p>
          <w:p w14:paraId="4FD9C8B1" w14:textId="77777777" w:rsidR="00D1541E" w:rsidRDefault="00D1541E" w:rsidP="00D1541E">
            <w:pPr>
              <w:pStyle w:val="SETECTexteTableau"/>
            </w:pPr>
          </w:p>
          <w:p w14:paraId="73769C36" w14:textId="77777777" w:rsidR="00D1541E" w:rsidRDefault="00D1541E" w:rsidP="00D1541E">
            <w:pPr>
              <w:pStyle w:val="SETECTexteTableau"/>
              <w:rPr>
                <w:b/>
                <w:bCs/>
              </w:rPr>
            </w:pPr>
            <w:r>
              <w:rPr>
                <w:b/>
                <w:bCs/>
              </w:rPr>
              <w:t>L’unité (u) :</w:t>
            </w:r>
          </w:p>
          <w:p w14:paraId="70F50D15"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403D638"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278DED1" w14:textId="582897C6" w:rsidR="00D1541E" w:rsidRDefault="00D1541E" w:rsidP="00D1541E">
            <w:pPr>
              <w:pStyle w:val="SETECTexteTableau"/>
            </w:pPr>
          </w:p>
        </w:tc>
      </w:tr>
      <w:tr w:rsidR="00D1541E" w14:paraId="2F7A81DF"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8AB31B0" w14:textId="77777777" w:rsidR="00D1541E" w:rsidRDefault="00D1541E" w:rsidP="00D1541E">
            <w:pPr>
              <w:pStyle w:val="TableContents"/>
              <w:jc w:val="center"/>
              <w:rPr>
                <w:color w:val="000000"/>
              </w:rPr>
            </w:pPr>
            <w:r>
              <w:rPr>
                <w:color w:val="000000"/>
              </w:rPr>
              <w:t>1000.319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A9DF672" w14:textId="77777777" w:rsidR="00D1541E" w:rsidRDefault="00D1541E" w:rsidP="00D1541E">
            <w:pPr>
              <w:pStyle w:val="SETECTitre3"/>
            </w:pPr>
            <w:bookmarkStart w:id="326" w:name="__RefHeading___Toc53691_2689716156"/>
            <w:r>
              <w:t>Dépose, fourniture, et pose d'un bloc différentiel</w:t>
            </w:r>
            <w:bookmarkEnd w:id="326"/>
          </w:p>
          <w:p w14:paraId="39042E29" w14:textId="77777777" w:rsidR="00D1541E" w:rsidRDefault="00D1541E" w:rsidP="00D1541E">
            <w:pPr>
              <w:pStyle w:val="SETECTexteTableau"/>
            </w:pPr>
          </w:p>
          <w:p w14:paraId="0DA22C45" w14:textId="77777777" w:rsidR="00D1541E" w:rsidRDefault="00D1541E" w:rsidP="00D1541E">
            <w:pPr>
              <w:pStyle w:val="SETECTexteTableau"/>
              <w:rPr>
                <w:b/>
                <w:bCs/>
              </w:rPr>
            </w:pPr>
            <w:r>
              <w:rPr>
                <w:b/>
                <w:bCs/>
              </w:rPr>
              <w:t>L’unité (u) :</w:t>
            </w:r>
          </w:p>
          <w:p w14:paraId="706B9DF4"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B978948"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8FA4A25" w14:textId="7F2C296B" w:rsidR="00D1541E" w:rsidRDefault="00D1541E" w:rsidP="00D1541E">
            <w:pPr>
              <w:pStyle w:val="SETECTexteTableau"/>
            </w:pPr>
          </w:p>
        </w:tc>
      </w:tr>
      <w:tr w:rsidR="00D1541E" w14:paraId="6BE0EF5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9D52573" w14:textId="77777777" w:rsidR="00D1541E" w:rsidRDefault="00D1541E" w:rsidP="00D1541E">
            <w:pPr>
              <w:pStyle w:val="TableContents"/>
              <w:jc w:val="center"/>
              <w:rPr>
                <w:color w:val="000000"/>
              </w:rPr>
            </w:pPr>
            <w:r>
              <w:rPr>
                <w:color w:val="000000"/>
              </w:rPr>
              <w:t>1000.320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10A73A9" w14:textId="77777777" w:rsidR="00D1541E" w:rsidRDefault="00D1541E" w:rsidP="00D1541E">
            <w:pPr>
              <w:pStyle w:val="SETECTitre3"/>
            </w:pPr>
            <w:bookmarkStart w:id="327" w:name="__RefHeading___Toc53693_2689716156"/>
            <w:r>
              <w:t>Dépose, fourniture, et pose d'un ventilateur pour onduleur</w:t>
            </w:r>
            <w:bookmarkEnd w:id="327"/>
          </w:p>
          <w:p w14:paraId="1903EDCB" w14:textId="77777777" w:rsidR="00D1541E" w:rsidRDefault="00D1541E" w:rsidP="00D1541E">
            <w:pPr>
              <w:pStyle w:val="SETECTexteTableau"/>
            </w:pPr>
          </w:p>
          <w:p w14:paraId="5E349979" w14:textId="77777777" w:rsidR="00D1541E" w:rsidRDefault="00D1541E" w:rsidP="00D1541E">
            <w:pPr>
              <w:pStyle w:val="SETECTexteTableau"/>
              <w:rPr>
                <w:b/>
                <w:bCs/>
              </w:rPr>
            </w:pPr>
            <w:r>
              <w:rPr>
                <w:b/>
                <w:bCs/>
              </w:rPr>
              <w:t>L’unité (u) :</w:t>
            </w:r>
          </w:p>
          <w:p w14:paraId="46C63E97"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E5C096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BD83B59" w14:textId="77202048" w:rsidR="00D1541E" w:rsidRDefault="00D1541E" w:rsidP="00D1541E">
            <w:pPr>
              <w:pStyle w:val="SETECTexteTableau"/>
            </w:pPr>
          </w:p>
        </w:tc>
      </w:tr>
      <w:tr w:rsidR="00D1541E" w14:paraId="406E5C7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F4A7DF3" w14:textId="77777777" w:rsidR="00D1541E" w:rsidRDefault="00D1541E" w:rsidP="00D1541E">
            <w:pPr>
              <w:pStyle w:val="TableContents"/>
              <w:jc w:val="center"/>
              <w:rPr>
                <w:color w:val="000000"/>
              </w:rPr>
            </w:pPr>
            <w:r>
              <w:rPr>
                <w:color w:val="000000"/>
              </w:rPr>
              <w:t>1000.321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7CEA6AC" w14:textId="77777777" w:rsidR="00D1541E" w:rsidRDefault="00D1541E" w:rsidP="00D1541E">
            <w:pPr>
              <w:pStyle w:val="SETECTitre3"/>
            </w:pPr>
            <w:bookmarkStart w:id="328" w:name="__RefHeading___Toc53695_2689716156"/>
            <w:r>
              <w:t>Dépose, fourniture, et pose d'une batterie pour onduleur</w:t>
            </w:r>
            <w:bookmarkEnd w:id="328"/>
          </w:p>
          <w:p w14:paraId="2DDCF4B2" w14:textId="77777777" w:rsidR="00D1541E" w:rsidRDefault="00D1541E" w:rsidP="00D1541E">
            <w:pPr>
              <w:pStyle w:val="SETECTexteTableau"/>
            </w:pPr>
          </w:p>
          <w:p w14:paraId="31DDC331" w14:textId="77777777" w:rsidR="00D1541E" w:rsidRDefault="00D1541E" w:rsidP="00D1541E">
            <w:pPr>
              <w:pStyle w:val="SETECTexteTableau"/>
              <w:rPr>
                <w:b/>
                <w:bCs/>
              </w:rPr>
            </w:pPr>
            <w:r>
              <w:rPr>
                <w:b/>
                <w:bCs/>
              </w:rPr>
              <w:t>L’unité (u) :</w:t>
            </w:r>
          </w:p>
          <w:p w14:paraId="10A40CD6"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08D1BC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B55A605" w14:textId="5440B243" w:rsidR="00D1541E" w:rsidRDefault="00D1541E" w:rsidP="00D1541E">
            <w:pPr>
              <w:pStyle w:val="SETECTexteTableau"/>
            </w:pPr>
          </w:p>
        </w:tc>
      </w:tr>
      <w:tr w:rsidR="00D1541E" w14:paraId="13650AF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4DDC7D3"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B47CE5C" w14:textId="77777777" w:rsidR="00D1541E" w:rsidRDefault="00D1541E" w:rsidP="00D1541E">
            <w:pPr>
              <w:pStyle w:val="SETECTitre2"/>
            </w:pPr>
            <w:bookmarkStart w:id="329" w:name="__RefHeading___Toc53697_2689716156"/>
            <w:r>
              <w:t>Éclairage</w:t>
            </w:r>
            <w:bookmarkEnd w:id="329"/>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CC457B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5269211" w14:textId="77157E57" w:rsidR="00D1541E" w:rsidRDefault="00D1541E" w:rsidP="00D1541E">
            <w:pPr>
              <w:pStyle w:val="SETECTexteTableau"/>
            </w:pPr>
          </w:p>
        </w:tc>
      </w:tr>
      <w:tr w:rsidR="00D1541E" w14:paraId="4957B52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661EA9D" w14:textId="77777777" w:rsidR="00D1541E" w:rsidRDefault="00D1541E" w:rsidP="00D1541E">
            <w:pPr>
              <w:pStyle w:val="TableContents"/>
              <w:jc w:val="center"/>
              <w:rPr>
                <w:color w:val="000000"/>
              </w:rPr>
            </w:pPr>
            <w:r>
              <w:rPr>
                <w:color w:val="000000"/>
              </w:rPr>
              <w:t>1000.322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57256D0" w14:textId="77777777" w:rsidR="00D1541E" w:rsidRDefault="00D1541E" w:rsidP="00D1541E">
            <w:pPr>
              <w:pStyle w:val="SETECTitre3"/>
            </w:pPr>
            <w:bookmarkStart w:id="330" w:name="__RefHeading___Toc53699_2689716156"/>
            <w:r>
              <w:t>Dépose, fourniture, et pose d'une source lumineuse en issue de secours ou niche de sécurité</w:t>
            </w:r>
            <w:bookmarkEnd w:id="330"/>
          </w:p>
          <w:p w14:paraId="5E7931DE" w14:textId="77777777" w:rsidR="00D1541E" w:rsidRDefault="00D1541E" w:rsidP="00D1541E">
            <w:pPr>
              <w:pStyle w:val="SETECTexteTableau"/>
            </w:pPr>
          </w:p>
          <w:p w14:paraId="416AFBF9" w14:textId="77777777" w:rsidR="00D1541E" w:rsidRDefault="00D1541E" w:rsidP="00D1541E">
            <w:pPr>
              <w:pStyle w:val="SETECTexteTableau"/>
              <w:rPr>
                <w:b/>
                <w:bCs/>
              </w:rPr>
            </w:pPr>
            <w:r>
              <w:rPr>
                <w:b/>
                <w:bCs/>
              </w:rPr>
              <w:t>L’unité (u) :</w:t>
            </w:r>
          </w:p>
          <w:p w14:paraId="6A7AF65A"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A49B95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1D715D4" w14:textId="108DB21C" w:rsidR="00D1541E" w:rsidRDefault="00D1541E" w:rsidP="00D1541E">
            <w:pPr>
              <w:pStyle w:val="SETECTexteTableau"/>
            </w:pPr>
          </w:p>
        </w:tc>
      </w:tr>
      <w:tr w:rsidR="00D1541E" w14:paraId="6A1D7EB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4CDEA71" w14:textId="77777777" w:rsidR="00D1541E" w:rsidRDefault="00D1541E" w:rsidP="00D1541E">
            <w:pPr>
              <w:pStyle w:val="TableContents"/>
              <w:jc w:val="center"/>
              <w:rPr>
                <w:color w:val="000000"/>
              </w:rPr>
            </w:pPr>
            <w:r>
              <w:rPr>
                <w:color w:val="000000"/>
              </w:rPr>
              <w:t>1000.323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AA7D741" w14:textId="77777777" w:rsidR="00D1541E" w:rsidRDefault="00D1541E" w:rsidP="00D1541E">
            <w:pPr>
              <w:pStyle w:val="SETECTitre3"/>
            </w:pPr>
            <w:bookmarkStart w:id="331" w:name="__RefHeading___Toc53701_2689716156"/>
            <w:r>
              <w:t>Dépose, fourniture, et pose d'une source lumineuse en local technique</w:t>
            </w:r>
            <w:bookmarkEnd w:id="331"/>
          </w:p>
          <w:p w14:paraId="03F9A92A" w14:textId="77777777" w:rsidR="00D1541E" w:rsidRDefault="00D1541E" w:rsidP="00D1541E">
            <w:pPr>
              <w:pStyle w:val="SETECTexteTableau"/>
            </w:pPr>
          </w:p>
          <w:p w14:paraId="7DF70C0A" w14:textId="77777777" w:rsidR="00D1541E" w:rsidRDefault="00D1541E" w:rsidP="00D1541E">
            <w:pPr>
              <w:pStyle w:val="SETECTexteTableau"/>
              <w:rPr>
                <w:b/>
                <w:bCs/>
              </w:rPr>
            </w:pPr>
            <w:r>
              <w:rPr>
                <w:b/>
                <w:bCs/>
              </w:rPr>
              <w:t>L’unité (u) :</w:t>
            </w:r>
          </w:p>
          <w:p w14:paraId="1BDB6DDA"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C12038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91FAA6A" w14:textId="2605DF05" w:rsidR="00D1541E" w:rsidRDefault="00D1541E" w:rsidP="00D1541E">
            <w:pPr>
              <w:pStyle w:val="SETECTexteTableau"/>
            </w:pPr>
          </w:p>
        </w:tc>
      </w:tr>
      <w:tr w:rsidR="00D1541E" w14:paraId="58844C5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89359A6" w14:textId="77777777" w:rsidR="00D1541E" w:rsidRDefault="00D1541E" w:rsidP="00D1541E">
            <w:pPr>
              <w:pStyle w:val="TableContents"/>
              <w:jc w:val="center"/>
              <w:rPr>
                <w:color w:val="000000"/>
              </w:rPr>
            </w:pPr>
            <w:r>
              <w:rPr>
                <w:color w:val="000000"/>
              </w:rPr>
              <w:t>1000.324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7E2F200" w14:textId="77777777" w:rsidR="00D1541E" w:rsidRDefault="00D1541E" w:rsidP="00D1541E">
            <w:pPr>
              <w:pStyle w:val="SETECTitre3"/>
            </w:pPr>
            <w:bookmarkStart w:id="332" w:name="__RefHeading___Toc53703_2689716156"/>
            <w:r>
              <w:t>Dépose, fourniture, et pose d'une source lumineuse en tunnel</w:t>
            </w:r>
            <w:bookmarkEnd w:id="332"/>
          </w:p>
          <w:p w14:paraId="786AA26B" w14:textId="77777777" w:rsidR="00D1541E" w:rsidRDefault="00D1541E" w:rsidP="00D1541E">
            <w:pPr>
              <w:pStyle w:val="SETECTexteTableau"/>
            </w:pPr>
          </w:p>
          <w:p w14:paraId="0CA55875" w14:textId="77777777" w:rsidR="00D1541E" w:rsidRDefault="00D1541E" w:rsidP="00D1541E">
            <w:pPr>
              <w:pStyle w:val="SETECTexteTableau"/>
              <w:rPr>
                <w:b/>
                <w:bCs/>
              </w:rPr>
            </w:pPr>
            <w:r>
              <w:rPr>
                <w:b/>
                <w:bCs/>
              </w:rPr>
              <w:t>L’unité (u) :</w:t>
            </w:r>
          </w:p>
          <w:p w14:paraId="2DE5DA75"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5FA907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520B267" w14:textId="7A5DCDE0" w:rsidR="00D1541E" w:rsidRDefault="00D1541E" w:rsidP="00D1541E">
            <w:pPr>
              <w:pStyle w:val="SETECTexteTableau"/>
            </w:pPr>
          </w:p>
        </w:tc>
      </w:tr>
      <w:tr w:rsidR="00D1541E" w14:paraId="101660A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6727BA7" w14:textId="77777777" w:rsidR="00D1541E" w:rsidRDefault="00D1541E" w:rsidP="00D1541E">
            <w:pPr>
              <w:pStyle w:val="TableContents"/>
              <w:jc w:val="center"/>
              <w:rPr>
                <w:color w:val="000000"/>
              </w:rPr>
            </w:pPr>
            <w:r>
              <w:rPr>
                <w:color w:val="000000"/>
              </w:rPr>
              <w:t>1000.325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0FE96C6" w14:textId="77777777" w:rsidR="00D1541E" w:rsidRDefault="00D1541E" w:rsidP="00D1541E">
            <w:pPr>
              <w:pStyle w:val="SETECTitre3"/>
            </w:pPr>
            <w:bookmarkStart w:id="333" w:name="__RefHeading___Toc53705_2689716156"/>
            <w:r>
              <w:t>Dépose, fourniture, et pose d'une platine d'un luminaire dans le tunnel</w:t>
            </w:r>
            <w:bookmarkEnd w:id="333"/>
          </w:p>
          <w:p w14:paraId="51EB135A" w14:textId="77777777" w:rsidR="00D1541E" w:rsidRDefault="00D1541E" w:rsidP="00D1541E">
            <w:pPr>
              <w:pStyle w:val="SETECTexteTableau"/>
            </w:pPr>
          </w:p>
          <w:p w14:paraId="7A441AB3" w14:textId="77777777" w:rsidR="00D1541E" w:rsidRDefault="00D1541E" w:rsidP="00D1541E">
            <w:pPr>
              <w:pStyle w:val="SETECTexteTableau"/>
              <w:rPr>
                <w:b/>
                <w:bCs/>
              </w:rPr>
            </w:pPr>
            <w:r>
              <w:rPr>
                <w:b/>
                <w:bCs/>
              </w:rPr>
              <w:t>L’unité (u) :</w:t>
            </w:r>
          </w:p>
          <w:p w14:paraId="42525357"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B53FCCE"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7A0960C" w14:textId="093D36EB" w:rsidR="00D1541E" w:rsidRDefault="00D1541E" w:rsidP="00D1541E">
            <w:pPr>
              <w:pStyle w:val="SETECTexteTableau"/>
            </w:pPr>
          </w:p>
        </w:tc>
      </w:tr>
      <w:tr w:rsidR="00D1541E" w14:paraId="34E946C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585A248" w14:textId="77777777" w:rsidR="00D1541E" w:rsidRDefault="00D1541E" w:rsidP="00D1541E">
            <w:pPr>
              <w:pStyle w:val="TableContents"/>
              <w:jc w:val="center"/>
              <w:rPr>
                <w:color w:val="000000"/>
              </w:rPr>
            </w:pPr>
            <w:r>
              <w:rPr>
                <w:color w:val="000000"/>
              </w:rPr>
              <w:t>1000.326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2AF7AED" w14:textId="77777777" w:rsidR="00D1541E" w:rsidRDefault="00D1541E" w:rsidP="00D1541E">
            <w:pPr>
              <w:pStyle w:val="SETECTitre3"/>
            </w:pPr>
            <w:bookmarkStart w:id="334" w:name="__RefHeading___Toc53707_2689716156"/>
            <w:r>
              <w:t>Dépose, fourniture, et pose d'un luminaire en tunnel</w:t>
            </w:r>
            <w:bookmarkEnd w:id="334"/>
          </w:p>
          <w:p w14:paraId="110B969D" w14:textId="77777777" w:rsidR="00D1541E" w:rsidRDefault="00D1541E" w:rsidP="00D1541E">
            <w:pPr>
              <w:pStyle w:val="SETECTexteTableau"/>
            </w:pPr>
          </w:p>
          <w:p w14:paraId="66D33350" w14:textId="77777777" w:rsidR="00D1541E" w:rsidRDefault="00D1541E" w:rsidP="00D1541E">
            <w:pPr>
              <w:pStyle w:val="SETECTexteTableau"/>
              <w:rPr>
                <w:b/>
                <w:bCs/>
              </w:rPr>
            </w:pPr>
            <w:r>
              <w:rPr>
                <w:b/>
                <w:bCs/>
              </w:rPr>
              <w:t>L’unité (u) :</w:t>
            </w:r>
          </w:p>
          <w:p w14:paraId="049DC793"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3FE114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ADAEE4F" w14:textId="0DE5B247" w:rsidR="00D1541E" w:rsidRDefault="00D1541E" w:rsidP="00D1541E">
            <w:pPr>
              <w:pStyle w:val="SETECTexteTableau"/>
            </w:pPr>
          </w:p>
        </w:tc>
      </w:tr>
      <w:tr w:rsidR="00D1541E" w14:paraId="0C6B83E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44C26E9" w14:textId="77777777" w:rsidR="00D1541E" w:rsidRDefault="00D1541E" w:rsidP="00D1541E">
            <w:pPr>
              <w:pStyle w:val="TableContents"/>
              <w:jc w:val="center"/>
              <w:rPr>
                <w:color w:val="000000"/>
              </w:rPr>
            </w:pPr>
            <w:r>
              <w:rPr>
                <w:color w:val="000000"/>
              </w:rPr>
              <w:t>1000.327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87DBFD1" w14:textId="77777777" w:rsidR="00D1541E" w:rsidRDefault="00D1541E" w:rsidP="00D1541E">
            <w:pPr>
              <w:pStyle w:val="SETECTitre3"/>
            </w:pPr>
            <w:bookmarkStart w:id="335" w:name="__RefHeading___Toc53709_2689716156"/>
            <w:r>
              <w:t>Dépose, fourniture, et pose d'un luminaire en niche de sécurité ou en issue de secours</w:t>
            </w:r>
            <w:bookmarkEnd w:id="335"/>
          </w:p>
          <w:p w14:paraId="7B348279" w14:textId="77777777" w:rsidR="00D1541E" w:rsidRDefault="00D1541E" w:rsidP="00D1541E">
            <w:pPr>
              <w:pStyle w:val="SETECTexteTableau"/>
            </w:pPr>
          </w:p>
          <w:p w14:paraId="19BA6BD0" w14:textId="77777777" w:rsidR="00D1541E" w:rsidRDefault="00D1541E" w:rsidP="00D1541E">
            <w:pPr>
              <w:pStyle w:val="SETECTexteTableau"/>
              <w:rPr>
                <w:b/>
                <w:bCs/>
              </w:rPr>
            </w:pPr>
            <w:r>
              <w:rPr>
                <w:b/>
                <w:bCs/>
              </w:rPr>
              <w:t>L’unité (u) :</w:t>
            </w:r>
          </w:p>
          <w:p w14:paraId="287E5C16"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29F82D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330C602" w14:textId="3688DE77" w:rsidR="00D1541E" w:rsidRDefault="00D1541E" w:rsidP="00D1541E">
            <w:pPr>
              <w:pStyle w:val="SETECTexteTableau"/>
            </w:pPr>
          </w:p>
        </w:tc>
      </w:tr>
      <w:tr w:rsidR="00D1541E" w14:paraId="7092101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3B093FC" w14:textId="77777777" w:rsidR="00D1541E" w:rsidRDefault="00D1541E" w:rsidP="00D1541E">
            <w:pPr>
              <w:pStyle w:val="TableContents"/>
              <w:jc w:val="center"/>
              <w:rPr>
                <w:color w:val="000000"/>
              </w:rPr>
            </w:pPr>
            <w:r>
              <w:rPr>
                <w:color w:val="000000"/>
              </w:rPr>
              <w:t>1000.328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829D434" w14:textId="77777777" w:rsidR="00D1541E" w:rsidRDefault="00D1541E" w:rsidP="00D1541E">
            <w:pPr>
              <w:pStyle w:val="SETECTitre3"/>
            </w:pPr>
            <w:bookmarkStart w:id="336" w:name="__RefHeading___Toc53711_2689716156"/>
            <w:r>
              <w:t>Dépose, fourniture, et pose d'un luminaire en local technique</w:t>
            </w:r>
            <w:bookmarkEnd w:id="336"/>
          </w:p>
          <w:p w14:paraId="77BECECA" w14:textId="77777777" w:rsidR="00D1541E" w:rsidRDefault="00D1541E" w:rsidP="00D1541E">
            <w:pPr>
              <w:pStyle w:val="SETECTexteTableau"/>
            </w:pPr>
          </w:p>
          <w:p w14:paraId="0454BA76" w14:textId="77777777" w:rsidR="00D1541E" w:rsidRDefault="00D1541E" w:rsidP="00D1541E">
            <w:pPr>
              <w:pStyle w:val="SETECTexteTableau"/>
              <w:rPr>
                <w:b/>
                <w:bCs/>
              </w:rPr>
            </w:pPr>
            <w:r>
              <w:rPr>
                <w:b/>
                <w:bCs/>
              </w:rPr>
              <w:t>L’unité (u) :</w:t>
            </w:r>
          </w:p>
          <w:p w14:paraId="6E101DFB"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B5B171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D6FA297" w14:textId="1D17C8C1" w:rsidR="00D1541E" w:rsidRDefault="00D1541E" w:rsidP="00D1541E">
            <w:pPr>
              <w:pStyle w:val="SETECTexteTableau"/>
            </w:pPr>
          </w:p>
        </w:tc>
      </w:tr>
      <w:tr w:rsidR="00D1541E" w14:paraId="1F63CE8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E8045DB" w14:textId="77777777" w:rsidR="00D1541E" w:rsidRDefault="00D1541E" w:rsidP="00D1541E">
            <w:pPr>
              <w:pStyle w:val="TableContents"/>
              <w:jc w:val="center"/>
              <w:rPr>
                <w:color w:val="000000"/>
              </w:rPr>
            </w:pPr>
            <w:r>
              <w:rPr>
                <w:color w:val="000000"/>
              </w:rPr>
              <w:t>1000.329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A04B402" w14:textId="77777777" w:rsidR="00D1541E" w:rsidRDefault="00D1541E" w:rsidP="00D1541E">
            <w:pPr>
              <w:pStyle w:val="SETECTitre3"/>
            </w:pPr>
            <w:bookmarkStart w:id="337" w:name="__RefHeading___Toc53713_2689716156"/>
            <w:r>
              <w:t>Dépose, fourniture, et pose d'une cellule jour/nuit</w:t>
            </w:r>
            <w:bookmarkEnd w:id="337"/>
          </w:p>
          <w:p w14:paraId="717A7535" w14:textId="77777777" w:rsidR="00D1541E" w:rsidRDefault="00D1541E" w:rsidP="00D1541E">
            <w:pPr>
              <w:pStyle w:val="SETECTexteTableau"/>
            </w:pPr>
          </w:p>
          <w:p w14:paraId="47732C33" w14:textId="77777777" w:rsidR="00D1541E" w:rsidRDefault="00D1541E" w:rsidP="00D1541E">
            <w:pPr>
              <w:pStyle w:val="SETECTexteTableau"/>
              <w:rPr>
                <w:b/>
                <w:bCs/>
              </w:rPr>
            </w:pPr>
            <w:r>
              <w:rPr>
                <w:b/>
                <w:bCs/>
              </w:rPr>
              <w:t>L’unité (u) :</w:t>
            </w:r>
          </w:p>
          <w:p w14:paraId="01EF7336"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A2382F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D19615B" w14:textId="15354C4B" w:rsidR="00D1541E" w:rsidRDefault="00D1541E" w:rsidP="00D1541E">
            <w:pPr>
              <w:pStyle w:val="SETECTexteTableau"/>
            </w:pPr>
          </w:p>
        </w:tc>
      </w:tr>
      <w:tr w:rsidR="00D1541E" w14:paraId="35345B3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2F682CE" w14:textId="77777777" w:rsidR="00D1541E" w:rsidRDefault="00D1541E" w:rsidP="00D1541E">
            <w:pPr>
              <w:pStyle w:val="TableContents"/>
              <w:jc w:val="center"/>
              <w:rPr>
                <w:color w:val="000000"/>
              </w:rPr>
            </w:pPr>
            <w:r>
              <w:rPr>
                <w:color w:val="000000"/>
              </w:rPr>
              <w:t>1000.330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6050568" w14:textId="77777777" w:rsidR="00D1541E" w:rsidRDefault="00D1541E" w:rsidP="00D1541E">
            <w:pPr>
              <w:pStyle w:val="SETECTitre3"/>
            </w:pPr>
            <w:bookmarkStart w:id="338" w:name="__RefHeading___Toc53715_2689716156"/>
            <w:r>
              <w:t>Dépose, fourniture, et pose d'un luminancemètre</w:t>
            </w:r>
            <w:bookmarkEnd w:id="338"/>
          </w:p>
          <w:p w14:paraId="19AD4831" w14:textId="77777777" w:rsidR="00D1541E" w:rsidRDefault="00D1541E" w:rsidP="00D1541E">
            <w:pPr>
              <w:pStyle w:val="SETECTexteTableau"/>
            </w:pPr>
          </w:p>
          <w:p w14:paraId="4D2C2550" w14:textId="77777777" w:rsidR="00D1541E" w:rsidRDefault="00D1541E" w:rsidP="00D1541E">
            <w:pPr>
              <w:pStyle w:val="SETECTexteTableau"/>
              <w:rPr>
                <w:b/>
                <w:bCs/>
              </w:rPr>
            </w:pPr>
            <w:r>
              <w:rPr>
                <w:b/>
                <w:bCs/>
              </w:rPr>
              <w:t>L’unité (u) :</w:t>
            </w:r>
          </w:p>
          <w:p w14:paraId="27B73860"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AFA73AC"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0627E93" w14:textId="5168581B" w:rsidR="00D1541E" w:rsidRDefault="00D1541E" w:rsidP="00D1541E">
            <w:pPr>
              <w:pStyle w:val="SETECTexteTableau"/>
            </w:pPr>
          </w:p>
        </w:tc>
      </w:tr>
      <w:tr w:rsidR="00D1541E" w14:paraId="4FC6C4A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49B01C7"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FA24E27" w14:textId="77777777" w:rsidR="00D1541E" w:rsidRDefault="00D1541E" w:rsidP="00D1541E">
            <w:pPr>
              <w:pStyle w:val="SETECTitre2"/>
            </w:pPr>
            <w:bookmarkStart w:id="339" w:name="__RefHeading___Toc53717_2689716156"/>
            <w:r>
              <w:t>GTC</w:t>
            </w:r>
            <w:bookmarkEnd w:id="339"/>
          </w:p>
          <w:p w14:paraId="399FF1C1" w14:textId="77777777" w:rsidR="00D935EE" w:rsidRPr="00D935EE" w:rsidRDefault="00D935EE" w:rsidP="00464E15">
            <w:pPr>
              <w:pStyle w:val="SETECTitre1"/>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80A575F"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97A0D9B" w14:textId="71D4A7DB" w:rsidR="00D1541E" w:rsidRDefault="00D1541E" w:rsidP="00D1541E">
            <w:pPr>
              <w:pStyle w:val="SETECTexteTableau"/>
            </w:pPr>
          </w:p>
        </w:tc>
      </w:tr>
      <w:tr w:rsidR="00D1541E" w14:paraId="4CFF21E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7743A01" w14:textId="77777777" w:rsidR="00D1541E" w:rsidRDefault="00D1541E" w:rsidP="00D1541E">
            <w:pPr>
              <w:pStyle w:val="TableContents"/>
              <w:jc w:val="center"/>
              <w:rPr>
                <w:color w:val="000000"/>
              </w:rPr>
            </w:pPr>
            <w:r>
              <w:rPr>
                <w:color w:val="000000"/>
              </w:rPr>
              <w:t>1000.331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0E1F654" w14:textId="77777777" w:rsidR="00D1541E" w:rsidRDefault="00D1541E" w:rsidP="00D1541E">
            <w:pPr>
              <w:pStyle w:val="SETECTitre3"/>
            </w:pPr>
            <w:bookmarkStart w:id="340" w:name="__RefHeading___Toc53719_2689716156"/>
            <w:r>
              <w:t>Dépose, fourniture, et pose d'une carte CPU d'automate</w:t>
            </w:r>
            <w:bookmarkEnd w:id="340"/>
          </w:p>
          <w:p w14:paraId="57B3D6AC" w14:textId="77777777" w:rsidR="00D1541E" w:rsidRDefault="00D1541E" w:rsidP="00D1541E">
            <w:pPr>
              <w:pStyle w:val="SETECTexteTableau"/>
            </w:pPr>
          </w:p>
          <w:p w14:paraId="11EF0CAF" w14:textId="77777777" w:rsidR="00D1541E" w:rsidRDefault="00D1541E" w:rsidP="00D1541E">
            <w:pPr>
              <w:pStyle w:val="SETECTexteTableau"/>
              <w:rPr>
                <w:b/>
                <w:bCs/>
              </w:rPr>
            </w:pPr>
            <w:r>
              <w:rPr>
                <w:b/>
                <w:bCs/>
              </w:rPr>
              <w:t>L’unité (u) :</w:t>
            </w:r>
          </w:p>
          <w:p w14:paraId="293F5C61"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EC7AB2F"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6A3E0D7" w14:textId="5783E99C" w:rsidR="00D1541E" w:rsidRDefault="00D1541E" w:rsidP="00D1541E">
            <w:pPr>
              <w:pStyle w:val="SETECTexteTableau"/>
            </w:pPr>
          </w:p>
        </w:tc>
      </w:tr>
      <w:tr w:rsidR="00D1541E" w14:paraId="03E5AB3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2C3C605" w14:textId="77777777" w:rsidR="00D1541E" w:rsidRDefault="00D1541E" w:rsidP="00D1541E">
            <w:pPr>
              <w:pStyle w:val="TableContents"/>
              <w:jc w:val="center"/>
              <w:rPr>
                <w:color w:val="000000"/>
              </w:rPr>
            </w:pPr>
            <w:r>
              <w:rPr>
                <w:color w:val="000000"/>
              </w:rPr>
              <w:t>1000.332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B90B5BC" w14:textId="77777777" w:rsidR="00D1541E" w:rsidRDefault="00D1541E" w:rsidP="00D1541E">
            <w:pPr>
              <w:pStyle w:val="SETECTitre3"/>
            </w:pPr>
            <w:bookmarkStart w:id="341" w:name="__RefHeading___Toc53721_2689716156"/>
            <w:r>
              <w:t>Dépose, fourniture, et pose d'une carte d'alimentation d'automate</w:t>
            </w:r>
            <w:bookmarkEnd w:id="341"/>
          </w:p>
          <w:p w14:paraId="5998DA51" w14:textId="77777777" w:rsidR="00D1541E" w:rsidRDefault="00D1541E" w:rsidP="00D1541E">
            <w:pPr>
              <w:pStyle w:val="SETECTexteTableau"/>
            </w:pPr>
          </w:p>
          <w:p w14:paraId="47413A64" w14:textId="77777777" w:rsidR="00D1541E" w:rsidRDefault="00D1541E" w:rsidP="00D1541E">
            <w:pPr>
              <w:pStyle w:val="SETECTexteTableau"/>
              <w:rPr>
                <w:b/>
                <w:bCs/>
              </w:rPr>
            </w:pPr>
            <w:r>
              <w:rPr>
                <w:b/>
                <w:bCs/>
              </w:rPr>
              <w:t>L’unité (u) :</w:t>
            </w:r>
          </w:p>
          <w:p w14:paraId="57FC3A47"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254A25E"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3547ADF" w14:textId="20AE0631" w:rsidR="00D1541E" w:rsidRDefault="00D1541E" w:rsidP="00D1541E">
            <w:pPr>
              <w:pStyle w:val="SETECTexteTableau"/>
            </w:pPr>
          </w:p>
        </w:tc>
      </w:tr>
      <w:tr w:rsidR="00D1541E" w14:paraId="15FAF7C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CE555BD" w14:textId="77777777" w:rsidR="00D1541E" w:rsidRDefault="00D1541E" w:rsidP="00D1541E">
            <w:pPr>
              <w:pStyle w:val="TableContents"/>
              <w:jc w:val="center"/>
              <w:rPr>
                <w:color w:val="000000"/>
              </w:rPr>
            </w:pPr>
            <w:r>
              <w:rPr>
                <w:color w:val="000000"/>
              </w:rPr>
              <w:t>1000.333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5170374" w14:textId="77777777" w:rsidR="00D1541E" w:rsidRDefault="00D1541E" w:rsidP="00D1541E">
            <w:pPr>
              <w:pStyle w:val="SETECTitre3"/>
            </w:pPr>
            <w:bookmarkStart w:id="342" w:name="__RefHeading___Toc53723_2689716156"/>
            <w:r>
              <w:t>Dépose, fourniture, et pose d'une carte ETOR</w:t>
            </w:r>
            <w:bookmarkEnd w:id="342"/>
          </w:p>
          <w:p w14:paraId="7EEC2E86" w14:textId="77777777" w:rsidR="00D1541E" w:rsidRDefault="00D1541E" w:rsidP="00D1541E">
            <w:pPr>
              <w:pStyle w:val="SETECTexteTableau"/>
            </w:pPr>
          </w:p>
          <w:p w14:paraId="0CB2284A" w14:textId="77777777" w:rsidR="00D1541E" w:rsidRDefault="00D1541E" w:rsidP="00D1541E">
            <w:pPr>
              <w:pStyle w:val="SETECTexteTableau"/>
              <w:rPr>
                <w:b/>
                <w:bCs/>
              </w:rPr>
            </w:pPr>
            <w:r>
              <w:rPr>
                <w:b/>
                <w:bCs/>
              </w:rPr>
              <w:t>L’unité (u) :</w:t>
            </w:r>
          </w:p>
          <w:p w14:paraId="45C1C7C6"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619C72E"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9C8B3C1" w14:textId="099FEE7D" w:rsidR="00D1541E" w:rsidRDefault="00D1541E" w:rsidP="00D1541E">
            <w:pPr>
              <w:pStyle w:val="SETECTexteTableau"/>
            </w:pPr>
          </w:p>
        </w:tc>
      </w:tr>
      <w:tr w:rsidR="00D1541E" w14:paraId="2924A26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800F68B" w14:textId="77777777" w:rsidR="00D1541E" w:rsidRDefault="00D1541E" w:rsidP="00D1541E">
            <w:pPr>
              <w:pStyle w:val="TableContents"/>
              <w:jc w:val="center"/>
              <w:rPr>
                <w:color w:val="000000"/>
              </w:rPr>
            </w:pPr>
            <w:r>
              <w:rPr>
                <w:color w:val="000000"/>
              </w:rPr>
              <w:t>1000.334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7FF1D7F" w14:textId="77777777" w:rsidR="00D1541E" w:rsidRDefault="00D1541E" w:rsidP="00D1541E">
            <w:pPr>
              <w:pStyle w:val="SETECTitre3"/>
            </w:pPr>
            <w:bookmarkStart w:id="343" w:name="__RefHeading___Toc53725_2689716156"/>
            <w:r>
              <w:t>Dépose, fourniture, et pose d'une carte STOR</w:t>
            </w:r>
            <w:bookmarkEnd w:id="343"/>
          </w:p>
          <w:p w14:paraId="511B534C" w14:textId="77777777" w:rsidR="00D1541E" w:rsidRDefault="00D1541E" w:rsidP="00D1541E">
            <w:pPr>
              <w:pStyle w:val="SETECTexteTableau"/>
            </w:pPr>
          </w:p>
          <w:p w14:paraId="5F8571B0" w14:textId="77777777" w:rsidR="00D1541E" w:rsidRDefault="00D1541E" w:rsidP="00D1541E">
            <w:pPr>
              <w:pStyle w:val="SETECTexteTableau"/>
              <w:rPr>
                <w:b/>
                <w:bCs/>
              </w:rPr>
            </w:pPr>
            <w:r>
              <w:rPr>
                <w:b/>
                <w:bCs/>
              </w:rPr>
              <w:t>L’unité (u) :</w:t>
            </w:r>
          </w:p>
          <w:p w14:paraId="2057735D"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5F167B6"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D30B7C9" w14:textId="6342FB1C" w:rsidR="00D1541E" w:rsidRDefault="00D1541E" w:rsidP="00D1541E">
            <w:pPr>
              <w:pStyle w:val="SETECTexteTableau"/>
            </w:pPr>
          </w:p>
        </w:tc>
      </w:tr>
      <w:tr w:rsidR="00D1541E" w14:paraId="518C3AE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D776231" w14:textId="77777777" w:rsidR="00D1541E" w:rsidRDefault="00D1541E" w:rsidP="00D1541E">
            <w:pPr>
              <w:pStyle w:val="TableContents"/>
              <w:jc w:val="center"/>
              <w:rPr>
                <w:color w:val="000000"/>
              </w:rPr>
            </w:pPr>
            <w:r>
              <w:rPr>
                <w:color w:val="000000"/>
              </w:rPr>
              <w:t>1000.335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7FF0003" w14:textId="77777777" w:rsidR="00D1541E" w:rsidRDefault="00D1541E" w:rsidP="00D1541E">
            <w:pPr>
              <w:pStyle w:val="SETECTitre3"/>
            </w:pPr>
            <w:bookmarkStart w:id="344" w:name="__RefHeading___Toc53727_2689716156"/>
            <w:r>
              <w:t>Dépose, fourniture, et pose d'une carte EANA</w:t>
            </w:r>
            <w:bookmarkEnd w:id="344"/>
          </w:p>
          <w:p w14:paraId="3CB06A00" w14:textId="77777777" w:rsidR="00D1541E" w:rsidRDefault="00D1541E" w:rsidP="00D1541E">
            <w:pPr>
              <w:pStyle w:val="SETECTexteTableau"/>
            </w:pPr>
          </w:p>
          <w:p w14:paraId="79C2442A" w14:textId="77777777" w:rsidR="00D1541E" w:rsidRDefault="00D1541E" w:rsidP="00D1541E">
            <w:pPr>
              <w:pStyle w:val="SETECTexteTableau"/>
              <w:rPr>
                <w:b/>
                <w:bCs/>
              </w:rPr>
            </w:pPr>
            <w:r>
              <w:rPr>
                <w:b/>
                <w:bCs/>
              </w:rPr>
              <w:t>L’unité (u) :</w:t>
            </w:r>
          </w:p>
          <w:p w14:paraId="56DF65F4"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57275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C4F072E" w14:textId="0DFCAAF1" w:rsidR="00D1541E" w:rsidRDefault="00D1541E" w:rsidP="00D1541E">
            <w:pPr>
              <w:pStyle w:val="SETECTexteTableau"/>
            </w:pPr>
          </w:p>
        </w:tc>
      </w:tr>
      <w:tr w:rsidR="00D1541E" w14:paraId="44039E3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BBD4A2D" w14:textId="77777777" w:rsidR="00D1541E" w:rsidRDefault="00D1541E" w:rsidP="00D1541E">
            <w:pPr>
              <w:pStyle w:val="TableContents"/>
              <w:jc w:val="center"/>
              <w:rPr>
                <w:color w:val="000000"/>
              </w:rPr>
            </w:pPr>
            <w:r>
              <w:rPr>
                <w:color w:val="000000"/>
              </w:rPr>
              <w:t>1000.336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7D35D09" w14:textId="77777777" w:rsidR="00D1541E" w:rsidRDefault="00D1541E" w:rsidP="00D1541E">
            <w:pPr>
              <w:pStyle w:val="SETECTitre3"/>
            </w:pPr>
            <w:bookmarkStart w:id="345" w:name="__RefHeading___Toc53729_2689716156"/>
            <w:r>
              <w:t>Dépose, fourniture, et pose d'une carte d'alimentation de MESD</w:t>
            </w:r>
            <w:bookmarkEnd w:id="345"/>
          </w:p>
          <w:p w14:paraId="02A5276C" w14:textId="77777777" w:rsidR="00D1541E" w:rsidRDefault="00D1541E" w:rsidP="00D1541E">
            <w:pPr>
              <w:pStyle w:val="SETECTexteTableau"/>
            </w:pPr>
          </w:p>
          <w:p w14:paraId="2A0C019A" w14:textId="77777777" w:rsidR="00D1541E" w:rsidRDefault="00D1541E" w:rsidP="00D1541E">
            <w:pPr>
              <w:pStyle w:val="SETECTexteTableau"/>
              <w:rPr>
                <w:b/>
                <w:bCs/>
              </w:rPr>
            </w:pPr>
            <w:r>
              <w:rPr>
                <w:b/>
                <w:bCs/>
              </w:rPr>
              <w:t>L’unité (u) :</w:t>
            </w:r>
          </w:p>
          <w:p w14:paraId="14E6052C"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7611F8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57D636D" w14:textId="59C00FC4" w:rsidR="00D1541E" w:rsidRDefault="00D1541E" w:rsidP="00D1541E">
            <w:pPr>
              <w:pStyle w:val="SETECTexteTableau"/>
            </w:pPr>
          </w:p>
        </w:tc>
      </w:tr>
      <w:tr w:rsidR="00D1541E" w14:paraId="3D150E6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9DA7156" w14:textId="77777777" w:rsidR="00D1541E" w:rsidRDefault="00D1541E" w:rsidP="00D1541E">
            <w:pPr>
              <w:pStyle w:val="TableContents"/>
              <w:jc w:val="center"/>
              <w:rPr>
                <w:color w:val="000000"/>
              </w:rPr>
            </w:pPr>
            <w:r>
              <w:rPr>
                <w:color w:val="000000"/>
              </w:rPr>
              <w:t>1000.337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C3ACEA7" w14:textId="77777777" w:rsidR="00D1541E" w:rsidRDefault="00D1541E" w:rsidP="00D1541E">
            <w:pPr>
              <w:pStyle w:val="SETECTitre3"/>
            </w:pPr>
            <w:bookmarkStart w:id="346" w:name="__RefHeading___Toc53731_2689716156"/>
            <w:r>
              <w:t>Dépose, fourniture, et pose d'un tiroir optique 72 FO</w:t>
            </w:r>
            <w:bookmarkEnd w:id="346"/>
          </w:p>
          <w:p w14:paraId="6716B169" w14:textId="77777777" w:rsidR="00D1541E" w:rsidRDefault="00D1541E" w:rsidP="00D1541E">
            <w:pPr>
              <w:pStyle w:val="SETECTexteTableau"/>
            </w:pPr>
          </w:p>
          <w:p w14:paraId="3B48EBBB" w14:textId="77777777" w:rsidR="00D1541E" w:rsidRDefault="00D1541E" w:rsidP="00D1541E">
            <w:pPr>
              <w:pStyle w:val="SETECTexteTableau"/>
              <w:rPr>
                <w:b/>
                <w:bCs/>
              </w:rPr>
            </w:pPr>
            <w:r>
              <w:rPr>
                <w:b/>
                <w:bCs/>
              </w:rPr>
              <w:t>L’unité (u) :</w:t>
            </w:r>
          </w:p>
          <w:p w14:paraId="6CA0F3B1"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5B1B26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9C6B672" w14:textId="66AC880F" w:rsidR="00D1541E" w:rsidRDefault="00D1541E" w:rsidP="00D1541E">
            <w:pPr>
              <w:pStyle w:val="SETECTexteTableau"/>
            </w:pPr>
          </w:p>
        </w:tc>
      </w:tr>
      <w:tr w:rsidR="00D1541E" w14:paraId="68C154F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BD747AF" w14:textId="77777777" w:rsidR="00D1541E" w:rsidRDefault="00D1541E" w:rsidP="00D1541E">
            <w:pPr>
              <w:pStyle w:val="TableContents"/>
              <w:jc w:val="center"/>
              <w:rPr>
                <w:color w:val="000000"/>
              </w:rPr>
            </w:pPr>
            <w:r>
              <w:rPr>
                <w:color w:val="000000"/>
              </w:rPr>
              <w:t>1000.338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CE5E77B" w14:textId="77777777" w:rsidR="00D1541E" w:rsidRDefault="00D1541E" w:rsidP="00D1541E">
            <w:pPr>
              <w:pStyle w:val="SETECTitre3"/>
            </w:pPr>
            <w:bookmarkStart w:id="347" w:name="__RefHeading___Toc53733_2689716156"/>
            <w:r>
              <w:t>Dépose, fourniture, et confection d'une jonction/dérivation optique</w:t>
            </w:r>
            <w:bookmarkEnd w:id="347"/>
          </w:p>
          <w:p w14:paraId="5AEE2A88" w14:textId="77777777" w:rsidR="00D1541E" w:rsidRDefault="00D1541E" w:rsidP="00D1541E">
            <w:pPr>
              <w:pStyle w:val="SETECTexteTableau"/>
            </w:pPr>
          </w:p>
          <w:p w14:paraId="2CA74AC5" w14:textId="77777777" w:rsidR="00D1541E" w:rsidRDefault="00D1541E" w:rsidP="00D1541E">
            <w:pPr>
              <w:pStyle w:val="SETECTexteTableau"/>
              <w:rPr>
                <w:b/>
                <w:bCs/>
              </w:rPr>
            </w:pPr>
            <w:r>
              <w:rPr>
                <w:b/>
                <w:bCs/>
              </w:rPr>
              <w:t>L’unité (u) :</w:t>
            </w:r>
          </w:p>
          <w:p w14:paraId="7DE27CDE"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4DD4C34"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8353A5C" w14:textId="7FD78D6E" w:rsidR="00D1541E" w:rsidRDefault="00D1541E" w:rsidP="00D1541E">
            <w:pPr>
              <w:pStyle w:val="SETECTexteTableau"/>
            </w:pPr>
          </w:p>
        </w:tc>
      </w:tr>
      <w:tr w:rsidR="00D1541E" w14:paraId="2C2CAF6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BE534C3" w14:textId="77777777" w:rsidR="00D1541E" w:rsidRDefault="00D1541E" w:rsidP="00D1541E">
            <w:pPr>
              <w:pStyle w:val="TableContents"/>
              <w:jc w:val="center"/>
              <w:rPr>
                <w:color w:val="000000"/>
              </w:rPr>
            </w:pPr>
            <w:r>
              <w:rPr>
                <w:color w:val="000000"/>
              </w:rPr>
              <w:t>1000.339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325FD0D" w14:textId="77777777" w:rsidR="00D1541E" w:rsidRDefault="00D1541E" w:rsidP="00D1541E">
            <w:pPr>
              <w:pStyle w:val="SETECTitre3"/>
            </w:pPr>
            <w:bookmarkStart w:id="348" w:name="__RefHeading___Toc53735_2689716156"/>
            <w:r>
              <w:t>Pile de sauvegarde automate</w:t>
            </w:r>
            <w:bookmarkEnd w:id="348"/>
          </w:p>
          <w:p w14:paraId="636997E3" w14:textId="77777777" w:rsidR="00D1541E" w:rsidRDefault="00D1541E" w:rsidP="00D1541E">
            <w:pPr>
              <w:pStyle w:val="SETECTexteTableau"/>
            </w:pPr>
          </w:p>
          <w:p w14:paraId="078E88C8" w14:textId="77777777" w:rsidR="00D1541E" w:rsidRDefault="00D1541E" w:rsidP="00D1541E">
            <w:pPr>
              <w:pStyle w:val="SETECTexteTableau"/>
              <w:rPr>
                <w:b/>
                <w:bCs/>
              </w:rPr>
            </w:pPr>
            <w:r>
              <w:rPr>
                <w:b/>
                <w:bCs/>
              </w:rPr>
              <w:t>L’unité (u) :</w:t>
            </w:r>
          </w:p>
          <w:p w14:paraId="64F4DA33"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063B53D"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C5741F1" w14:textId="26C61E43" w:rsidR="00D1541E" w:rsidRDefault="00D1541E" w:rsidP="00D1541E">
            <w:pPr>
              <w:pStyle w:val="SETECTexteTableau"/>
            </w:pPr>
          </w:p>
        </w:tc>
      </w:tr>
      <w:tr w:rsidR="00D1541E" w14:paraId="2F0640F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9524F92"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5C37A9D" w14:textId="77777777" w:rsidR="00D1541E" w:rsidRDefault="00D1541E" w:rsidP="00D1541E">
            <w:pPr>
              <w:pStyle w:val="SETECTitre2"/>
            </w:pPr>
            <w:bookmarkStart w:id="349" w:name="__RefHeading___Toc53737_2689716156"/>
            <w:r>
              <w:t>Signalisation et évacuation</w:t>
            </w:r>
            <w:bookmarkEnd w:id="349"/>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743CC6C"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11EAE44" w14:textId="7E3647F2" w:rsidR="00D1541E" w:rsidRDefault="00D1541E" w:rsidP="00D1541E">
            <w:pPr>
              <w:pStyle w:val="SETECTexteTableau"/>
            </w:pPr>
          </w:p>
        </w:tc>
      </w:tr>
      <w:tr w:rsidR="00D1541E" w14:paraId="02925090"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DF66B78" w14:textId="77777777" w:rsidR="00D1541E" w:rsidRDefault="00D1541E" w:rsidP="00D1541E">
            <w:pPr>
              <w:pStyle w:val="TableContents"/>
              <w:jc w:val="center"/>
              <w:rPr>
                <w:color w:val="000000"/>
              </w:rPr>
            </w:pPr>
            <w:r>
              <w:rPr>
                <w:color w:val="000000"/>
              </w:rPr>
              <w:t>1000.340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1858F1F" w14:textId="77777777" w:rsidR="00D1541E" w:rsidRDefault="00D1541E" w:rsidP="00D1541E">
            <w:pPr>
              <w:pStyle w:val="SETECTitre3"/>
            </w:pPr>
            <w:bookmarkStart w:id="350" w:name="__RefHeading___Toc53739_2689716156"/>
            <w:r>
              <w:t>Dépose, fourniture, et pose d'un panneaux lumineux CE2a/CE29/CE30</w:t>
            </w:r>
            <w:bookmarkEnd w:id="350"/>
          </w:p>
          <w:p w14:paraId="4BD05866" w14:textId="77777777" w:rsidR="00D1541E" w:rsidRDefault="00D1541E" w:rsidP="00D1541E">
            <w:pPr>
              <w:pStyle w:val="SETECTexteTableau"/>
            </w:pPr>
          </w:p>
          <w:p w14:paraId="79547DF2" w14:textId="77777777" w:rsidR="00D1541E" w:rsidRDefault="00D1541E" w:rsidP="00D1541E">
            <w:pPr>
              <w:pStyle w:val="SETECTexteTableau"/>
              <w:rPr>
                <w:b/>
                <w:bCs/>
              </w:rPr>
            </w:pPr>
            <w:r>
              <w:rPr>
                <w:b/>
                <w:bCs/>
              </w:rPr>
              <w:t>L’unité (u) :</w:t>
            </w:r>
          </w:p>
          <w:p w14:paraId="12DC2D7B"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3C974CB"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A3382EE" w14:textId="32E00178" w:rsidR="00D1541E" w:rsidRDefault="00D1541E" w:rsidP="00D1541E">
            <w:pPr>
              <w:pStyle w:val="SETECTexteTableau"/>
            </w:pPr>
          </w:p>
        </w:tc>
      </w:tr>
      <w:tr w:rsidR="00D1541E" w14:paraId="2448B28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2295C5C" w14:textId="77777777" w:rsidR="00D1541E" w:rsidRDefault="00D1541E" w:rsidP="00D1541E">
            <w:pPr>
              <w:pStyle w:val="TableContents"/>
              <w:jc w:val="center"/>
              <w:rPr>
                <w:color w:val="000000"/>
              </w:rPr>
            </w:pPr>
            <w:r>
              <w:rPr>
                <w:color w:val="000000"/>
              </w:rPr>
              <w:t>1000.341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7C90A2B" w14:textId="77777777" w:rsidR="00D1541E" w:rsidRDefault="00D1541E" w:rsidP="00D1541E">
            <w:pPr>
              <w:pStyle w:val="SETECTitre3"/>
            </w:pPr>
            <w:bookmarkStart w:id="351" w:name="__RefHeading___Toc53741_2689716156"/>
            <w:r>
              <w:t>Dépose, fourniture, et pose d'un feu flash</w:t>
            </w:r>
            <w:bookmarkEnd w:id="351"/>
          </w:p>
          <w:p w14:paraId="0697EED0" w14:textId="77777777" w:rsidR="00D1541E" w:rsidRDefault="00D1541E" w:rsidP="00D1541E">
            <w:pPr>
              <w:pStyle w:val="SETECTexteTableau"/>
            </w:pPr>
          </w:p>
          <w:p w14:paraId="12E4ECA7" w14:textId="77777777" w:rsidR="00D1541E" w:rsidRDefault="00D1541E" w:rsidP="00D1541E">
            <w:pPr>
              <w:pStyle w:val="SETECTexteTableau"/>
              <w:rPr>
                <w:b/>
                <w:bCs/>
              </w:rPr>
            </w:pPr>
            <w:r>
              <w:rPr>
                <w:b/>
                <w:bCs/>
              </w:rPr>
              <w:t>L’unité (u) :</w:t>
            </w:r>
          </w:p>
          <w:p w14:paraId="0DB15737"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76B8E8D"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7F4B1FE" w14:textId="3B136FEE" w:rsidR="00D1541E" w:rsidRDefault="00D1541E" w:rsidP="00D1541E">
            <w:pPr>
              <w:pStyle w:val="SETECTexteTableau"/>
            </w:pPr>
          </w:p>
        </w:tc>
      </w:tr>
      <w:tr w:rsidR="00D1541E" w14:paraId="219821BE"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3F6CAAE" w14:textId="77777777" w:rsidR="00D1541E" w:rsidRDefault="00D1541E" w:rsidP="00D1541E">
            <w:pPr>
              <w:pStyle w:val="TableContents"/>
              <w:jc w:val="center"/>
              <w:rPr>
                <w:color w:val="000000"/>
              </w:rPr>
            </w:pPr>
            <w:r>
              <w:rPr>
                <w:color w:val="000000"/>
              </w:rPr>
              <w:t>1000.342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DCA278F" w14:textId="77777777" w:rsidR="00D1541E" w:rsidRDefault="00D1541E" w:rsidP="00D1541E">
            <w:pPr>
              <w:pStyle w:val="SETECTitre3"/>
            </w:pPr>
            <w:bookmarkStart w:id="352" w:name="__RefHeading___Toc53743_2689716156"/>
            <w:r>
              <w:t>Dépose, fourniture, et pose d'un éclairage horizontal de signalisation d'issue de secours</w:t>
            </w:r>
            <w:bookmarkEnd w:id="352"/>
          </w:p>
          <w:p w14:paraId="4F5C9B8C" w14:textId="77777777" w:rsidR="00D1541E" w:rsidRDefault="00D1541E" w:rsidP="00D1541E">
            <w:pPr>
              <w:pStyle w:val="SETECTexteTableau"/>
            </w:pPr>
          </w:p>
          <w:p w14:paraId="47429C8F" w14:textId="77777777" w:rsidR="00D1541E" w:rsidRDefault="00D1541E" w:rsidP="00D1541E">
            <w:pPr>
              <w:pStyle w:val="SETECTexteTableau"/>
              <w:rPr>
                <w:b/>
                <w:bCs/>
              </w:rPr>
            </w:pPr>
            <w:r>
              <w:rPr>
                <w:b/>
                <w:bCs/>
              </w:rPr>
              <w:t>L’unité (u) :</w:t>
            </w:r>
          </w:p>
          <w:p w14:paraId="2EC83AC7"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283B3DE"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46EC5E7" w14:textId="7D0FFA6B" w:rsidR="00D1541E" w:rsidRDefault="00D1541E" w:rsidP="00D1541E">
            <w:pPr>
              <w:pStyle w:val="SETECTexteTableau"/>
            </w:pPr>
          </w:p>
        </w:tc>
      </w:tr>
      <w:tr w:rsidR="00D1541E" w14:paraId="1E0A999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453448C" w14:textId="77777777" w:rsidR="00D1541E" w:rsidRDefault="00D1541E" w:rsidP="00D1541E">
            <w:pPr>
              <w:pStyle w:val="TableContents"/>
              <w:jc w:val="center"/>
              <w:rPr>
                <w:color w:val="000000"/>
              </w:rPr>
            </w:pPr>
            <w:r>
              <w:rPr>
                <w:color w:val="000000"/>
              </w:rPr>
              <w:t>1000.343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979967C" w14:textId="77777777" w:rsidR="00D1541E" w:rsidRDefault="00D1541E" w:rsidP="00D1541E">
            <w:pPr>
              <w:pStyle w:val="SETECTitre3"/>
            </w:pPr>
            <w:bookmarkStart w:id="353" w:name="__RefHeading___Toc53745_2689716156"/>
            <w:r>
              <w:t>Dépose, fourniture, et pose d'un éclairage vertical de signalisation d'issue de secours</w:t>
            </w:r>
            <w:bookmarkEnd w:id="353"/>
          </w:p>
          <w:p w14:paraId="788EF4E6" w14:textId="77777777" w:rsidR="00D1541E" w:rsidRDefault="00D1541E" w:rsidP="00D1541E">
            <w:pPr>
              <w:pStyle w:val="SETECTexteTableau"/>
            </w:pPr>
          </w:p>
          <w:p w14:paraId="3F5F18C9" w14:textId="77777777" w:rsidR="00D1541E" w:rsidRDefault="00D1541E" w:rsidP="00D1541E">
            <w:pPr>
              <w:pStyle w:val="SETECTexteTableau"/>
              <w:rPr>
                <w:b/>
                <w:bCs/>
              </w:rPr>
            </w:pPr>
            <w:r>
              <w:rPr>
                <w:b/>
                <w:bCs/>
              </w:rPr>
              <w:t>L’unité (u) :</w:t>
            </w:r>
          </w:p>
          <w:p w14:paraId="1F56244D"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6BB647B"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0EB8856" w14:textId="6EBDF073" w:rsidR="00D1541E" w:rsidRDefault="00D1541E" w:rsidP="00D1541E">
            <w:pPr>
              <w:pStyle w:val="SETECTexteTableau"/>
            </w:pPr>
          </w:p>
        </w:tc>
      </w:tr>
      <w:tr w:rsidR="00D1541E" w14:paraId="137DF6C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7B37766" w14:textId="77777777" w:rsidR="00D1541E" w:rsidRDefault="00D1541E" w:rsidP="00D1541E">
            <w:pPr>
              <w:pStyle w:val="TableContents"/>
              <w:jc w:val="center"/>
              <w:rPr>
                <w:color w:val="000000"/>
              </w:rPr>
            </w:pPr>
            <w:r>
              <w:rPr>
                <w:color w:val="000000"/>
              </w:rPr>
              <w:t>1000.344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AF83E59" w14:textId="77777777" w:rsidR="00D1541E" w:rsidRDefault="00D1541E" w:rsidP="00D1541E">
            <w:pPr>
              <w:pStyle w:val="SETECTitre3"/>
            </w:pPr>
            <w:bookmarkStart w:id="354" w:name="__RefHeading___Toc53747_2689716156"/>
            <w:r>
              <w:t>Dépose, fourniture, et pose d'un chevron</w:t>
            </w:r>
            <w:bookmarkEnd w:id="354"/>
          </w:p>
          <w:p w14:paraId="007CC250" w14:textId="77777777" w:rsidR="00D1541E" w:rsidRDefault="00D1541E" w:rsidP="00D1541E">
            <w:pPr>
              <w:pStyle w:val="SETECTexteTableau"/>
            </w:pPr>
          </w:p>
          <w:p w14:paraId="0EA564BB" w14:textId="77777777" w:rsidR="00D1541E" w:rsidRDefault="00D1541E" w:rsidP="00D1541E">
            <w:pPr>
              <w:pStyle w:val="SETECTexteTableau"/>
              <w:rPr>
                <w:b/>
                <w:bCs/>
              </w:rPr>
            </w:pPr>
            <w:r>
              <w:rPr>
                <w:b/>
                <w:bCs/>
              </w:rPr>
              <w:t>L’unité (u) :</w:t>
            </w:r>
          </w:p>
          <w:p w14:paraId="4D3732B4"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9A113B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1C1A53D" w14:textId="3C8FE399" w:rsidR="00D1541E" w:rsidRDefault="00D1541E" w:rsidP="00D1541E">
            <w:pPr>
              <w:pStyle w:val="SETECTexteTableau"/>
            </w:pPr>
          </w:p>
        </w:tc>
      </w:tr>
      <w:tr w:rsidR="00D1541E" w14:paraId="788FA4F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270D29C" w14:textId="77777777" w:rsidR="00D1541E" w:rsidRDefault="00D1541E" w:rsidP="00D1541E">
            <w:pPr>
              <w:pStyle w:val="TableContents"/>
              <w:jc w:val="center"/>
              <w:rPr>
                <w:color w:val="000000"/>
              </w:rPr>
            </w:pPr>
            <w:r>
              <w:rPr>
                <w:color w:val="000000"/>
              </w:rPr>
              <w:t>1000.345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D4C8BDB" w14:textId="77777777" w:rsidR="00D1541E" w:rsidRDefault="00D1541E" w:rsidP="00D1541E">
            <w:pPr>
              <w:pStyle w:val="SETECTitre3"/>
            </w:pPr>
            <w:bookmarkStart w:id="355" w:name="__RefHeading___Toc53749_2689716156"/>
            <w:r>
              <w:t>Dépose, fourniture, et pose d'une caméra d'issue de secours</w:t>
            </w:r>
            <w:bookmarkEnd w:id="355"/>
          </w:p>
          <w:p w14:paraId="1C9E1A97" w14:textId="77777777" w:rsidR="00D1541E" w:rsidRDefault="00D1541E" w:rsidP="00D1541E">
            <w:pPr>
              <w:pStyle w:val="SETECTexteTableau"/>
            </w:pPr>
          </w:p>
          <w:p w14:paraId="1A9AC1F1" w14:textId="77777777" w:rsidR="00D1541E" w:rsidRDefault="00D1541E" w:rsidP="00D1541E">
            <w:pPr>
              <w:pStyle w:val="SETECTexteTableau"/>
              <w:rPr>
                <w:b/>
                <w:bCs/>
              </w:rPr>
            </w:pPr>
            <w:r>
              <w:rPr>
                <w:b/>
                <w:bCs/>
              </w:rPr>
              <w:t>L’unité (u) :</w:t>
            </w:r>
          </w:p>
          <w:p w14:paraId="786ED803"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F61DE07"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E2CB9F1" w14:textId="41DC530C" w:rsidR="00D1541E" w:rsidRDefault="00D1541E" w:rsidP="00D1541E">
            <w:pPr>
              <w:pStyle w:val="SETECTexteTableau"/>
            </w:pPr>
          </w:p>
        </w:tc>
      </w:tr>
      <w:tr w:rsidR="00D1541E" w14:paraId="5AA93F37"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9B832DB" w14:textId="77777777" w:rsidR="00D1541E" w:rsidRDefault="00D1541E" w:rsidP="00D1541E">
            <w:pPr>
              <w:pStyle w:val="TableContents"/>
              <w:jc w:val="center"/>
              <w:rPr>
                <w:color w:val="000000"/>
              </w:rPr>
            </w:pPr>
            <w:r>
              <w:rPr>
                <w:color w:val="000000"/>
              </w:rPr>
              <w:t>1000.346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A83CC1B" w14:textId="77777777" w:rsidR="00D1541E" w:rsidRDefault="00D1541E" w:rsidP="00D1541E">
            <w:pPr>
              <w:pStyle w:val="SETECTitre3"/>
            </w:pPr>
            <w:bookmarkStart w:id="356" w:name="__RefHeading___Toc53751_2689716156"/>
            <w:r>
              <w:t>Dépose, fourniture, et pose d'un détecteur de présence d'une porte d'issue de secours</w:t>
            </w:r>
            <w:bookmarkEnd w:id="356"/>
          </w:p>
          <w:p w14:paraId="5D3A0BC3" w14:textId="77777777" w:rsidR="00D1541E" w:rsidRDefault="00D1541E" w:rsidP="00D1541E">
            <w:pPr>
              <w:pStyle w:val="SETECTexteTableau"/>
            </w:pPr>
          </w:p>
          <w:p w14:paraId="3F3ED849" w14:textId="77777777" w:rsidR="00D1541E" w:rsidRDefault="00D1541E" w:rsidP="00D1541E">
            <w:pPr>
              <w:pStyle w:val="SETECTexteTableau"/>
              <w:rPr>
                <w:b/>
                <w:bCs/>
              </w:rPr>
            </w:pPr>
            <w:r>
              <w:rPr>
                <w:b/>
                <w:bCs/>
              </w:rPr>
              <w:t>L’unité (u) :</w:t>
            </w:r>
          </w:p>
          <w:p w14:paraId="16E21D85"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B933D7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15F9CF6" w14:textId="265CBA39" w:rsidR="00D1541E" w:rsidRDefault="00D1541E" w:rsidP="00D1541E">
            <w:pPr>
              <w:pStyle w:val="SETECTexteTableau"/>
            </w:pPr>
          </w:p>
        </w:tc>
      </w:tr>
      <w:tr w:rsidR="00D1541E" w14:paraId="1A5CC9D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9EB041D" w14:textId="77777777" w:rsidR="00D1541E" w:rsidRDefault="00D1541E" w:rsidP="00D1541E">
            <w:pPr>
              <w:pStyle w:val="TableContents"/>
              <w:jc w:val="center"/>
              <w:rPr>
                <w:color w:val="000000"/>
              </w:rPr>
            </w:pPr>
            <w:r>
              <w:rPr>
                <w:color w:val="000000"/>
              </w:rPr>
              <w:t>1000.347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8098BED" w14:textId="77777777" w:rsidR="00D1541E" w:rsidRDefault="00D1541E" w:rsidP="00D1541E">
            <w:pPr>
              <w:pStyle w:val="SETECTitre3"/>
            </w:pPr>
            <w:bookmarkStart w:id="357" w:name="__RefHeading___Toc53753_2689716156"/>
            <w:r>
              <w:t>Dépose, fourniture, et pose d'une plaque anti-panique d'une porte d'issue de secours</w:t>
            </w:r>
            <w:bookmarkEnd w:id="357"/>
          </w:p>
          <w:p w14:paraId="6149D032" w14:textId="77777777" w:rsidR="00D1541E" w:rsidRDefault="00D1541E" w:rsidP="00D1541E">
            <w:pPr>
              <w:pStyle w:val="SETECTexteTableau"/>
            </w:pPr>
          </w:p>
          <w:p w14:paraId="79C819D8" w14:textId="77777777" w:rsidR="00D1541E" w:rsidRDefault="00D1541E" w:rsidP="00D1541E">
            <w:pPr>
              <w:pStyle w:val="SETECTexteTableau"/>
              <w:rPr>
                <w:b/>
                <w:bCs/>
              </w:rPr>
            </w:pPr>
            <w:r>
              <w:rPr>
                <w:b/>
                <w:bCs/>
              </w:rPr>
              <w:t>L’unité (u) :</w:t>
            </w:r>
          </w:p>
          <w:p w14:paraId="67C50AD8"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D3DE3E7"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66EF0B3" w14:textId="66523E33" w:rsidR="00D1541E" w:rsidRDefault="00D1541E" w:rsidP="00D1541E">
            <w:pPr>
              <w:pStyle w:val="SETECTexteTableau"/>
            </w:pPr>
          </w:p>
        </w:tc>
      </w:tr>
      <w:tr w:rsidR="00D1541E" w14:paraId="5CBDACC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4B739E7" w14:textId="77777777" w:rsidR="00D1541E" w:rsidRDefault="00D1541E" w:rsidP="00D1541E">
            <w:pPr>
              <w:pStyle w:val="TableContents"/>
              <w:jc w:val="center"/>
              <w:rPr>
                <w:color w:val="000000"/>
              </w:rPr>
            </w:pPr>
            <w:r>
              <w:rPr>
                <w:color w:val="000000"/>
              </w:rPr>
              <w:t>1000.348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4355119" w14:textId="77777777" w:rsidR="00D1541E" w:rsidRDefault="00D1541E" w:rsidP="00D1541E">
            <w:pPr>
              <w:pStyle w:val="SETECTitre3"/>
            </w:pPr>
            <w:bookmarkStart w:id="358" w:name="__RefHeading___Toc53755_2689716156"/>
            <w:r>
              <w:t>Dépose, fourniture, et pose d'un extincteur</w:t>
            </w:r>
            <w:bookmarkEnd w:id="358"/>
          </w:p>
          <w:p w14:paraId="7C75016C" w14:textId="77777777" w:rsidR="00D1541E" w:rsidRDefault="00D1541E" w:rsidP="00D1541E">
            <w:pPr>
              <w:pStyle w:val="SETECTexteTableau"/>
            </w:pPr>
          </w:p>
          <w:p w14:paraId="58E3EC8D" w14:textId="77777777" w:rsidR="00D1541E" w:rsidRDefault="00D1541E" w:rsidP="00D1541E">
            <w:pPr>
              <w:pStyle w:val="SETECTexteTableau"/>
              <w:rPr>
                <w:b/>
                <w:bCs/>
              </w:rPr>
            </w:pPr>
            <w:r>
              <w:rPr>
                <w:b/>
                <w:bCs/>
              </w:rPr>
              <w:t>L’unité (u) :</w:t>
            </w:r>
          </w:p>
          <w:p w14:paraId="2FC4882B"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1A89DE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763FF31" w14:textId="7BFC9C0A" w:rsidR="00D1541E" w:rsidRDefault="00D1541E" w:rsidP="00D1541E">
            <w:pPr>
              <w:pStyle w:val="SETECTexteTableau"/>
            </w:pPr>
          </w:p>
        </w:tc>
      </w:tr>
      <w:tr w:rsidR="00D1541E" w14:paraId="5B85C63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39A7202" w14:textId="77777777" w:rsidR="00D1541E" w:rsidRDefault="00D1541E" w:rsidP="00D1541E">
            <w:pPr>
              <w:pStyle w:val="TableContents"/>
              <w:jc w:val="center"/>
              <w:rPr>
                <w:color w:val="000000"/>
              </w:rPr>
            </w:pPr>
            <w:r>
              <w:rPr>
                <w:color w:val="000000"/>
              </w:rPr>
              <w:t>1000.349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714B283" w14:textId="77777777" w:rsidR="00D1541E" w:rsidRDefault="00D1541E" w:rsidP="00D1541E">
            <w:pPr>
              <w:pStyle w:val="SETECTitre3"/>
            </w:pPr>
            <w:bookmarkStart w:id="359" w:name="__RefHeading___Toc53757_2689716156"/>
            <w:r>
              <w:t>Dépose, fourniture, et pose d'un détecteur de décroché extincteur</w:t>
            </w:r>
            <w:bookmarkEnd w:id="359"/>
          </w:p>
          <w:p w14:paraId="401101C3" w14:textId="77777777" w:rsidR="00D1541E" w:rsidRDefault="00D1541E" w:rsidP="00D1541E">
            <w:pPr>
              <w:pStyle w:val="SETECTexteTableau"/>
            </w:pPr>
          </w:p>
          <w:p w14:paraId="3CFE79BF" w14:textId="77777777" w:rsidR="00D1541E" w:rsidRDefault="00D1541E" w:rsidP="00D1541E">
            <w:pPr>
              <w:pStyle w:val="SETECTexteTableau"/>
              <w:rPr>
                <w:b/>
                <w:bCs/>
              </w:rPr>
            </w:pPr>
            <w:r>
              <w:rPr>
                <w:b/>
                <w:bCs/>
              </w:rPr>
              <w:t>L’unité (u) :</w:t>
            </w:r>
          </w:p>
          <w:p w14:paraId="677D7C31"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412424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2D8D4FA" w14:textId="0708B704" w:rsidR="00D1541E" w:rsidRDefault="00D1541E" w:rsidP="00D1541E">
            <w:pPr>
              <w:pStyle w:val="SETECTexteTableau"/>
            </w:pPr>
          </w:p>
        </w:tc>
      </w:tr>
      <w:tr w:rsidR="00D1541E" w14:paraId="2440B91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612ABDD" w14:textId="77777777" w:rsidR="00D1541E" w:rsidRDefault="00D1541E" w:rsidP="00D1541E">
            <w:pPr>
              <w:pStyle w:val="TableContents"/>
              <w:jc w:val="center"/>
              <w:rPr>
                <w:color w:val="000000"/>
              </w:rPr>
            </w:pPr>
            <w:r>
              <w:rPr>
                <w:color w:val="000000"/>
              </w:rPr>
              <w:t>1000.350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557FC61" w14:textId="77777777" w:rsidR="00D1541E" w:rsidRDefault="00D1541E" w:rsidP="00D1541E">
            <w:pPr>
              <w:pStyle w:val="SETECTitre3"/>
            </w:pPr>
            <w:bookmarkStart w:id="360" w:name="__RefHeading___Toc53759_2689716156"/>
            <w:r>
              <w:t>Dépose, fourniture, et pose d'un téléphone de sécurité dans l'issue de secours</w:t>
            </w:r>
            <w:bookmarkEnd w:id="360"/>
          </w:p>
          <w:p w14:paraId="1B79C678" w14:textId="77777777" w:rsidR="00D1541E" w:rsidRDefault="00D1541E" w:rsidP="00D1541E">
            <w:pPr>
              <w:pStyle w:val="SETECTexteTableau"/>
            </w:pPr>
          </w:p>
          <w:p w14:paraId="2150077B" w14:textId="77777777" w:rsidR="00D1541E" w:rsidRDefault="00D1541E" w:rsidP="00D1541E">
            <w:pPr>
              <w:pStyle w:val="SETECTexteTableau"/>
              <w:rPr>
                <w:b/>
                <w:bCs/>
              </w:rPr>
            </w:pPr>
            <w:r>
              <w:rPr>
                <w:b/>
                <w:bCs/>
              </w:rPr>
              <w:t>L’unité (u) :</w:t>
            </w:r>
          </w:p>
          <w:p w14:paraId="29BFAA09"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8EAD6D7"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9F8A7DE" w14:textId="5BF0D264" w:rsidR="00D1541E" w:rsidRDefault="00D1541E" w:rsidP="00D1541E">
            <w:pPr>
              <w:pStyle w:val="SETECTexteTableau"/>
            </w:pPr>
          </w:p>
        </w:tc>
      </w:tr>
      <w:tr w:rsidR="00D1541E" w14:paraId="0E87D9B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2099007"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3E7533B" w14:textId="77777777" w:rsidR="00D1541E" w:rsidRDefault="00D1541E" w:rsidP="00D1541E">
            <w:pPr>
              <w:pStyle w:val="SETECTitre2"/>
            </w:pPr>
            <w:bookmarkStart w:id="361" w:name="__RefHeading___Toc53761_2689716156"/>
            <w:r>
              <w:t>DAI / VIDEO</w:t>
            </w:r>
            <w:bookmarkEnd w:id="361"/>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C70CD7B"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5D26131" w14:textId="6301B341" w:rsidR="00D1541E" w:rsidRDefault="00D1541E" w:rsidP="00D1541E">
            <w:pPr>
              <w:pStyle w:val="SETECTexteTableau"/>
            </w:pPr>
          </w:p>
        </w:tc>
      </w:tr>
      <w:tr w:rsidR="00D1541E" w14:paraId="12EAC60A"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CB879BC" w14:textId="77777777" w:rsidR="00D1541E" w:rsidRDefault="00D1541E" w:rsidP="00D1541E">
            <w:pPr>
              <w:pStyle w:val="TableContents"/>
              <w:jc w:val="center"/>
              <w:rPr>
                <w:color w:val="000000"/>
              </w:rPr>
            </w:pPr>
            <w:r>
              <w:rPr>
                <w:color w:val="000000"/>
              </w:rPr>
              <w:t>1000.351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C22C783" w14:textId="77777777" w:rsidR="00D1541E" w:rsidRDefault="00D1541E" w:rsidP="00D1541E">
            <w:pPr>
              <w:pStyle w:val="SETECTitre3"/>
            </w:pPr>
            <w:bookmarkStart w:id="362" w:name="__RefHeading___Toc53763_2689716156"/>
            <w:r>
              <w:t>Dépose, fourniture, et pose d'une caméra DAI fixe</w:t>
            </w:r>
            <w:bookmarkEnd w:id="362"/>
          </w:p>
          <w:p w14:paraId="7D4CB87D" w14:textId="77777777" w:rsidR="00D1541E" w:rsidRDefault="00D1541E" w:rsidP="00D1541E">
            <w:pPr>
              <w:pStyle w:val="SETECTexteTableau"/>
            </w:pPr>
          </w:p>
          <w:p w14:paraId="592EAC71" w14:textId="77777777" w:rsidR="00D1541E" w:rsidRDefault="00D1541E" w:rsidP="00D1541E">
            <w:pPr>
              <w:pStyle w:val="SETECTexteTableau"/>
              <w:rPr>
                <w:b/>
                <w:bCs/>
              </w:rPr>
            </w:pPr>
            <w:r>
              <w:rPr>
                <w:b/>
                <w:bCs/>
              </w:rPr>
              <w:t>L’unité (u) :</w:t>
            </w:r>
          </w:p>
          <w:p w14:paraId="034E93B1"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8849F9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05D3151" w14:textId="64E60E5F" w:rsidR="00D1541E" w:rsidRDefault="00D1541E" w:rsidP="00D1541E">
            <w:pPr>
              <w:pStyle w:val="SETECTexteTableau"/>
            </w:pPr>
          </w:p>
        </w:tc>
      </w:tr>
      <w:tr w:rsidR="00D1541E" w14:paraId="4542E10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3BC2CF2" w14:textId="77777777" w:rsidR="00D1541E" w:rsidRDefault="00D1541E" w:rsidP="00D1541E">
            <w:pPr>
              <w:pStyle w:val="TableContents"/>
              <w:jc w:val="center"/>
              <w:rPr>
                <w:color w:val="000000"/>
              </w:rPr>
            </w:pPr>
            <w:r>
              <w:rPr>
                <w:color w:val="000000"/>
              </w:rPr>
              <w:t>1000.352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5152C68" w14:textId="77777777" w:rsidR="00D1541E" w:rsidRDefault="00D1541E" w:rsidP="00D1541E">
            <w:pPr>
              <w:pStyle w:val="SETECTitre3"/>
            </w:pPr>
            <w:bookmarkStart w:id="363" w:name="__RefHeading___Toc53765_2689716156"/>
            <w:r>
              <w:t>Dépose, fourniture, et pose d'une caméra vidéo mobile</w:t>
            </w:r>
            <w:bookmarkEnd w:id="363"/>
          </w:p>
          <w:p w14:paraId="48559295" w14:textId="77777777" w:rsidR="00D1541E" w:rsidRDefault="00D1541E" w:rsidP="00D1541E">
            <w:pPr>
              <w:pStyle w:val="SETECTexteTableau"/>
            </w:pPr>
          </w:p>
          <w:p w14:paraId="30A601F6" w14:textId="77777777" w:rsidR="00D1541E" w:rsidRDefault="00D1541E" w:rsidP="00D1541E">
            <w:pPr>
              <w:pStyle w:val="SETECTexteTableau"/>
              <w:rPr>
                <w:b/>
                <w:bCs/>
              </w:rPr>
            </w:pPr>
            <w:r>
              <w:rPr>
                <w:b/>
                <w:bCs/>
              </w:rPr>
              <w:t>L’unité (u) :</w:t>
            </w:r>
          </w:p>
          <w:p w14:paraId="15E54143"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70566BB"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282C259" w14:textId="6B8438F2" w:rsidR="00D1541E" w:rsidRDefault="00D1541E" w:rsidP="00D1541E">
            <w:pPr>
              <w:pStyle w:val="SETECTexteTableau"/>
            </w:pPr>
          </w:p>
        </w:tc>
      </w:tr>
      <w:tr w:rsidR="00D1541E" w14:paraId="64A3865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1BFEC97" w14:textId="77777777" w:rsidR="00D1541E" w:rsidRDefault="00D1541E" w:rsidP="00D1541E">
            <w:pPr>
              <w:pStyle w:val="TableContents"/>
              <w:jc w:val="center"/>
              <w:rPr>
                <w:color w:val="000000"/>
              </w:rPr>
            </w:pPr>
            <w:r>
              <w:rPr>
                <w:color w:val="000000"/>
              </w:rPr>
              <w:t>1000.353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AE419EC" w14:textId="77777777" w:rsidR="00D1541E" w:rsidRDefault="00D1541E" w:rsidP="00D1541E">
            <w:pPr>
              <w:pStyle w:val="SETECTitre3"/>
            </w:pPr>
            <w:bookmarkStart w:id="364" w:name="__RefHeading___Toc53767_2689716156"/>
            <w:r>
              <w:t>Dépose, fourniture, et pose d'une carte analyseur</w:t>
            </w:r>
            <w:bookmarkEnd w:id="364"/>
          </w:p>
          <w:p w14:paraId="0BC34E00" w14:textId="77777777" w:rsidR="00D1541E" w:rsidRDefault="00D1541E" w:rsidP="00D1541E">
            <w:pPr>
              <w:pStyle w:val="SETECTexteTableau"/>
            </w:pPr>
          </w:p>
          <w:p w14:paraId="6754064C" w14:textId="77777777" w:rsidR="00D1541E" w:rsidRDefault="00D1541E" w:rsidP="00D1541E">
            <w:pPr>
              <w:pStyle w:val="SETECTexteTableau"/>
              <w:rPr>
                <w:b/>
                <w:bCs/>
              </w:rPr>
            </w:pPr>
            <w:r>
              <w:rPr>
                <w:b/>
                <w:bCs/>
              </w:rPr>
              <w:t>L’unité (u) :</w:t>
            </w:r>
          </w:p>
          <w:p w14:paraId="5E94129E"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19B0F36"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9EE914B" w14:textId="11B7B6C0" w:rsidR="00D1541E" w:rsidRDefault="00D1541E" w:rsidP="00D1541E">
            <w:pPr>
              <w:pStyle w:val="SETECTexteTableau"/>
            </w:pPr>
          </w:p>
        </w:tc>
      </w:tr>
      <w:tr w:rsidR="00D1541E" w14:paraId="3C1B5AA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064F3CB" w14:textId="77777777" w:rsidR="00D1541E" w:rsidRDefault="00D1541E" w:rsidP="00D1541E">
            <w:pPr>
              <w:pStyle w:val="TableContents"/>
              <w:jc w:val="center"/>
              <w:rPr>
                <w:color w:val="000000"/>
              </w:rPr>
            </w:pPr>
            <w:r>
              <w:rPr>
                <w:color w:val="000000"/>
              </w:rPr>
              <w:t>1000.354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6BE9A42F" w14:textId="77777777" w:rsidR="00D1541E" w:rsidRDefault="00D1541E" w:rsidP="00D1541E">
            <w:pPr>
              <w:pStyle w:val="SETECTitre3"/>
            </w:pPr>
            <w:bookmarkStart w:id="365" w:name="__RefHeading___Toc53769_2689716156"/>
            <w:r>
              <w:t>Paramétrage d'un masque pour caméra DAI</w:t>
            </w:r>
            <w:bookmarkEnd w:id="365"/>
          </w:p>
          <w:p w14:paraId="7D4C9F93" w14:textId="77777777" w:rsidR="00D1541E" w:rsidRDefault="00D1541E" w:rsidP="00D1541E">
            <w:pPr>
              <w:pStyle w:val="SETECTexteTableau"/>
            </w:pPr>
          </w:p>
          <w:p w14:paraId="6D0FBC57" w14:textId="77777777" w:rsidR="00D1541E" w:rsidRDefault="00D1541E" w:rsidP="00D1541E">
            <w:pPr>
              <w:pStyle w:val="SETECTexteTableau"/>
              <w:rPr>
                <w:b/>
                <w:bCs/>
              </w:rPr>
            </w:pPr>
            <w:r>
              <w:rPr>
                <w:b/>
                <w:bCs/>
              </w:rPr>
              <w:t>L’unité (u) :</w:t>
            </w:r>
          </w:p>
          <w:p w14:paraId="7F92B805"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AAA8E2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7FB72BD" w14:textId="37801BF0" w:rsidR="00D1541E" w:rsidRDefault="00D1541E" w:rsidP="00D1541E">
            <w:pPr>
              <w:pStyle w:val="SETECTexteTableau"/>
            </w:pPr>
          </w:p>
        </w:tc>
      </w:tr>
      <w:tr w:rsidR="00D1541E" w14:paraId="3F3AC0D9"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070E01B"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5522AD4" w14:textId="77777777" w:rsidR="00D1541E" w:rsidRDefault="00D1541E" w:rsidP="00D1541E">
            <w:pPr>
              <w:pStyle w:val="SETECTitre2"/>
            </w:pPr>
            <w:bookmarkStart w:id="366" w:name="__RefHeading___Toc53771_2689716156"/>
            <w:r>
              <w:t>Fermeture physique</w:t>
            </w:r>
            <w:bookmarkEnd w:id="366"/>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C41B147"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F49B105" w14:textId="1F495755" w:rsidR="00D1541E" w:rsidRDefault="00D1541E" w:rsidP="00D1541E">
            <w:pPr>
              <w:pStyle w:val="SETECTexteTableau"/>
            </w:pPr>
          </w:p>
        </w:tc>
      </w:tr>
      <w:tr w:rsidR="00D1541E" w14:paraId="18C5FA9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C052D6E" w14:textId="77777777" w:rsidR="00D1541E" w:rsidRDefault="00D1541E" w:rsidP="00D1541E">
            <w:pPr>
              <w:pStyle w:val="TableContents"/>
              <w:jc w:val="center"/>
              <w:rPr>
                <w:color w:val="000000"/>
              </w:rPr>
            </w:pPr>
            <w:r>
              <w:rPr>
                <w:color w:val="000000"/>
              </w:rPr>
              <w:t>1000.355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DACC4AD" w14:textId="77777777" w:rsidR="00D1541E" w:rsidRDefault="00D1541E" w:rsidP="00D1541E">
            <w:pPr>
              <w:pStyle w:val="SETECTitre3"/>
            </w:pPr>
            <w:bookmarkStart w:id="367" w:name="__RefHeading___Toc53773_2689716156"/>
            <w:r>
              <w:t>Dépose, fourniture, et pose d'une lisse</w:t>
            </w:r>
            <w:bookmarkEnd w:id="367"/>
          </w:p>
          <w:p w14:paraId="68021A61" w14:textId="77777777" w:rsidR="00D1541E" w:rsidRDefault="00D1541E" w:rsidP="00D1541E">
            <w:pPr>
              <w:pStyle w:val="SETECTexteTableau"/>
            </w:pPr>
          </w:p>
          <w:p w14:paraId="789A5E46" w14:textId="77777777" w:rsidR="00D1541E" w:rsidRDefault="00D1541E" w:rsidP="00D1541E">
            <w:pPr>
              <w:pStyle w:val="SETECTexteTableau"/>
              <w:rPr>
                <w:b/>
                <w:bCs/>
              </w:rPr>
            </w:pPr>
            <w:r>
              <w:rPr>
                <w:b/>
                <w:bCs/>
              </w:rPr>
              <w:t>L’unité (u) :</w:t>
            </w:r>
          </w:p>
          <w:p w14:paraId="33BAED0E"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525088E"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8D5D732" w14:textId="6571FAC5" w:rsidR="00D1541E" w:rsidRDefault="00D1541E" w:rsidP="00D1541E">
            <w:pPr>
              <w:pStyle w:val="SETECTexteTableau"/>
            </w:pPr>
          </w:p>
        </w:tc>
      </w:tr>
      <w:tr w:rsidR="00D1541E" w14:paraId="11B3358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7E2B45DF" w14:textId="77777777" w:rsidR="00D1541E" w:rsidRDefault="00D1541E" w:rsidP="00D1541E">
            <w:pPr>
              <w:pStyle w:val="TableContents"/>
              <w:jc w:val="center"/>
              <w:rPr>
                <w:color w:val="000000"/>
              </w:rPr>
            </w:pPr>
            <w:r>
              <w:rPr>
                <w:color w:val="000000"/>
              </w:rPr>
              <w:t>1000.356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D24861A" w14:textId="77777777" w:rsidR="00D1541E" w:rsidRDefault="00D1541E" w:rsidP="00D1541E">
            <w:pPr>
              <w:pStyle w:val="SETECTitre3"/>
            </w:pPr>
            <w:bookmarkStart w:id="368" w:name="__RefHeading___Toc53775_2689716156"/>
            <w:r>
              <w:t>Dépose, fourniture, et pose d'un moteur</w:t>
            </w:r>
            <w:bookmarkEnd w:id="368"/>
          </w:p>
          <w:p w14:paraId="5D398AA8" w14:textId="77777777" w:rsidR="00D1541E" w:rsidRDefault="00D1541E" w:rsidP="00D1541E">
            <w:pPr>
              <w:pStyle w:val="SETECTexteTableau"/>
            </w:pPr>
          </w:p>
          <w:p w14:paraId="2F39C99F" w14:textId="77777777" w:rsidR="00D1541E" w:rsidRDefault="00D1541E" w:rsidP="00D1541E">
            <w:pPr>
              <w:pStyle w:val="SETECTexteTableau"/>
              <w:rPr>
                <w:b/>
                <w:bCs/>
              </w:rPr>
            </w:pPr>
            <w:r>
              <w:rPr>
                <w:b/>
                <w:bCs/>
              </w:rPr>
              <w:t>L’unité (u) :</w:t>
            </w:r>
          </w:p>
          <w:p w14:paraId="03892880"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FE3655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EA6B539" w14:textId="2299B6B7" w:rsidR="00D1541E" w:rsidRDefault="00D1541E" w:rsidP="00D1541E">
            <w:pPr>
              <w:pStyle w:val="SETECTexteTableau"/>
            </w:pPr>
          </w:p>
        </w:tc>
      </w:tr>
      <w:tr w:rsidR="00D1541E" w14:paraId="1E8023C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318AEF2" w14:textId="77777777" w:rsidR="00D1541E" w:rsidRDefault="00D1541E" w:rsidP="00D1541E">
            <w:pPr>
              <w:pStyle w:val="TableContents"/>
              <w:jc w:val="center"/>
              <w:rPr>
                <w:color w:val="000000"/>
              </w:rPr>
            </w:pPr>
            <w:r>
              <w:rPr>
                <w:color w:val="000000"/>
              </w:rPr>
              <w:t>1000.357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4FC30EA" w14:textId="77777777" w:rsidR="00D1541E" w:rsidRDefault="00D1541E" w:rsidP="00D1541E">
            <w:pPr>
              <w:pStyle w:val="SETECTitre3"/>
            </w:pPr>
            <w:bookmarkStart w:id="369" w:name="__RefHeading___Toc53777_2689716156"/>
            <w:r>
              <w:t>Dépose, fourniture, et pose d'une platine de commande pour barrière</w:t>
            </w:r>
            <w:bookmarkEnd w:id="369"/>
          </w:p>
          <w:p w14:paraId="59ED40EC" w14:textId="77777777" w:rsidR="00D1541E" w:rsidRDefault="00D1541E" w:rsidP="00D1541E">
            <w:pPr>
              <w:pStyle w:val="SETECTexteTableau"/>
            </w:pPr>
          </w:p>
          <w:p w14:paraId="438D8DE4" w14:textId="77777777" w:rsidR="00D1541E" w:rsidRDefault="00D1541E" w:rsidP="00D1541E">
            <w:pPr>
              <w:pStyle w:val="SETECTexteTableau"/>
              <w:rPr>
                <w:b/>
                <w:bCs/>
              </w:rPr>
            </w:pPr>
            <w:r>
              <w:rPr>
                <w:b/>
                <w:bCs/>
              </w:rPr>
              <w:t>L’unité (u) :</w:t>
            </w:r>
          </w:p>
          <w:p w14:paraId="7DE0753F"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6FEF816"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39C1CEF" w14:textId="115EB389" w:rsidR="00D1541E" w:rsidRDefault="00D1541E" w:rsidP="00D1541E">
            <w:pPr>
              <w:pStyle w:val="SETECTexteTableau"/>
            </w:pPr>
          </w:p>
        </w:tc>
      </w:tr>
      <w:tr w:rsidR="00D1541E" w14:paraId="6409EC4B"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4E8930F" w14:textId="77777777" w:rsidR="00D1541E" w:rsidRDefault="00D1541E" w:rsidP="00D1541E">
            <w:pPr>
              <w:pStyle w:val="TableContents"/>
              <w:jc w:val="center"/>
              <w:rPr>
                <w:color w:val="000000"/>
              </w:rPr>
            </w:pPr>
            <w:r>
              <w:rPr>
                <w:color w:val="000000"/>
              </w:rPr>
              <w:t>1000.358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95E6829" w14:textId="77777777" w:rsidR="00D1541E" w:rsidRDefault="00D1541E" w:rsidP="00D1541E">
            <w:pPr>
              <w:pStyle w:val="SETECTitre3"/>
            </w:pPr>
            <w:bookmarkStart w:id="370" w:name="__RefHeading___Toc53779_2689716156"/>
            <w:r>
              <w:t>Dépose, fourniture, et pose d'un feu R24</w:t>
            </w:r>
            <w:bookmarkEnd w:id="370"/>
          </w:p>
          <w:p w14:paraId="15CED233" w14:textId="77777777" w:rsidR="00D1541E" w:rsidRDefault="00D1541E" w:rsidP="00D1541E">
            <w:pPr>
              <w:pStyle w:val="SETECTexteTableau"/>
            </w:pPr>
          </w:p>
          <w:p w14:paraId="3A62B82F" w14:textId="77777777" w:rsidR="00D1541E" w:rsidRDefault="00D1541E" w:rsidP="00D1541E">
            <w:pPr>
              <w:pStyle w:val="SETECTexteTableau"/>
              <w:rPr>
                <w:b/>
                <w:bCs/>
              </w:rPr>
            </w:pPr>
            <w:r>
              <w:rPr>
                <w:b/>
                <w:bCs/>
              </w:rPr>
              <w:t>L’unité (u) :</w:t>
            </w: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840ABC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31F705B" w14:textId="4EDB8FE4" w:rsidR="00D1541E" w:rsidRDefault="00D1541E" w:rsidP="00D1541E">
            <w:pPr>
              <w:pStyle w:val="SETECTexteTableau"/>
            </w:pPr>
          </w:p>
        </w:tc>
      </w:tr>
      <w:tr w:rsidR="00D1541E" w14:paraId="3232E002"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BBAE9B6" w14:textId="77777777" w:rsidR="00D1541E" w:rsidRDefault="00D1541E" w:rsidP="00D1541E">
            <w:pPr>
              <w:pStyle w:val="TableContents"/>
              <w:jc w:val="center"/>
              <w:rPr>
                <w:color w:val="000000"/>
              </w:rPr>
            </w:pPr>
            <w:r>
              <w:rPr>
                <w:color w:val="000000"/>
              </w:rPr>
              <w:t>1000.359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CA4DD9B" w14:textId="77777777" w:rsidR="00D1541E" w:rsidRDefault="00D1541E" w:rsidP="00D1541E">
            <w:pPr>
              <w:pStyle w:val="SETECTitre3"/>
            </w:pPr>
            <w:bookmarkStart w:id="371" w:name="__RefHeading___Toc53781_2689716156"/>
            <w:r>
              <w:t>Dépose, fourniture, et pose d'un panneau B14</w:t>
            </w:r>
            <w:bookmarkEnd w:id="371"/>
          </w:p>
          <w:p w14:paraId="5BD67220" w14:textId="77777777" w:rsidR="00D1541E" w:rsidRDefault="00D1541E" w:rsidP="00D1541E">
            <w:pPr>
              <w:pStyle w:val="SETECTexteTableau"/>
            </w:pPr>
          </w:p>
          <w:p w14:paraId="68512D6A" w14:textId="77777777" w:rsidR="00D1541E" w:rsidRDefault="00D1541E" w:rsidP="00D1541E">
            <w:pPr>
              <w:pStyle w:val="SETECTexteTableau"/>
              <w:rPr>
                <w:b/>
                <w:bCs/>
              </w:rPr>
            </w:pPr>
            <w:r>
              <w:rPr>
                <w:b/>
                <w:bCs/>
              </w:rPr>
              <w:t>L’unité (u) :</w:t>
            </w:r>
          </w:p>
          <w:p w14:paraId="4CE52857"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E496EF8"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3604447" w14:textId="7FE82824" w:rsidR="00D1541E" w:rsidRDefault="00D1541E" w:rsidP="00D1541E">
            <w:pPr>
              <w:pStyle w:val="SETECTexteTableau"/>
            </w:pPr>
          </w:p>
        </w:tc>
      </w:tr>
      <w:tr w:rsidR="00D1541E" w14:paraId="4D8BBEE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4C8843E" w14:textId="77777777" w:rsidR="00D1541E" w:rsidRDefault="00D1541E" w:rsidP="00D1541E">
            <w:pPr>
              <w:pStyle w:val="TableContents"/>
              <w:jc w:val="center"/>
              <w:rPr>
                <w:color w:val="000000"/>
              </w:rPr>
            </w:pPr>
            <w:r>
              <w:rPr>
                <w:color w:val="000000"/>
              </w:rPr>
              <w:t>1000.360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B861E5A" w14:textId="77777777" w:rsidR="00D1541E" w:rsidRDefault="00D1541E" w:rsidP="00D1541E">
            <w:pPr>
              <w:pStyle w:val="SETECTitre3"/>
            </w:pPr>
            <w:bookmarkStart w:id="372" w:name="__RefHeading___Toc53783_2689716156"/>
            <w:r>
              <w:t>Dépose, fourniture, et pose d'un relais pour feu R24</w:t>
            </w:r>
            <w:bookmarkEnd w:id="372"/>
          </w:p>
          <w:p w14:paraId="63476F1C" w14:textId="77777777" w:rsidR="00D1541E" w:rsidRDefault="00D1541E" w:rsidP="00D1541E">
            <w:pPr>
              <w:pStyle w:val="SETECTexteTableau"/>
            </w:pPr>
          </w:p>
          <w:p w14:paraId="7912373E" w14:textId="77777777" w:rsidR="00D1541E" w:rsidRDefault="00D1541E" w:rsidP="00D1541E">
            <w:pPr>
              <w:pStyle w:val="SETECTexteTableau"/>
              <w:rPr>
                <w:b/>
                <w:bCs/>
              </w:rPr>
            </w:pPr>
            <w:r>
              <w:rPr>
                <w:b/>
                <w:bCs/>
              </w:rPr>
              <w:t>L’unité (u) :</w:t>
            </w:r>
          </w:p>
          <w:p w14:paraId="467E6E4C"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B5A2D6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9872DE1" w14:textId="1D281425" w:rsidR="00D1541E" w:rsidRDefault="00D1541E" w:rsidP="00D1541E">
            <w:pPr>
              <w:pStyle w:val="SETECTexteTableau"/>
            </w:pPr>
          </w:p>
        </w:tc>
      </w:tr>
      <w:tr w:rsidR="00D1541E" w14:paraId="696DD8D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0528581A" w14:textId="77777777" w:rsidR="00D1541E" w:rsidRDefault="00D1541E" w:rsidP="00D1541E">
            <w:pPr>
              <w:pStyle w:val="TableContents"/>
              <w:jc w:val="center"/>
              <w:rPr>
                <w:color w:val="000000"/>
              </w:rPr>
            </w:pPr>
            <w:r>
              <w:rPr>
                <w:color w:val="000000"/>
              </w:rPr>
              <w:t>1000.361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77C8944A" w14:textId="77777777" w:rsidR="00D1541E" w:rsidRDefault="00D1541E" w:rsidP="00D1541E">
            <w:pPr>
              <w:pStyle w:val="SETECTitre3"/>
            </w:pPr>
            <w:bookmarkStart w:id="373" w:name="__RefHeading___Toc53785_2689716156"/>
            <w:r>
              <w:t>Dépose, fourniture, et pose d'un caisson R21</w:t>
            </w:r>
            <w:bookmarkEnd w:id="373"/>
          </w:p>
          <w:p w14:paraId="64EDD996" w14:textId="77777777" w:rsidR="00D1541E" w:rsidRDefault="00D1541E" w:rsidP="00D1541E">
            <w:pPr>
              <w:pStyle w:val="SETECTexteTableau"/>
            </w:pPr>
          </w:p>
          <w:p w14:paraId="17132ECD" w14:textId="77777777" w:rsidR="00D1541E" w:rsidRDefault="00D1541E" w:rsidP="00D1541E">
            <w:pPr>
              <w:pStyle w:val="SETECTexteTableau"/>
              <w:rPr>
                <w:b/>
                <w:bCs/>
              </w:rPr>
            </w:pPr>
            <w:r>
              <w:rPr>
                <w:b/>
                <w:bCs/>
              </w:rPr>
              <w:t>L’unité (u) :</w:t>
            </w:r>
          </w:p>
          <w:p w14:paraId="13C12F54"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5416934"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1F89F26" w14:textId="549E0AB5" w:rsidR="00D1541E" w:rsidRDefault="00D1541E" w:rsidP="00D1541E">
            <w:pPr>
              <w:pStyle w:val="SETECTexteTableau"/>
            </w:pPr>
          </w:p>
        </w:tc>
      </w:tr>
      <w:tr w:rsidR="00D1541E" w14:paraId="64608D9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625828F" w14:textId="77777777" w:rsidR="00D1541E" w:rsidRDefault="00D1541E" w:rsidP="00D1541E">
            <w:pPr>
              <w:pStyle w:val="TableContents"/>
              <w:jc w:val="center"/>
              <w:rPr>
                <w:color w:val="000000"/>
              </w:rPr>
            </w:pPr>
            <w:r>
              <w:rPr>
                <w:color w:val="000000"/>
              </w:rPr>
              <w:t>1000.362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80E6D7B" w14:textId="77777777" w:rsidR="00D1541E" w:rsidRDefault="00D1541E" w:rsidP="00D1541E">
            <w:pPr>
              <w:pStyle w:val="SETECTitre3"/>
            </w:pPr>
            <w:bookmarkStart w:id="374" w:name="__RefHeading___Toc53787_2689716156"/>
            <w:r>
              <w:t>Dépose, fourniture, et pose d'une carte d'affichage pour PMV 1200x900mm</w:t>
            </w:r>
            <w:bookmarkEnd w:id="374"/>
          </w:p>
          <w:p w14:paraId="3C8AF71A" w14:textId="77777777" w:rsidR="00D1541E" w:rsidRDefault="00D1541E" w:rsidP="00D1541E">
            <w:pPr>
              <w:pStyle w:val="SETECTexteTableau"/>
            </w:pPr>
          </w:p>
          <w:p w14:paraId="383D05E4" w14:textId="77777777" w:rsidR="00D1541E" w:rsidRDefault="00D1541E" w:rsidP="00D1541E">
            <w:pPr>
              <w:pStyle w:val="SETECTexteTableau"/>
              <w:rPr>
                <w:b/>
                <w:bCs/>
              </w:rPr>
            </w:pPr>
            <w:r>
              <w:rPr>
                <w:b/>
                <w:bCs/>
              </w:rPr>
              <w:t>L’unité (u) :</w:t>
            </w:r>
          </w:p>
          <w:p w14:paraId="3A367E1B"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790AD98"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891288B" w14:textId="007F5823" w:rsidR="00D1541E" w:rsidRDefault="00D1541E" w:rsidP="00D1541E">
            <w:pPr>
              <w:pStyle w:val="SETECTexteTableau"/>
            </w:pPr>
          </w:p>
        </w:tc>
      </w:tr>
      <w:tr w:rsidR="00D1541E" w14:paraId="365E0C06"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6725A15D" w14:textId="77777777" w:rsidR="00D1541E" w:rsidRDefault="00D1541E" w:rsidP="00D1541E">
            <w:pPr>
              <w:pStyle w:val="TableContents"/>
              <w:jc w:val="center"/>
              <w:rPr>
                <w:color w:val="000000"/>
              </w:rPr>
            </w:pPr>
            <w:r>
              <w:rPr>
                <w:color w:val="000000"/>
              </w:rPr>
              <w:t>1000.363</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9AC6B1E" w14:textId="77777777" w:rsidR="00D1541E" w:rsidRDefault="00D1541E" w:rsidP="00D1541E">
            <w:pPr>
              <w:pStyle w:val="SETECTitre3"/>
            </w:pPr>
            <w:bookmarkStart w:id="375" w:name="__RefHeading___Toc53791_2689716156"/>
            <w:r>
              <w:t>Dépose, fourniture, et pose d'un module d'alimentation  pour PMV</w:t>
            </w:r>
            <w:bookmarkEnd w:id="375"/>
          </w:p>
          <w:p w14:paraId="56961AD0" w14:textId="77777777" w:rsidR="00D1541E" w:rsidRDefault="00D1541E" w:rsidP="00D1541E">
            <w:pPr>
              <w:pStyle w:val="SETECTexteTableau"/>
            </w:pPr>
          </w:p>
          <w:p w14:paraId="4990CEB0" w14:textId="77777777" w:rsidR="00D1541E" w:rsidRDefault="00D1541E" w:rsidP="00D1541E">
            <w:pPr>
              <w:pStyle w:val="SETECTexteTableau"/>
              <w:rPr>
                <w:b/>
                <w:bCs/>
              </w:rPr>
            </w:pPr>
            <w:r>
              <w:rPr>
                <w:b/>
                <w:bCs/>
              </w:rPr>
              <w:t>L’unité (u) :</w:t>
            </w:r>
          </w:p>
          <w:p w14:paraId="578F9140"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9C42F7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C5D6CD9" w14:textId="051F02D4" w:rsidR="00D1541E" w:rsidRDefault="00D1541E" w:rsidP="00D1541E">
            <w:pPr>
              <w:pStyle w:val="SETECTexteTableau"/>
            </w:pPr>
          </w:p>
        </w:tc>
      </w:tr>
      <w:tr w:rsidR="00D1541E" w14:paraId="4553569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1001E91"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CA17918" w14:textId="77777777" w:rsidR="00D1541E" w:rsidRDefault="00D1541E" w:rsidP="00D1541E">
            <w:pPr>
              <w:pStyle w:val="SETECTitre2"/>
              <w:jc w:val="left"/>
            </w:pPr>
            <w:bookmarkStart w:id="376" w:name="__RefHeading___Toc53793_2689716156"/>
            <w:r>
              <w:t>Équipements des locaux techniques</w:t>
            </w:r>
            <w:bookmarkEnd w:id="376"/>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9AF4E15"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33661DF" w14:textId="39994FA6" w:rsidR="00D1541E" w:rsidRDefault="00D1541E" w:rsidP="00D1541E">
            <w:pPr>
              <w:pStyle w:val="SETECTexteTableau"/>
            </w:pPr>
          </w:p>
        </w:tc>
      </w:tr>
      <w:tr w:rsidR="00D1541E" w14:paraId="63F7234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92DCC54" w14:textId="77777777" w:rsidR="00D1541E" w:rsidRDefault="00D1541E" w:rsidP="00D1541E">
            <w:pPr>
              <w:pStyle w:val="TableContents"/>
              <w:jc w:val="center"/>
              <w:rPr>
                <w:color w:val="000000"/>
              </w:rPr>
            </w:pPr>
            <w:r>
              <w:rPr>
                <w:color w:val="000000"/>
              </w:rPr>
              <w:t>1000.364</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D047473" w14:textId="77777777" w:rsidR="00D1541E" w:rsidRDefault="00D1541E" w:rsidP="00D1541E">
            <w:pPr>
              <w:pStyle w:val="SETECTitre3"/>
            </w:pPr>
            <w:bookmarkStart w:id="377" w:name="__RefHeading___Toc53795_2689716156"/>
            <w:r>
              <w:t>Dépose, fourniture, et pose d'une centrale incendie</w:t>
            </w:r>
            <w:bookmarkEnd w:id="377"/>
          </w:p>
          <w:p w14:paraId="0EF459FD" w14:textId="77777777" w:rsidR="00D1541E" w:rsidRDefault="00D1541E" w:rsidP="00D1541E">
            <w:pPr>
              <w:pStyle w:val="SETECTexteTableau"/>
            </w:pPr>
          </w:p>
          <w:p w14:paraId="3E86EDD6" w14:textId="77777777" w:rsidR="00D1541E" w:rsidRDefault="00D1541E" w:rsidP="00D1541E">
            <w:pPr>
              <w:pStyle w:val="SETECTexteTableau"/>
              <w:jc w:val="left"/>
              <w:rPr>
                <w:b/>
                <w:bCs/>
              </w:rPr>
            </w:pPr>
            <w:r>
              <w:rPr>
                <w:b/>
                <w:bCs/>
              </w:rPr>
              <w:t>L’unité (u) :</w:t>
            </w:r>
          </w:p>
          <w:p w14:paraId="4F2CFC33" w14:textId="77777777" w:rsidR="00D935EE" w:rsidRDefault="00D935EE" w:rsidP="00D1541E">
            <w:pPr>
              <w:pStyle w:val="SETECTexteTableau"/>
              <w:jc w:val="left"/>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BD420B3"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05DB9D0" w14:textId="0F657EBE" w:rsidR="00D1541E" w:rsidRDefault="00D1541E" w:rsidP="00D1541E">
            <w:pPr>
              <w:pStyle w:val="SETECTexteTableau"/>
            </w:pPr>
          </w:p>
        </w:tc>
      </w:tr>
      <w:tr w:rsidR="00D1541E" w14:paraId="5EC75433"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B115A19" w14:textId="77777777" w:rsidR="00D1541E" w:rsidRDefault="00D1541E" w:rsidP="00D1541E">
            <w:pPr>
              <w:pStyle w:val="TableContents"/>
              <w:jc w:val="center"/>
              <w:rPr>
                <w:color w:val="000000"/>
              </w:rPr>
            </w:pPr>
            <w:r>
              <w:rPr>
                <w:color w:val="000000"/>
              </w:rPr>
              <w:t>1000.365</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03BA3BDD" w14:textId="77777777" w:rsidR="00D1541E" w:rsidRDefault="00D1541E" w:rsidP="00D1541E">
            <w:pPr>
              <w:pStyle w:val="SETECTitre3"/>
            </w:pPr>
            <w:bookmarkStart w:id="378" w:name="__RefHeading___Toc53797_2689716156"/>
            <w:r>
              <w:t>Dépose, fourniture, et pose d'un détecteur de fumée avec socle</w:t>
            </w:r>
            <w:bookmarkEnd w:id="378"/>
          </w:p>
          <w:p w14:paraId="1A974B67" w14:textId="77777777" w:rsidR="00D1541E" w:rsidRDefault="00D1541E" w:rsidP="00D1541E">
            <w:pPr>
              <w:pStyle w:val="SETECTexteTableau"/>
            </w:pPr>
          </w:p>
          <w:p w14:paraId="7F3C5875" w14:textId="77777777" w:rsidR="00D1541E" w:rsidRDefault="00D1541E" w:rsidP="00D1541E">
            <w:pPr>
              <w:pStyle w:val="SETECTexteTableau"/>
              <w:rPr>
                <w:b/>
                <w:bCs/>
              </w:rPr>
            </w:pPr>
            <w:r>
              <w:rPr>
                <w:b/>
                <w:bCs/>
              </w:rPr>
              <w:t>L’unité (u) :</w:t>
            </w:r>
          </w:p>
          <w:p w14:paraId="39347826"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2CF21974"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B6B3F29" w14:textId="75C67EDC" w:rsidR="00D1541E" w:rsidRDefault="00D1541E" w:rsidP="00D1541E">
            <w:pPr>
              <w:pStyle w:val="SETECTexteTableau"/>
            </w:pPr>
          </w:p>
        </w:tc>
      </w:tr>
      <w:tr w:rsidR="00D1541E" w14:paraId="21FEE738"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FF6194C" w14:textId="77777777" w:rsidR="00D1541E" w:rsidRDefault="00D1541E" w:rsidP="00D1541E">
            <w:pPr>
              <w:pStyle w:val="TableContents"/>
              <w:jc w:val="center"/>
              <w:rPr>
                <w:color w:val="000000"/>
              </w:rPr>
            </w:pPr>
            <w:r>
              <w:rPr>
                <w:color w:val="000000"/>
              </w:rPr>
              <w:t>1000.366</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F353A3F" w14:textId="77777777" w:rsidR="00D1541E" w:rsidRDefault="00D1541E" w:rsidP="00D1541E">
            <w:pPr>
              <w:pStyle w:val="SETECTitre3"/>
            </w:pPr>
            <w:bookmarkStart w:id="379" w:name="__RefHeading___Toc53799_2689716156"/>
            <w:r>
              <w:t>Dépose, fourniture, et pose d'un boitier de bris de glace</w:t>
            </w:r>
            <w:bookmarkEnd w:id="379"/>
          </w:p>
          <w:p w14:paraId="78086138" w14:textId="77777777" w:rsidR="00D1541E" w:rsidRDefault="00D1541E" w:rsidP="00D1541E">
            <w:pPr>
              <w:pStyle w:val="SETECTexteTableau"/>
            </w:pPr>
          </w:p>
          <w:p w14:paraId="155EBFB5" w14:textId="77777777" w:rsidR="00D1541E" w:rsidRDefault="00D1541E" w:rsidP="00D1541E">
            <w:pPr>
              <w:pStyle w:val="SETECTexteTableau"/>
              <w:rPr>
                <w:b/>
                <w:bCs/>
              </w:rPr>
            </w:pPr>
            <w:r>
              <w:rPr>
                <w:b/>
                <w:bCs/>
              </w:rPr>
              <w:t>L’unité (u) :</w:t>
            </w:r>
          </w:p>
          <w:p w14:paraId="7486957B"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A217E8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47DFABD" w14:textId="72B590B4" w:rsidR="00D1541E" w:rsidRDefault="00D1541E" w:rsidP="00D1541E">
            <w:pPr>
              <w:pStyle w:val="SETECTexteTableau"/>
            </w:pPr>
          </w:p>
        </w:tc>
      </w:tr>
      <w:tr w:rsidR="00D1541E" w14:paraId="2B7AF1E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AF90657" w14:textId="77777777" w:rsidR="00D1541E" w:rsidRDefault="00D1541E" w:rsidP="00D1541E">
            <w:pPr>
              <w:pStyle w:val="TableContents"/>
              <w:jc w:val="center"/>
              <w:rPr>
                <w:color w:val="000000"/>
              </w:rPr>
            </w:pPr>
            <w:r>
              <w:rPr>
                <w:color w:val="000000"/>
              </w:rPr>
              <w:t>1000.367</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4E751DE2" w14:textId="77777777" w:rsidR="00D1541E" w:rsidRDefault="00D1541E" w:rsidP="00D1541E">
            <w:pPr>
              <w:pStyle w:val="SETECTitre3"/>
            </w:pPr>
            <w:bookmarkStart w:id="380" w:name="__RefHeading___Toc53801_2689716156"/>
            <w:r>
              <w:t>Dépose, fourniture, et pose d'une batterie bloc autonome</w:t>
            </w:r>
            <w:bookmarkEnd w:id="380"/>
          </w:p>
          <w:p w14:paraId="7E083E9D" w14:textId="77777777" w:rsidR="00D1541E" w:rsidRDefault="00D1541E" w:rsidP="00D1541E">
            <w:pPr>
              <w:pStyle w:val="SETECTexteTableau"/>
            </w:pPr>
          </w:p>
          <w:p w14:paraId="1C933E2F" w14:textId="77777777" w:rsidR="00D1541E" w:rsidRDefault="00D1541E" w:rsidP="00D1541E">
            <w:pPr>
              <w:pStyle w:val="SETECTexteTableau"/>
              <w:rPr>
                <w:b/>
                <w:bCs/>
              </w:rPr>
            </w:pPr>
            <w:r>
              <w:rPr>
                <w:b/>
                <w:bCs/>
              </w:rPr>
              <w:t>L’unité (u) :</w:t>
            </w:r>
          </w:p>
          <w:p w14:paraId="1D57133C"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3089A49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BA1367C" w14:textId="57761930" w:rsidR="00D1541E" w:rsidRDefault="00D1541E" w:rsidP="00D1541E">
            <w:pPr>
              <w:pStyle w:val="SETECTexteTableau"/>
            </w:pPr>
          </w:p>
        </w:tc>
      </w:tr>
      <w:tr w:rsidR="00D1541E" w14:paraId="3A420C9D"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269E9FE8" w14:textId="77777777" w:rsidR="00D1541E" w:rsidRDefault="00D1541E" w:rsidP="00D1541E">
            <w:pPr>
              <w:pStyle w:val="TableContents"/>
              <w:jc w:val="center"/>
              <w:rPr>
                <w:color w:val="000000"/>
              </w:rPr>
            </w:pPr>
            <w:r>
              <w:rPr>
                <w:color w:val="000000"/>
              </w:rPr>
              <w:t>1000.368</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E694639" w14:textId="77777777" w:rsidR="00D1541E" w:rsidRDefault="00D1541E" w:rsidP="00D1541E">
            <w:pPr>
              <w:pStyle w:val="SETECTitre3"/>
            </w:pPr>
            <w:bookmarkStart w:id="381" w:name="__RefHeading___Toc53803_2689716156"/>
            <w:r>
              <w:t>Recharge d'un climatiseur</w:t>
            </w:r>
            <w:bookmarkEnd w:id="381"/>
          </w:p>
          <w:p w14:paraId="17B7C25D" w14:textId="77777777" w:rsidR="00D1541E" w:rsidRDefault="00D1541E" w:rsidP="00D1541E">
            <w:pPr>
              <w:pStyle w:val="SETECTexteTableau"/>
            </w:pPr>
          </w:p>
          <w:p w14:paraId="0BB56F57" w14:textId="77777777" w:rsidR="00D1541E" w:rsidRDefault="00D1541E" w:rsidP="00D1541E">
            <w:pPr>
              <w:pStyle w:val="SETECTexteTableau"/>
              <w:rPr>
                <w:b/>
                <w:bCs/>
              </w:rPr>
            </w:pPr>
            <w:r>
              <w:rPr>
                <w:b/>
                <w:bCs/>
              </w:rPr>
              <w:t>L’unité (u) :</w:t>
            </w:r>
          </w:p>
          <w:p w14:paraId="7FA83276"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2A4E069"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41E49C6" w14:textId="75591881" w:rsidR="00D1541E" w:rsidRDefault="00D1541E" w:rsidP="00D1541E">
            <w:pPr>
              <w:pStyle w:val="SETECTexteTableau"/>
            </w:pPr>
          </w:p>
        </w:tc>
      </w:tr>
      <w:tr w:rsidR="00D1541E" w14:paraId="0AEDBF7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2EAAF3E" w14:textId="77777777" w:rsidR="00D1541E" w:rsidRDefault="00D1541E" w:rsidP="00D1541E">
            <w:pPr>
              <w:pStyle w:val="TableContents"/>
              <w:jc w:val="center"/>
              <w:rPr>
                <w:color w:val="000000"/>
              </w:rPr>
            </w:pPr>
            <w:r>
              <w:rPr>
                <w:color w:val="000000"/>
              </w:rPr>
              <w:t>1000.369</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50518695" w14:textId="77777777" w:rsidR="00D1541E" w:rsidRDefault="00D1541E" w:rsidP="00D1541E">
            <w:pPr>
              <w:pStyle w:val="SETECTitre3"/>
            </w:pPr>
            <w:bookmarkStart w:id="382" w:name="__RefHeading___Toc53805_2689716156"/>
            <w:r>
              <w:t>Dépose, fourniture, et pose d'un climatiseur dans un local technique</w:t>
            </w:r>
            <w:bookmarkEnd w:id="382"/>
          </w:p>
          <w:p w14:paraId="62A4F0A5" w14:textId="77777777" w:rsidR="00D1541E" w:rsidRDefault="00D1541E" w:rsidP="00D1541E">
            <w:pPr>
              <w:pStyle w:val="SETECTexteTableau"/>
            </w:pPr>
          </w:p>
          <w:p w14:paraId="5E551DF5" w14:textId="77777777" w:rsidR="00D1541E" w:rsidRDefault="00D1541E" w:rsidP="00D1541E">
            <w:pPr>
              <w:pStyle w:val="SETECTexteTableau"/>
              <w:rPr>
                <w:b/>
                <w:bCs/>
              </w:rPr>
            </w:pPr>
            <w:r>
              <w:rPr>
                <w:b/>
                <w:bCs/>
              </w:rPr>
              <w:t>L’unité (u) :</w:t>
            </w:r>
          </w:p>
          <w:p w14:paraId="6CB0E712"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99D846A"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B87A9B2" w14:textId="165EA175" w:rsidR="00D1541E" w:rsidRDefault="00D1541E" w:rsidP="00D1541E">
            <w:pPr>
              <w:pStyle w:val="SETECTexteTableau"/>
            </w:pPr>
          </w:p>
        </w:tc>
      </w:tr>
      <w:tr w:rsidR="00D1541E" w14:paraId="04EE3024"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5DD7BDE1" w14:textId="77777777" w:rsidR="00D1541E" w:rsidRDefault="00D1541E" w:rsidP="00D1541E">
            <w:pPr>
              <w:pStyle w:val="TableContents"/>
              <w:jc w:val="center"/>
              <w:rPr>
                <w:color w:val="000000"/>
              </w:rPr>
            </w:pPr>
            <w:r>
              <w:rPr>
                <w:color w:val="000000"/>
              </w:rPr>
              <w:t>1000.370</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389C45AB" w14:textId="77777777" w:rsidR="00D1541E" w:rsidRDefault="00D1541E" w:rsidP="00D1541E">
            <w:pPr>
              <w:pStyle w:val="SETECTitre3"/>
            </w:pPr>
            <w:bookmarkStart w:id="383" w:name="__RefHeading___Toc53807_2689716156"/>
            <w:r>
              <w:t>Dépose, fourniture, et pose d'un ventilateur dans un local technique</w:t>
            </w:r>
            <w:bookmarkEnd w:id="383"/>
          </w:p>
          <w:p w14:paraId="5E297E4C" w14:textId="77777777" w:rsidR="00D1541E" w:rsidRDefault="00D1541E" w:rsidP="00D1541E">
            <w:pPr>
              <w:pStyle w:val="SETECTexteTableau"/>
            </w:pPr>
          </w:p>
          <w:p w14:paraId="3F6157D9" w14:textId="77777777" w:rsidR="00D1541E" w:rsidRDefault="00D1541E" w:rsidP="00D1541E">
            <w:pPr>
              <w:pStyle w:val="SETECTexteTableau"/>
              <w:rPr>
                <w:b/>
                <w:bCs/>
              </w:rPr>
            </w:pPr>
            <w:r>
              <w:rPr>
                <w:b/>
                <w:bCs/>
              </w:rPr>
              <w:t>L’unité (u) :</w:t>
            </w:r>
          </w:p>
          <w:p w14:paraId="78DF06E4"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F185E81"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A567AB3" w14:textId="5C7B3026" w:rsidR="00D1541E" w:rsidRDefault="00D1541E" w:rsidP="00D1541E">
            <w:pPr>
              <w:pStyle w:val="SETECTexteTableau"/>
            </w:pPr>
          </w:p>
        </w:tc>
      </w:tr>
      <w:tr w:rsidR="00D1541E" w14:paraId="38E15595"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40B98E2C" w14:textId="77777777" w:rsidR="00D1541E" w:rsidRDefault="00D1541E" w:rsidP="00D1541E">
            <w:pPr>
              <w:pStyle w:val="SETECTexteTableau"/>
              <w:jc w:val="center"/>
              <w:rPr>
                <w:b/>
                <w:bCs/>
              </w:rPr>
            </w:pP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2990178F" w14:textId="77777777" w:rsidR="00D1541E" w:rsidRDefault="00D1541E" w:rsidP="00D1541E">
            <w:pPr>
              <w:pStyle w:val="SETECTitre2"/>
            </w:pPr>
            <w:bookmarkStart w:id="384" w:name="__RefHeading___Toc53809_2689716156"/>
            <w:r>
              <w:t>Réseau Incendie</w:t>
            </w:r>
            <w:bookmarkEnd w:id="384"/>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17E4A02B"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57CCF816" w14:textId="7E7B5752" w:rsidR="00D1541E" w:rsidRDefault="00D1541E" w:rsidP="00D1541E">
            <w:pPr>
              <w:pStyle w:val="SETECTexteTableau"/>
            </w:pPr>
          </w:p>
        </w:tc>
      </w:tr>
      <w:tr w:rsidR="00D1541E" w14:paraId="59C939D1"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379D054E" w14:textId="77777777" w:rsidR="00D1541E" w:rsidRDefault="00D1541E" w:rsidP="00D1541E">
            <w:pPr>
              <w:pStyle w:val="TableContents"/>
              <w:jc w:val="center"/>
              <w:rPr>
                <w:color w:val="000000"/>
              </w:rPr>
            </w:pPr>
            <w:r>
              <w:rPr>
                <w:color w:val="000000"/>
              </w:rPr>
              <w:t>1000.371</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DE14273" w14:textId="77777777" w:rsidR="00D1541E" w:rsidRDefault="00D1541E" w:rsidP="00D1541E">
            <w:pPr>
              <w:pStyle w:val="SETECTitre3"/>
            </w:pPr>
            <w:bookmarkStart w:id="385" w:name="__RefHeading___Toc53811_2689716156"/>
            <w:r>
              <w:t>Remplacement d'un PI</w:t>
            </w:r>
            <w:bookmarkEnd w:id="385"/>
          </w:p>
          <w:p w14:paraId="65BF09B2" w14:textId="77777777" w:rsidR="00D1541E" w:rsidRDefault="00D1541E" w:rsidP="00D1541E">
            <w:pPr>
              <w:pStyle w:val="SETECTexteTableau"/>
            </w:pPr>
          </w:p>
          <w:p w14:paraId="0FA65C6B" w14:textId="77777777" w:rsidR="00D1541E" w:rsidRDefault="00D1541E" w:rsidP="00D1541E">
            <w:pPr>
              <w:pStyle w:val="SETECTexteTableau"/>
              <w:rPr>
                <w:b/>
                <w:bCs/>
              </w:rPr>
            </w:pPr>
            <w:r>
              <w:rPr>
                <w:b/>
                <w:bCs/>
              </w:rPr>
              <w:t>L’unité (u) :</w:t>
            </w:r>
          </w:p>
          <w:p w14:paraId="6CE3DC49"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7C86C890"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0FFEE9E4" w14:textId="5B9AC68A" w:rsidR="00D1541E" w:rsidRDefault="00D1541E" w:rsidP="00D1541E">
            <w:pPr>
              <w:pStyle w:val="SETECTexteTableau"/>
            </w:pPr>
          </w:p>
        </w:tc>
      </w:tr>
      <w:tr w:rsidR="00D1541E" w14:paraId="0BB46E7C" w14:textId="77777777" w:rsidTr="7FD11626">
        <w:trPr>
          <w:trHeight w:val="300"/>
        </w:trPr>
        <w:tc>
          <w:tcPr>
            <w:tcW w:w="1043"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tcPr>
          <w:p w14:paraId="17BBEA5C" w14:textId="77777777" w:rsidR="00D1541E" w:rsidRDefault="00D1541E" w:rsidP="00D1541E">
            <w:pPr>
              <w:pStyle w:val="TableContents"/>
              <w:jc w:val="center"/>
              <w:rPr>
                <w:color w:val="000000"/>
              </w:rPr>
            </w:pPr>
            <w:r>
              <w:rPr>
                <w:color w:val="000000"/>
              </w:rPr>
              <w:t>1000.372</w:t>
            </w:r>
          </w:p>
        </w:tc>
        <w:tc>
          <w:tcPr>
            <w:tcW w:w="5519" w:type="dxa"/>
            <w:tcBorders>
              <w:left w:val="single" w:sz="4" w:space="0" w:color="000000" w:themeColor="text1"/>
              <w:bottom w:val="single" w:sz="4" w:space="0" w:color="000000" w:themeColor="text1"/>
            </w:tcBorders>
            <w:shd w:val="clear" w:color="auto" w:fill="auto"/>
            <w:tcMar>
              <w:top w:w="55" w:type="dxa"/>
              <w:left w:w="55" w:type="dxa"/>
              <w:bottom w:w="55" w:type="dxa"/>
              <w:right w:w="55" w:type="dxa"/>
            </w:tcMar>
            <w:vAlign w:val="center"/>
          </w:tcPr>
          <w:p w14:paraId="1F1A8053" w14:textId="77777777" w:rsidR="00D1541E" w:rsidRDefault="00D1541E" w:rsidP="00D1541E">
            <w:pPr>
              <w:pStyle w:val="SETECTitre3"/>
            </w:pPr>
            <w:bookmarkStart w:id="386" w:name="__RefHeading___Toc53813_2689716156"/>
            <w:r>
              <w:t>Remplacement d'un socle de PI</w:t>
            </w:r>
            <w:bookmarkEnd w:id="386"/>
          </w:p>
          <w:p w14:paraId="56B9ACC5" w14:textId="77777777" w:rsidR="00D1541E" w:rsidRDefault="00D1541E" w:rsidP="00D1541E">
            <w:pPr>
              <w:pStyle w:val="SETECTexteTableau"/>
            </w:pPr>
          </w:p>
          <w:p w14:paraId="191B3B1F" w14:textId="77777777" w:rsidR="00D1541E" w:rsidRDefault="00D1541E" w:rsidP="00D1541E">
            <w:pPr>
              <w:pStyle w:val="SETECTexteTableau"/>
              <w:rPr>
                <w:b/>
                <w:bCs/>
              </w:rPr>
            </w:pPr>
            <w:r>
              <w:rPr>
                <w:b/>
                <w:bCs/>
              </w:rPr>
              <w:t>L’unité (u) :</w:t>
            </w:r>
          </w:p>
          <w:p w14:paraId="2C25D962" w14:textId="77777777" w:rsidR="00D935EE" w:rsidRDefault="00D935EE" w:rsidP="00D1541E">
            <w:pPr>
              <w:pStyle w:val="SETECTexteTableau"/>
              <w:rPr>
                <w:b/>
                <w:bCs/>
              </w:rPr>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431159F2" w14:textId="77777777" w:rsidR="00D1541E" w:rsidRDefault="00D1541E" w:rsidP="00D1541E">
            <w:pPr>
              <w:pStyle w:val="SETECTexteTableau"/>
            </w:pPr>
          </w:p>
        </w:tc>
        <w:tc>
          <w:tcPr>
            <w:tcW w:w="1523" w:type="dxa"/>
            <w:tcBorders>
              <w:left w:val="single" w:sz="4" w:space="0" w:color="000000" w:themeColor="text1"/>
              <w:bottom w:val="single" w:sz="4" w:space="0" w:color="000000" w:themeColor="text1"/>
              <w:right w:val="single" w:sz="4" w:space="0" w:color="000000" w:themeColor="text1"/>
            </w:tcBorders>
            <w:shd w:val="clear" w:color="auto" w:fill="auto"/>
            <w:tcMar>
              <w:top w:w="55" w:type="dxa"/>
              <w:left w:w="55" w:type="dxa"/>
              <w:bottom w:w="55" w:type="dxa"/>
              <w:right w:w="55" w:type="dxa"/>
            </w:tcMar>
            <w:vAlign w:val="center"/>
          </w:tcPr>
          <w:p w14:paraId="65F0FB35" w14:textId="31D457E1" w:rsidR="00D1541E" w:rsidRDefault="00D1541E" w:rsidP="00D1541E">
            <w:pPr>
              <w:pStyle w:val="SETECTexteTableau"/>
            </w:pPr>
          </w:p>
        </w:tc>
      </w:tr>
      <w:tr w:rsidR="00D1541E" w14:paraId="1919082A" w14:textId="77777777" w:rsidTr="7FD11626">
        <w:trPr>
          <w:trHeight w:val="300"/>
        </w:trPr>
        <w:tc>
          <w:tcPr>
            <w:tcW w:w="1043" w:type="dxa"/>
            <w:tcBorders>
              <w:left w:val="single" w:sz="4" w:space="0" w:color="000000" w:themeColor="text1"/>
              <w:bottom w:val="single" w:sz="4" w:space="0" w:color="auto"/>
            </w:tcBorders>
            <w:shd w:val="clear" w:color="auto" w:fill="auto"/>
            <w:tcMar>
              <w:top w:w="55" w:type="dxa"/>
              <w:left w:w="55" w:type="dxa"/>
              <w:bottom w:w="55" w:type="dxa"/>
              <w:right w:w="55" w:type="dxa"/>
            </w:tcMar>
          </w:tcPr>
          <w:p w14:paraId="23FF4F29" w14:textId="77777777" w:rsidR="00D1541E" w:rsidRDefault="00D1541E" w:rsidP="00D1541E">
            <w:pPr>
              <w:pStyle w:val="TableContents"/>
              <w:jc w:val="center"/>
              <w:rPr>
                <w:color w:val="000000"/>
              </w:rPr>
            </w:pPr>
            <w:r>
              <w:rPr>
                <w:color w:val="000000"/>
              </w:rPr>
              <w:t>1000.373</w:t>
            </w:r>
          </w:p>
        </w:tc>
        <w:tc>
          <w:tcPr>
            <w:tcW w:w="5519" w:type="dxa"/>
            <w:tcBorders>
              <w:left w:val="single" w:sz="4" w:space="0" w:color="000000" w:themeColor="text1"/>
              <w:bottom w:val="single" w:sz="4" w:space="0" w:color="auto"/>
            </w:tcBorders>
            <w:shd w:val="clear" w:color="auto" w:fill="auto"/>
            <w:tcMar>
              <w:top w:w="55" w:type="dxa"/>
              <w:left w:w="55" w:type="dxa"/>
              <w:bottom w:w="55" w:type="dxa"/>
              <w:right w:w="55" w:type="dxa"/>
            </w:tcMar>
            <w:vAlign w:val="center"/>
          </w:tcPr>
          <w:p w14:paraId="148C8FA5" w14:textId="77777777" w:rsidR="00D1541E" w:rsidRDefault="00D1541E" w:rsidP="00D1541E">
            <w:pPr>
              <w:pStyle w:val="SETECTitre3"/>
            </w:pPr>
            <w:bookmarkStart w:id="387" w:name="__RefHeading___Toc53815_2689716156"/>
            <w:r>
              <w:t>Réparation d'une fuite sur un PI</w:t>
            </w:r>
            <w:bookmarkEnd w:id="387"/>
          </w:p>
          <w:p w14:paraId="0CDCD12B" w14:textId="77777777" w:rsidR="00D1541E" w:rsidRDefault="00D1541E" w:rsidP="00D1541E">
            <w:pPr>
              <w:pStyle w:val="SETECTextecourant"/>
              <w:ind w:left="0" w:firstLine="0"/>
              <w:rPr>
                <w:b/>
                <w:bCs/>
              </w:rPr>
            </w:pPr>
            <w:r>
              <w:rPr>
                <w:b/>
                <w:bCs/>
              </w:rPr>
              <w:t>L’unité (u) :</w:t>
            </w:r>
          </w:p>
          <w:p w14:paraId="698237CE" w14:textId="77777777" w:rsidR="00D935EE" w:rsidRDefault="00D935EE" w:rsidP="00D1541E">
            <w:pPr>
              <w:pStyle w:val="SETECTextecourant"/>
              <w:ind w:left="0" w:firstLine="0"/>
              <w:rPr>
                <w:b/>
                <w:bCs/>
              </w:rPr>
            </w:pPr>
          </w:p>
          <w:p w14:paraId="7FEDA36E" w14:textId="77777777" w:rsidR="00D935EE" w:rsidRDefault="00D935EE" w:rsidP="00D1541E">
            <w:pPr>
              <w:pStyle w:val="SETECTextecourant"/>
              <w:ind w:left="0" w:firstLine="0"/>
              <w:rPr>
                <w:b/>
                <w:bCs/>
              </w:rPr>
            </w:pPr>
          </w:p>
          <w:p w14:paraId="55A9FD97" w14:textId="77777777" w:rsidR="00D935EE" w:rsidRDefault="00D935EE" w:rsidP="00D1541E">
            <w:pPr>
              <w:pStyle w:val="SETECTextecourant"/>
              <w:ind w:left="0" w:firstLine="0"/>
              <w:rPr>
                <w:b/>
                <w:bCs/>
              </w:rPr>
            </w:pPr>
          </w:p>
          <w:p w14:paraId="4491E55B" w14:textId="77777777" w:rsidR="00D935EE" w:rsidRDefault="00D935EE" w:rsidP="00D1541E">
            <w:pPr>
              <w:pStyle w:val="SETECTextecourant"/>
              <w:ind w:left="0" w:firstLine="0"/>
              <w:rPr>
                <w:b/>
                <w:bCs/>
              </w:rPr>
            </w:pPr>
          </w:p>
          <w:p w14:paraId="4A9D592C" w14:textId="77777777" w:rsidR="00D935EE" w:rsidRDefault="00D935EE" w:rsidP="00D1541E">
            <w:pPr>
              <w:pStyle w:val="SETECTextecourant"/>
              <w:ind w:left="0" w:firstLine="0"/>
              <w:rPr>
                <w:b/>
                <w:bCs/>
              </w:rPr>
            </w:pPr>
          </w:p>
          <w:p w14:paraId="53301DC8" w14:textId="77777777" w:rsidR="00D935EE" w:rsidRDefault="00D935EE" w:rsidP="00D1541E">
            <w:pPr>
              <w:pStyle w:val="SETECTextecourant"/>
              <w:ind w:left="0" w:firstLine="0"/>
              <w:rPr>
                <w:b/>
                <w:bCs/>
              </w:rPr>
            </w:pPr>
          </w:p>
          <w:p w14:paraId="4D888EA1" w14:textId="77777777" w:rsidR="00D935EE" w:rsidRDefault="00D935EE" w:rsidP="00D1541E">
            <w:pPr>
              <w:pStyle w:val="SETECTextecourant"/>
              <w:ind w:left="0" w:firstLine="0"/>
              <w:rPr>
                <w:b/>
                <w:bCs/>
              </w:rPr>
            </w:pPr>
          </w:p>
          <w:p w14:paraId="44C2AB94" w14:textId="77777777" w:rsidR="00D935EE" w:rsidRDefault="00D935EE" w:rsidP="00D1541E">
            <w:pPr>
              <w:pStyle w:val="SETECTextecourant"/>
              <w:ind w:left="0" w:firstLine="0"/>
              <w:rPr>
                <w:b/>
                <w:bCs/>
              </w:rPr>
            </w:pPr>
          </w:p>
          <w:p w14:paraId="6F6F65CF" w14:textId="77777777" w:rsidR="00D935EE" w:rsidRDefault="00D935EE" w:rsidP="00D1541E">
            <w:pPr>
              <w:pStyle w:val="SETECTextecourant"/>
              <w:ind w:left="0" w:firstLine="0"/>
              <w:rPr>
                <w:b/>
                <w:bCs/>
              </w:rPr>
            </w:pPr>
          </w:p>
        </w:tc>
        <w:tc>
          <w:tcPr>
            <w:tcW w:w="1523" w:type="dxa"/>
            <w:tcBorders>
              <w:left w:val="single" w:sz="4" w:space="0" w:color="000000" w:themeColor="text1"/>
              <w:bottom w:val="single" w:sz="4" w:space="0" w:color="auto"/>
              <w:right w:val="single" w:sz="4" w:space="0" w:color="000000" w:themeColor="text1"/>
            </w:tcBorders>
            <w:shd w:val="clear" w:color="auto" w:fill="auto"/>
            <w:tcMar>
              <w:top w:w="55" w:type="dxa"/>
              <w:left w:w="55" w:type="dxa"/>
              <w:bottom w:w="55" w:type="dxa"/>
              <w:right w:w="55" w:type="dxa"/>
            </w:tcMar>
            <w:vAlign w:val="center"/>
          </w:tcPr>
          <w:p w14:paraId="1FA1B13C" w14:textId="77777777" w:rsidR="00D1541E" w:rsidRDefault="00D1541E" w:rsidP="00D1541E">
            <w:pPr>
              <w:pStyle w:val="SETECTexteTableau"/>
            </w:pPr>
          </w:p>
        </w:tc>
        <w:tc>
          <w:tcPr>
            <w:tcW w:w="1523" w:type="dxa"/>
            <w:tcBorders>
              <w:left w:val="single" w:sz="4" w:space="0" w:color="000000" w:themeColor="text1"/>
              <w:bottom w:val="single" w:sz="4" w:space="0" w:color="auto"/>
              <w:right w:val="single" w:sz="4" w:space="0" w:color="000000" w:themeColor="text1"/>
            </w:tcBorders>
            <w:shd w:val="clear" w:color="auto" w:fill="auto"/>
            <w:tcMar>
              <w:top w:w="55" w:type="dxa"/>
              <w:left w:w="55" w:type="dxa"/>
              <w:bottom w:w="55" w:type="dxa"/>
              <w:right w:w="55" w:type="dxa"/>
            </w:tcMar>
            <w:vAlign w:val="center"/>
          </w:tcPr>
          <w:p w14:paraId="244CE750" w14:textId="77CECDDC" w:rsidR="00D1541E" w:rsidRDefault="00D1541E" w:rsidP="00D1541E">
            <w:pPr>
              <w:pStyle w:val="SETECTexteTableau"/>
            </w:pPr>
          </w:p>
        </w:tc>
      </w:tr>
      <w:tr w:rsidR="00D1541E" w14:paraId="1E39DA17"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F53E9F2" w14:textId="77777777" w:rsidR="00D1541E" w:rsidRDefault="00D1541E" w:rsidP="00D1541E">
            <w:pPr>
              <w:pStyle w:val="TableContents"/>
              <w:jc w:val="center"/>
              <w:rPr>
                <w:color w:val="000000"/>
              </w:rPr>
            </w:pP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142F7A7" w14:textId="35AD4ECC" w:rsidR="00D1541E" w:rsidRDefault="00D1541E" w:rsidP="00D1541E">
            <w:pPr>
              <w:pStyle w:val="Titre1"/>
            </w:pPr>
            <w:bookmarkStart w:id="388" w:name="_Toc203485354"/>
            <w:r>
              <w:t>Série 1100 : Exploitation sous chantier</w:t>
            </w:r>
            <w:bookmarkEnd w:id="388"/>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1239C8F" w14:textId="77777777" w:rsidR="00D1541E" w:rsidRDefault="00D1541E" w:rsidP="00D1541E">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628BF69" w14:textId="24FDB7CF" w:rsidR="00D1541E" w:rsidRDefault="00D1541E" w:rsidP="00D1541E">
            <w:pPr>
              <w:pStyle w:val="SETECTexteTableau"/>
            </w:pPr>
          </w:p>
        </w:tc>
      </w:tr>
      <w:tr w:rsidR="00D1541E" w14:paraId="45C61503"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F14729C" w14:textId="77777777" w:rsidR="00D1541E" w:rsidRDefault="00D1541E" w:rsidP="00D1541E">
            <w:pPr>
              <w:pStyle w:val="TableContents"/>
              <w:jc w:val="center"/>
              <w:rPr>
                <w:color w:val="000000"/>
              </w:rPr>
            </w:pP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E7DC7F4" w14:textId="437D0932" w:rsidR="00D1541E" w:rsidRDefault="00D1541E" w:rsidP="00D1541E">
            <w:pPr>
              <w:pStyle w:val="SETECTitre3"/>
            </w:pPr>
            <w:bookmarkStart w:id="389" w:name="_Toc192604894"/>
            <w:r>
              <w:t>1100.00 Etudes</w:t>
            </w:r>
            <w:bookmarkEnd w:id="389"/>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A6CAA17" w14:textId="77777777" w:rsidR="00D1541E" w:rsidRDefault="00D1541E" w:rsidP="00D1541E">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807FB85" w14:textId="5DA04876" w:rsidR="00D1541E" w:rsidRDefault="00D1541E" w:rsidP="00D1541E">
            <w:pPr>
              <w:pStyle w:val="SETECTexteTableau"/>
            </w:pPr>
          </w:p>
        </w:tc>
      </w:tr>
      <w:tr w:rsidR="00D1541E" w14:paraId="6738228D"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781D3BF" w14:textId="7A889E93" w:rsidR="00D1541E" w:rsidRDefault="00D1541E" w:rsidP="00D1541E">
            <w:pPr>
              <w:pStyle w:val="Standard"/>
              <w:jc w:val="center"/>
              <w:rPr>
                <w:bCs/>
                <w:color w:val="000000"/>
              </w:rPr>
            </w:pPr>
            <w:r>
              <w:rPr>
                <w:bCs/>
                <w:color w:val="000000"/>
              </w:rPr>
              <w:t>1100.001</w:t>
            </w:r>
          </w:p>
          <w:p w14:paraId="0B7A0D20" w14:textId="77777777" w:rsidR="00D1541E" w:rsidRDefault="00D1541E" w:rsidP="00D1541E">
            <w:pPr>
              <w:pStyle w:val="TableContents"/>
              <w:jc w:val="center"/>
              <w:rPr>
                <w:color w:val="000000"/>
              </w:rPr>
            </w:pP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361D442" w14:textId="77777777" w:rsidR="00D1541E" w:rsidRPr="00C33F5D" w:rsidRDefault="00D1541E" w:rsidP="00D1541E">
            <w:pPr>
              <w:rPr>
                <w:b/>
                <w:bCs/>
              </w:rPr>
            </w:pPr>
            <w:r w:rsidRPr="00C33F5D">
              <w:rPr>
                <w:b/>
                <w:bCs/>
              </w:rPr>
              <w:t>Etablissement des DESC, des plans de balisage et plans d'itinéraires de déviation, yc mises à jour</w:t>
            </w:r>
          </w:p>
          <w:p w14:paraId="4B18A51E" w14:textId="77777777" w:rsidR="00D1541E" w:rsidRDefault="00D1541E" w:rsidP="00D1541E">
            <w:r w:rsidRPr="007F1289">
              <w:t>Ce prix rémunère au forfait l’établissement du DESC</w:t>
            </w:r>
            <w:r>
              <w:t>, des plans de balisage (y compris procédures associées) et des plans de déviation d’itinéraire, y compris l’établissement des demandes d’agrément relatives aux équipements de balisage et de déviation.</w:t>
            </w:r>
          </w:p>
          <w:p w14:paraId="0B835222" w14:textId="77777777" w:rsidR="00D1541E" w:rsidRPr="007F1289" w:rsidRDefault="00D1541E" w:rsidP="00D1541E">
            <w:r>
              <w:t>Il comprend également la programmation des fermetures, leur suivi et leurs mises à jour en fonction de l’évolutions des travaux.</w:t>
            </w:r>
          </w:p>
          <w:p w14:paraId="47F29AD9" w14:textId="77777777" w:rsidR="00D1541E" w:rsidRPr="007F1289" w:rsidRDefault="00D1541E" w:rsidP="00D1541E">
            <w:pPr>
              <w:rPr>
                <w:b/>
                <w:bCs/>
              </w:rPr>
            </w:pPr>
          </w:p>
          <w:p w14:paraId="412B4F06" w14:textId="77777777" w:rsidR="00D1541E" w:rsidRDefault="00D1541E" w:rsidP="00D1541E">
            <w:pPr>
              <w:pStyle w:val="SETECTexteTableau"/>
              <w:rPr>
                <w:b/>
                <w:bCs/>
              </w:rPr>
            </w:pPr>
            <w:r w:rsidRPr="007F1289">
              <w:rPr>
                <w:b/>
                <w:bCs/>
              </w:rPr>
              <w:t>Le forfait (ft):</w:t>
            </w:r>
          </w:p>
          <w:p w14:paraId="439CCD17" w14:textId="77777777" w:rsidR="00D1541E" w:rsidRPr="007F1289" w:rsidRDefault="00D1541E" w:rsidP="00D1541E">
            <w:pPr>
              <w:pStyle w:val="SETECTexteTableau"/>
              <w:rPr>
                <w:b/>
                <w:bCs/>
              </w:rPr>
            </w:pPr>
          </w:p>
          <w:p w14:paraId="645639F9" w14:textId="4BA9279F" w:rsidR="00D1541E" w:rsidRDefault="00D1541E" w:rsidP="00D1541E">
            <w:pPr>
              <w:pStyle w:val="SETECTitre3"/>
              <w:ind w:left="0" w:firstLine="0"/>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AFAEBE2" w14:textId="77777777" w:rsidR="00D1541E" w:rsidRDefault="00D1541E" w:rsidP="00D1541E">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66C8ABE" w14:textId="71010FE7" w:rsidR="00D1541E" w:rsidRDefault="00D1541E" w:rsidP="00D1541E">
            <w:pPr>
              <w:pStyle w:val="SETECTexteTableau"/>
            </w:pPr>
          </w:p>
        </w:tc>
      </w:tr>
      <w:tr w:rsidR="00D1541E" w14:paraId="0918B527"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CFE2ABA" w14:textId="77777777" w:rsidR="00D1541E" w:rsidRDefault="00D1541E" w:rsidP="00D1541E">
            <w:pPr>
              <w:pStyle w:val="Standard"/>
              <w:jc w:val="center"/>
              <w:rPr>
                <w:bCs/>
                <w:color w:val="000000"/>
              </w:rPr>
            </w:pP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DB9CA2F" w14:textId="5660FBA5" w:rsidR="00D1541E" w:rsidRPr="00C33F5D" w:rsidRDefault="00D1541E" w:rsidP="00D1541E">
            <w:pPr>
              <w:pStyle w:val="SETECTitre3"/>
              <w:rPr>
                <w:b w:val="0"/>
                <w:bCs/>
              </w:rPr>
            </w:pPr>
            <w:r>
              <w:t>1100.10 Itinéraire de déviation</w:t>
            </w: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B8E31C9" w14:textId="77777777" w:rsidR="00D1541E" w:rsidRDefault="00D1541E" w:rsidP="00D1541E">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BA25893" w14:textId="481EB9E1" w:rsidR="00D1541E" w:rsidRDefault="00D1541E" w:rsidP="00D1541E">
            <w:pPr>
              <w:pStyle w:val="SETECTexteTableau"/>
            </w:pPr>
          </w:p>
        </w:tc>
      </w:tr>
      <w:tr w:rsidR="00D1541E" w14:paraId="055FAA9B"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88DC006" w14:textId="3B7C6FB4" w:rsidR="00D1541E" w:rsidRDefault="00D1541E" w:rsidP="00D1541E">
            <w:pPr>
              <w:pStyle w:val="Standard"/>
              <w:jc w:val="center"/>
              <w:rPr>
                <w:bCs/>
                <w:color w:val="000000"/>
              </w:rPr>
            </w:pPr>
            <w:r>
              <w:rPr>
                <w:bCs/>
                <w:color w:val="000000"/>
              </w:rPr>
              <w:t>1100.101</w:t>
            </w: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201CE29" w14:textId="77777777" w:rsidR="00D1541E" w:rsidRDefault="00D1541E" w:rsidP="00D1541E">
            <w:pPr>
              <w:pStyle w:val="SETECTexteTableau"/>
              <w:rPr>
                <w:b/>
                <w:bCs/>
              </w:rPr>
            </w:pPr>
            <w:r w:rsidRPr="007F1289">
              <w:rPr>
                <w:b/>
                <w:bCs/>
              </w:rPr>
              <w:t>Mise en œuvre itinéraire déviation (pose, entretien, dépose)</w:t>
            </w:r>
          </w:p>
          <w:p w14:paraId="3A4EAC7F" w14:textId="77777777" w:rsidR="00D1541E" w:rsidRDefault="00D1541E" w:rsidP="00D1541E">
            <w:pPr>
              <w:pStyle w:val="SETECTexteTableau"/>
              <w:rPr>
                <w:b/>
                <w:bCs/>
              </w:rPr>
            </w:pPr>
          </w:p>
          <w:p w14:paraId="773C676A" w14:textId="77777777" w:rsidR="00D1541E" w:rsidRDefault="00D1541E" w:rsidP="00D1541E">
            <w:pPr>
              <w:pStyle w:val="SETECTexteTableau"/>
            </w:pPr>
            <w:r w:rsidRPr="007F1289">
              <w:t xml:space="preserve">Ce prix rémunère au forfait </w:t>
            </w:r>
            <w:r>
              <w:t>la mise en œuvre des itinéraires de déviation tel que spécifié au CCTP.</w:t>
            </w:r>
          </w:p>
          <w:p w14:paraId="63584132" w14:textId="77777777" w:rsidR="00D1541E" w:rsidRDefault="00D1541E" w:rsidP="00D1541E">
            <w:pPr>
              <w:pStyle w:val="SETECTexteTableau"/>
            </w:pPr>
          </w:p>
          <w:p w14:paraId="4BCA0663" w14:textId="77777777" w:rsidR="00D1541E" w:rsidRDefault="00D1541E" w:rsidP="00D1541E">
            <w:pPr>
              <w:pStyle w:val="SETECTexteTableau"/>
            </w:pPr>
            <w:r>
              <w:t>Ce prix comprend notamment :</w:t>
            </w:r>
          </w:p>
          <w:p w14:paraId="2063DB09" w14:textId="77777777" w:rsidR="00D1541E" w:rsidRDefault="00D1541E" w:rsidP="00D1541E">
            <w:pPr>
              <w:pStyle w:val="Puce"/>
              <w:numPr>
                <w:ilvl w:val="0"/>
                <w:numId w:val="32"/>
              </w:numPr>
            </w:pPr>
            <w:r>
              <w:t>La fourniture des panneaux</w:t>
            </w:r>
          </w:p>
          <w:p w14:paraId="31D69E4B" w14:textId="77777777" w:rsidR="00D1541E" w:rsidRDefault="00D1541E" w:rsidP="00D1541E">
            <w:pPr>
              <w:pStyle w:val="Puce"/>
              <w:numPr>
                <w:ilvl w:val="0"/>
                <w:numId w:val="32"/>
              </w:numPr>
            </w:pPr>
            <w:r>
              <w:t>L’entretien des panneaux</w:t>
            </w:r>
          </w:p>
          <w:p w14:paraId="11837BAA" w14:textId="77777777" w:rsidR="00D1541E" w:rsidRDefault="00D1541E" w:rsidP="00D1541E">
            <w:pPr>
              <w:pStyle w:val="Puce"/>
              <w:numPr>
                <w:ilvl w:val="0"/>
                <w:numId w:val="32"/>
              </w:numPr>
            </w:pPr>
            <w:r>
              <w:t>La dépose des panneaux</w:t>
            </w:r>
          </w:p>
          <w:p w14:paraId="7C2BE91E" w14:textId="77777777" w:rsidR="00D1541E" w:rsidRDefault="00D1541E" w:rsidP="00D1541E">
            <w:pPr>
              <w:pStyle w:val="SETECTexteTableau"/>
            </w:pPr>
          </w:p>
          <w:p w14:paraId="3B9B253A" w14:textId="77777777" w:rsidR="00D1541E" w:rsidRDefault="00D1541E" w:rsidP="00D1541E">
            <w:pPr>
              <w:pStyle w:val="SETECTexteTableau"/>
            </w:pPr>
            <w:r>
              <w:t>Et toutes sujétions associées.</w:t>
            </w:r>
          </w:p>
          <w:p w14:paraId="49EFE954" w14:textId="77777777" w:rsidR="00D1541E" w:rsidRDefault="00D1541E" w:rsidP="00D1541E">
            <w:pPr>
              <w:pStyle w:val="SETECTexteTableau"/>
            </w:pPr>
          </w:p>
          <w:p w14:paraId="13D70B64" w14:textId="77777777" w:rsidR="00D1541E" w:rsidRDefault="00D1541E" w:rsidP="00D1541E">
            <w:pPr>
              <w:pStyle w:val="SETECTexteTableau"/>
            </w:pPr>
            <w:r>
              <w:t>Ce prix sera rémunéré en plusieurs fractions :</w:t>
            </w:r>
          </w:p>
          <w:p w14:paraId="3BDCC6EE" w14:textId="77777777" w:rsidR="00D1541E" w:rsidRDefault="00D1541E" w:rsidP="00D1541E">
            <w:pPr>
              <w:pStyle w:val="Puce"/>
              <w:numPr>
                <w:ilvl w:val="0"/>
                <w:numId w:val="32"/>
              </w:numPr>
            </w:pPr>
            <w:r>
              <w:t>20% mise en œuvre des panneaux ;</w:t>
            </w:r>
          </w:p>
          <w:p w14:paraId="1FC87CDE" w14:textId="77777777" w:rsidR="00D1541E" w:rsidRDefault="00D1541E" w:rsidP="00D1541E">
            <w:pPr>
              <w:pStyle w:val="Puce"/>
              <w:numPr>
                <w:ilvl w:val="0"/>
                <w:numId w:val="32"/>
              </w:numPr>
            </w:pPr>
            <w:r>
              <w:t>60% réparti au prorata de l’avancement du délai contractuel ;</w:t>
            </w:r>
          </w:p>
          <w:p w14:paraId="696B1368" w14:textId="77777777" w:rsidR="00D1541E" w:rsidRDefault="00D1541E" w:rsidP="00D1541E">
            <w:pPr>
              <w:pStyle w:val="Puce"/>
              <w:numPr>
                <w:ilvl w:val="0"/>
                <w:numId w:val="32"/>
              </w:numPr>
            </w:pPr>
            <w:r>
              <w:t>20% après dépose des panneaux.</w:t>
            </w:r>
          </w:p>
          <w:p w14:paraId="4BD476EA" w14:textId="77777777" w:rsidR="00D1541E" w:rsidRDefault="00D1541E" w:rsidP="00D1541E">
            <w:pPr>
              <w:pStyle w:val="SETECTexteTableau"/>
            </w:pPr>
          </w:p>
          <w:p w14:paraId="30E2CBB2" w14:textId="77777777" w:rsidR="00D1541E" w:rsidRPr="009B4A05" w:rsidRDefault="00D1541E" w:rsidP="00D1541E">
            <w:pPr>
              <w:pStyle w:val="SETECTexteTableau"/>
              <w:rPr>
                <w:b/>
                <w:bCs/>
              </w:rPr>
            </w:pPr>
            <w:r w:rsidRPr="009B4A05">
              <w:rPr>
                <w:b/>
                <w:bCs/>
              </w:rPr>
              <w:t>Le forfait (ft) :</w:t>
            </w:r>
          </w:p>
          <w:p w14:paraId="410C698A" w14:textId="77777777" w:rsidR="00D1541E" w:rsidRPr="00C33F5D" w:rsidRDefault="00D1541E" w:rsidP="00D1541E">
            <w:pPr>
              <w:rPr>
                <w:b/>
                <w:bCs/>
              </w:rPr>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439B84A" w14:textId="77777777" w:rsidR="00D1541E" w:rsidRDefault="00D1541E" w:rsidP="00D1541E">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A697469" w14:textId="78B51608" w:rsidR="00D1541E" w:rsidRDefault="00D1541E" w:rsidP="00D1541E">
            <w:pPr>
              <w:pStyle w:val="SETECTexteTableau"/>
            </w:pPr>
          </w:p>
        </w:tc>
      </w:tr>
      <w:tr w:rsidR="00D1541E" w14:paraId="03CE4F1E"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A479766" w14:textId="77777777" w:rsidR="00D1541E" w:rsidRDefault="00D1541E" w:rsidP="00D1541E">
            <w:pPr>
              <w:pStyle w:val="TableContents"/>
              <w:jc w:val="center"/>
              <w:rPr>
                <w:color w:val="000000"/>
              </w:rPr>
            </w:pP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787FD98" w14:textId="3D54E600" w:rsidR="00D1541E" w:rsidRDefault="00D1541E" w:rsidP="00D1541E">
            <w:pPr>
              <w:pStyle w:val="SETECTitre3"/>
            </w:pPr>
            <w:r>
              <w:t>1100.20 Balisages</w:t>
            </w: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7188C61" w14:textId="77777777" w:rsidR="00D1541E" w:rsidRDefault="00D1541E" w:rsidP="00D1541E">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4E221B3" w14:textId="13BC2565" w:rsidR="00D1541E" w:rsidRDefault="00D1541E" w:rsidP="00D1541E">
            <w:pPr>
              <w:pStyle w:val="SETECTexteTableau"/>
            </w:pPr>
          </w:p>
        </w:tc>
      </w:tr>
      <w:tr w:rsidR="00D1541E" w14:paraId="249C2142"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5C66A5" w14:textId="77777777" w:rsidR="00D1541E" w:rsidRDefault="00D1541E" w:rsidP="00D1541E">
            <w:pPr>
              <w:pStyle w:val="TableContents"/>
              <w:jc w:val="center"/>
              <w:rPr>
                <w:color w:val="000000"/>
              </w:rPr>
            </w:pP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87A476B" w14:textId="77777777" w:rsidR="00D1541E" w:rsidRDefault="00D1541E" w:rsidP="00D1541E">
            <w:pPr>
              <w:pStyle w:val="SETECTexteTableau"/>
            </w:pPr>
            <w:r w:rsidRPr="007F1289">
              <w:t xml:space="preserve">Les prix suivants rémunèrent les frais de balisages nécessaires à la modification de la circulation sur la N12. </w:t>
            </w:r>
          </w:p>
          <w:p w14:paraId="7D579641" w14:textId="77777777" w:rsidR="00D1541E" w:rsidRPr="007F1289" w:rsidRDefault="00D1541E" w:rsidP="00D1541E">
            <w:pPr>
              <w:pStyle w:val="SETECTexteTableau"/>
            </w:pPr>
          </w:p>
          <w:p w14:paraId="4612A851" w14:textId="77777777" w:rsidR="00D1541E" w:rsidRPr="007F1289" w:rsidRDefault="00D1541E" w:rsidP="00D1541E">
            <w:r w:rsidRPr="007F1289">
              <w:t>Les prix concernant les neutralisations et fermetures sont réputés comprendre les sujétions suivantes :</w:t>
            </w:r>
          </w:p>
          <w:p w14:paraId="54D00590" w14:textId="77777777" w:rsidR="00D1541E" w:rsidRDefault="00D1541E" w:rsidP="00D1541E">
            <w:pPr>
              <w:pStyle w:val="Puce"/>
              <w:numPr>
                <w:ilvl w:val="0"/>
                <w:numId w:val="32"/>
              </w:numPr>
            </w:pPr>
            <w:r w:rsidRPr="007F1289">
              <w:t>La fermeture/neutralisation de l’axe</w:t>
            </w:r>
          </w:p>
          <w:p w14:paraId="53A70C8A" w14:textId="517541DC" w:rsidR="00D1541E" w:rsidRPr="007F1289" w:rsidRDefault="00D1541E" w:rsidP="00D1541E">
            <w:pPr>
              <w:pStyle w:val="Puce"/>
              <w:numPr>
                <w:ilvl w:val="0"/>
                <w:numId w:val="32"/>
              </w:numPr>
            </w:pPr>
            <w:r>
              <w:t>La signalisation d’itinéraire de déviation</w:t>
            </w:r>
          </w:p>
          <w:p w14:paraId="4B7252DB" w14:textId="77777777" w:rsidR="00D1541E" w:rsidRPr="007F1289" w:rsidRDefault="00D1541E" w:rsidP="00D1541E">
            <w:pPr>
              <w:pStyle w:val="Puce"/>
              <w:numPr>
                <w:ilvl w:val="0"/>
                <w:numId w:val="32"/>
              </w:numPr>
            </w:pPr>
            <w:r w:rsidRPr="007F1289">
              <w:t>L’amenée du matériel nécessaire à ce travail</w:t>
            </w:r>
          </w:p>
          <w:p w14:paraId="7BE18AD3" w14:textId="77777777" w:rsidR="00D1541E" w:rsidRDefault="00D1541E" w:rsidP="00D1541E">
            <w:pPr>
              <w:pStyle w:val="Puce"/>
              <w:numPr>
                <w:ilvl w:val="0"/>
                <w:numId w:val="32"/>
              </w:numPr>
            </w:pPr>
            <w:r w:rsidRPr="007F1289">
              <w:t>La gestion des entrées et sorties des zones fermées/neutralisées</w:t>
            </w:r>
          </w:p>
          <w:p w14:paraId="1697B6BE" w14:textId="77777777" w:rsidR="00D1541E" w:rsidRDefault="00D1541E" w:rsidP="00D1541E">
            <w:pPr>
              <w:pStyle w:val="Puce"/>
              <w:numPr>
                <w:ilvl w:val="0"/>
                <w:numId w:val="32"/>
              </w:numPr>
            </w:pPr>
            <w:r w:rsidRPr="007F1289">
              <w:t xml:space="preserve">Ramassage des déchets encombrant les voies </w:t>
            </w:r>
            <w:r>
              <w:t>avant ré-ouverture</w:t>
            </w:r>
          </w:p>
          <w:p w14:paraId="554A54B0" w14:textId="77777777" w:rsidR="00D1541E" w:rsidRPr="007F1289" w:rsidRDefault="00D1541E" w:rsidP="00D1541E">
            <w:pPr>
              <w:pStyle w:val="Puce"/>
              <w:numPr>
                <w:ilvl w:val="0"/>
                <w:numId w:val="32"/>
              </w:numPr>
            </w:pPr>
            <w:r>
              <w:t>La réouverture de l’axe</w:t>
            </w:r>
          </w:p>
          <w:p w14:paraId="1F9FD096" w14:textId="77777777" w:rsidR="00D1541E" w:rsidRPr="007F1289" w:rsidRDefault="00D1541E" w:rsidP="00D1541E">
            <w:pPr>
              <w:pStyle w:val="SETECTexteTableau"/>
            </w:pPr>
          </w:p>
          <w:p w14:paraId="5111CC81" w14:textId="77777777" w:rsidR="00D1541E" w:rsidRPr="007F1289" w:rsidRDefault="00D1541E" w:rsidP="00D1541E">
            <w:r w:rsidRPr="007F1289">
              <w:t>Ces prestations seront réglées à 100 % après présentation des justificatifs</w:t>
            </w:r>
          </w:p>
          <w:p w14:paraId="32DF4BAD" w14:textId="67EE4309" w:rsidR="00D1541E" w:rsidRDefault="00D1541E" w:rsidP="00D1541E">
            <w:r w:rsidRPr="001B274B">
              <w:t xml:space="preserve">Les </w:t>
            </w:r>
            <w:r w:rsidR="00B44429" w:rsidRPr="001B274B">
              <w:t>plus-values</w:t>
            </w:r>
            <w:r w:rsidRPr="001B274B">
              <w:t xml:space="preserve"> et </w:t>
            </w:r>
            <w:r w:rsidR="00B44429" w:rsidRPr="001B274B">
              <w:t>moins-values</w:t>
            </w:r>
            <w:r w:rsidRPr="001B274B">
              <w:t xml:space="preserve"> s’applique aux prix n°1100.101 à n°1100.107.</w:t>
            </w:r>
          </w:p>
          <w:p w14:paraId="3B670B62" w14:textId="0B8B6C5F" w:rsidR="00D1541E" w:rsidRDefault="00D1541E" w:rsidP="00D1541E">
            <w:r>
              <w:t xml:space="preserve">Les </w:t>
            </w:r>
            <w:r w:rsidR="00B44429">
              <w:t>plus-values</w:t>
            </w:r>
            <w:r>
              <w:t xml:space="preserve"> sur les délais de prévenance ne s’appliquent pas dans le cas ou le </w:t>
            </w:r>
            <w:r w:rsidR="00B44429">
              <w:t>non-respect</w:t>
            </w:r>
            <w:r>
              <w:t xml:space="preserve"> du délai de prévenance et du fait du titulaire du marché, de ses cotraitant et sous-traitant.</w:t>
            </w:r>
          </w:p>
          <w:p w14:paraId="7914B25B" w14:textId="77777777" w:rsidR="00D1541E" w:rsidRDefault="00D1541E" w:rsidP="00D1541E">
            <w:pPr>
              <w:pStyle w:val="SETECTitre3"/>
            </w:pPr>
          </w:p>
          <w:p w14:paraId="3BDAB09E" w14:textId="0176752F" w:rsidR="00D1541E" w:rsidRPr="00E75098" w:rsidRDefault="00D1541E" w:rsidP="00D1541E">
            <w:pPr>
              <w:pStyle w:val="SETECTextecourant"/>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FB66DB9" w14:textId="77777777" w:rsidR="00D1541E" w:rsidRDefault="00D1541E" w:rsidP="00D1541E">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5755223" w14:textId="1AA17031" w:rsidR="00D1541E" w:rsidRDefault="00D1541E" w:rsidP="00D1541E">
            <w:pPr>
              <w:pStyle w:val="SETECTexteTableau"/>
            </w:pPr>
          </w:p>
        </w:tc>
      </w:tr>
      <w:tr w:rsidR="00C41BD0" w14:paraId="37F33C2C" w14:textId="77777777" w:rsidTr="7FD11626">
        <w:trPr>
          <w:trHeight w:val="300"/>
        </w:trPr>
        <w:tc>
          <w:tcPr>
            <w:tcW w:w="1043" w:type="dxa"/>
            <w:tcBorders>
              <w:top w:val="single" w:sz="4" w:space="0" w:color="auto"/>
              <w:left w:val="single" w:sz="4" w:space="0" w:color="000000" w:themeColor="text1"/>
              <w:bottom w:val="single" w:sz="4" w:space="0" w:color="auto"/>
            </w:tcBorders>
            <w:shd w:val="clear" w:color="auto" w:fill="auto"/>
            <w:tcMar>
              <w:top w:w="55" w:type="dxa"/>
              <w:left w:w="55" w:type="dxa"/>
              <w:bottom w:w="55" w:type="dxa"/>
              <w:right w:w="55" w:type="dxa"/>
            </w:tcMar>
          </w:tcPr>
          <w:p w14:paraId="5968A48C" w14:textId="46ACB2F7" w:rsidR="00C41BD0" w:rsidRDefault="00C41BD0" w:rsidP="00C41BD0">
            <w:pPr>
              <w:pStyle w:val="TableContents"/>
              <w:jc w:val="center"/>
              <w:rPr>
                <w:color w:val="000000"/>
              </w:rPr>
            </w:pPr>
            <w:r>
              <w:rPr>
                <w:color w:val="000000"/>
              </w:rPr>
              <w:t>1100.201</w:t>
            </w:r>
          </w:p>
        </w:tc>
        <w:tc>
          <w:tcPr>
            <w:tcW w:w="5519" w:type="dxa"/>
            <w:tcBorders>
              <w:top w:val="single" w:sz="4" w:space="0" w:color="auto"/>
              <w:left w:val="single" w:sz="4" w:space="0" w:color="000000" w:themeColor="text1"/>
              <w:bottom w:val="single" w:sz="4" w:space="0" w:color="auto"/>
            </w:tcBorders>
            <w:shd w:val="clear" w:color="auto" w:fill="auto"/>
            <w:tcMar>
              <w:top w:w="55" w:type="dxa"/>
              <w:left w:w="55" w:type="dxa"/>
              <w:bottom w:w="55" w:type="dxa"/>
              <w:right w:w="55" w:type="dxa"/>
            </w:tcMar>
            <w:vAlign w:val="center"/>
          </w:tcPr>
          <w:p w14:paraId="72423FD4" w14:textId="77777777" w:rsidR="00C41BD0" w:rsidRDefault="00C41BD0" w:rsidP="00C41BD0">
            <w:pPr>
              <w:pStyle w:val="SETECTexteTableau"/>
              <w:rPr>
                <w:b/>
                <w:szCs w:val="18"/>
              </w:rPr>
            </w:pPr>
            <w:r w:rsidRPr="00046F2B">
              <w:rPr>
                <w:b/>
                <w:szCs w:val="18"/>
              </w:rPr>
              <w:t>Neutralisation 1 voies (rapide ou lente) de nuit en semaine</w:t>
            </w:r>
          </w:p>
          <w:p w14:paraId="7297A85D" w14:textId="77777777" w:rsidR="00C41BD0" w:rsidRDefault="00C41BD0" w:rsidP="00C41BD0">
            <w:pPr>
              <w:pStyle w:val="SETECTexteTableau"/>
              <w:rPr>
                <w:b/>
                <w:bCs/>
              </w:rPr>
            </w:pPr>
          </w:p>
          <w:p w14:paraId="3F22FDD5" w14:textId="77777777" w:rsidR="00C41BD0" w:rsidRDefault="00C41BD0" w:rsidP="00C41BD0">
            <w:pPr>
              <w:pStyle w:val="SETECTexteTableau"/>
              <w:rPr>
                <w:b/>
                <w:bCs/>
              </w:rPr>
            </w:pPr>
            <w:r>
              <w:rPr>
                <w:b/>
                <w:bCs/>
              </w:rPr>
              <w:t>L’unité (u) :</w:t>
            </w:r>
          </w:p>
          <w:p w14:paraId="1E7D7118" w14:textId="51BB9DFD" w:rsidR="00C41BD0" w:rsidRDefault="00C41BD0" w:rsidP="00C41BD0">
            <w:pPr>
              <w:pStyle w:val="SETECTexteTableau"/>
            </w:pPr>
          </w:p>
        </w:tc>
        <w:tc>
          <w:tcPr>
            <w:tcW w:w="1523"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55" w:type="dxa"/>
              <w:left w:w="55" w:type="dxa"/>
              <w:bottom w:w="55" w:type="dxa"/>
              <w:right w:w="55" w:type="dxa"/>
            </w:tcMar>
            <w:vAlign w:val="center"/>
          </w:tcPr>
          <w:p w14:paraId="4D685E37" w14:textId="77777777" w:rsidR="00C41BD0" w:rsidRDefault="00C41BD0" w:rsidP="00C41BD0">
            <w:pPr>
              <w:pStyle w:val="SETECTexteTableau"/>
            </w:pPr>
          </w:p>
        </w:tc>
        <w:tc>
          <w:tcPr>
            <w:tcW w:w="1523"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55" w:type="dxa"/>
              <w:left w:w="55" w:type="dxa"/>
              <w:bottom w:w="55" w:type="dxa"/>
              <w:right w:w="55" w:type="dxa"/>
            </w:tcMar>
            <w:vAlign w:val="center"/>
          </w:tcPr>
          <w:p w14:paraId="2D7227DF" w14:textId="1F5AEBD6" w:rsidR="00C41BD0" w:rsidRDefault="00C41BD0" w:rsidP="00C41BD0">
            <w:pPr>
              <w:pStyle w:val="SETECTexteTableau"/>
            </w:pPr>
          </w:p>
        </w:tc>
      </w:tr>
      <w:tr w:rsidR="00C41BD0" w14:paraId="453A1982"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9D9A2B3" w14:textId="29078B95" w:rsidR="00C41BD0" w:rsidRDefault="00C41BD0" w:rsidP="00C41BD0">
            <w:pPr>
              <w:pStyle w:val="TableContents"/>
              <w:jc w:val="center"/>
              <w:rPr>
                <w:color w:val="000000"/>
              </w:rPr>
            </w:pPr>
            <w:r>
              <w:rPr>
                <w:color w:val="000000"/>
              </w:rPr>
              <w:t>1100.202</w:t>
            </w: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FB3E830" w14:textId="77777777" w:rsidR="00C41BD0" w:rsidRDefault="00C41BD0" w:rsidP="00C41BD0">
            <w:pPr>
              <w:pStyle w:val="SETECTexteTableau"/>
              <w:rPr>
                <w:b/>
                <w:szCs w:val="18"/>
              </w:rPr>
            </w:pPr>
            <w:r w:rsidRPr="001A4B47">
              <w:rPr>
                <w:b/>
                <w:szCs w:val="18"/>
              </w:rPr>
              <w:t>Neutralisation 2 voies (rapides ou lentes) de nuit en semaine</w:t>
            </w:r>
          </w:p>
          <w:p w14:paraId="23DF4D96" w14:textId="77777777" w:rsidR="00C41BD0" w:rsidRDefault="00C41BD0" w:rsidP="00C41BD0">
            <w:pPr>
              <w:pStyle w:val="SETECTexteTableau"/>
              <w:rPr>
                <w:b/>
                <w:bCs/>
              </w:rPr>
            </w:pPr>
          </w:p>
          <w:p w14:paraId="48B0264B" w14:textId="77777777" w:rsidR="00C41BD0" w:rsidRDefault="00C41BD0" w:rsidP="00C41BD0">
            <w:pPr>
              <w:pStyle w:val="SETECTexteTableau"/>
              <w:rPr>
                <w:b/>
                <w:bCs/>
              </w:rPr>
            </w:pPr>
            <w:r>
              <w:rPr>
                <w:b/>
                <w:bCs/>
              </w:rPr>
              <w:t>L’unité (u) :</w:t>
            </w:r>
          </w:p>
          <w:p w14:paraId="0D4386A5" w14:textId="77777777" w:rsidR="00C41BD0" w:rsidRDefault="00C41BD0" w:rsidP="00C41BD0">
            <w:pPr>
              <w:pStyle w:val="SETECTitre3"/>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29124B5" w14:textId="77777777" w:rsidR="00C41BD0" w:rsidRDefault="00C41BD0" w:rsidP="00C41BD0">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50DBED0" w14:textId="50BB9550" w:rsidR="00C41BD0" w:rsidRDefault="00C41BD0" w:rsidP="00C41BD0">
            <w:pPr>
              <w:pStyle w:val="SETECTexteTableau"/>
            </w:pPr>
          </w:p>
        </w:tc>
      </w:tr>
      <w:tr w:rsidR="00C41BD0" w14:paraId="2B6B4C03"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EADB3D5" w14:textId="617D8075" w:rsidR="00C41BD0" w:rsidRDefault="00C41BD0" w:rsidP="00C41BD0">
            <w:pPr>
              <w:pStyle w:val="TableContents"/>
              <w:jc w:val="center"/>
              <w:rPr>
                <w:color w:val="000000"/>
              </w:rPr>
            </w:pPr>
            <w:r>
              <w:rPr>
                <w:color w:val="000000"/>
              </w:rPr>
              <w:t>1100.203</w:t>
            </w: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D645298" w14:textId="77777777" w:rsidR="00C41BD0" w:rsidRDefault="00C41BD0" w:rsidP="00C41BD0">
            <w:pPr>
              <w:pStyle w:val="SETECTexteTableau"/>
              <w:rPr>
                <w:b/>
                <w:szCs w:val="18"/>
              </w:rPr>
            </w:pPr>
            <w:r w:rsidRPr="001A4B47">
              <w:rPr>
                <w:b/>
                <w:szCs w:val="18"/>
              </w:rPr>
              <w:t xml:space="preserve">Neutralisation </w:t>
            </w:r>
            <w:r>
              <w:rPr>
                <w:b/>
                <w:szCs w:val="18"/>
              </w:rPr>
              <w:t>3</w:t>
            </w:r>
            <w:r w:rsidRPr="001A4B47">
              <w:rPr>
                <w:b/>
                <w:szCs w:val="18"/>
              </w:rPr>
              <w:t xml:space="preserve"> voies (rapides ou lentes) de nuit en semaine</w:t>
            </w:r>
          </w:p>
          <w:p w14:paraId="3CC17134" w14:textId="77777777" w:rsidR="00C41BD0" w:rsidRDefault="00C41BD0" w:rsidP="00C41BD0">
            <w:pPr>
              <w:pStyle w:val="SETECTexteTableau"/>
              <w:rPr>
                <w:b/>
                <w:bCs/>
              </w:rPr>
            </w:pPr>
          </w:p>
          <w:p w14:paraId="6420A597" w14:textId="77777777" w:rsidR="00C41BD0" w:rsidRDefault="00C41BD0" w:rsidP="00C41BD0">
            <w:pPr>
              <w:pStyle w:val="SETECTexteTableau"/>
              <w:rPr>
                <w:b/>
                <w:bCs/>
              </w:rPr>
            </w:pPr>
            <w:r>
              <w:rPr>
                <w:b/>
                <w:bCs/>
              </w:rPr>
              <w:t>L’unité (u) :</w:t>
            </w:r>
          </w:p>
          <w:p w14:paraId="08D8C075" w14:textId="77777777" w:rsidR="00C41BD0" w:rsidRPr="001A4B47" w:rsidRDefault="00C41BD0" w:rsidP="00C41BD0">
            <w:pPr>
              <w:pStyle w:val="SETECTexteTableau"/>
              <w:rPr>
                <w:b/>
                <w:szCs w:val="18"/>
              </w:rPr>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E5C0651" w14:textId="77777777" w:rsidR="00C41BD0" w:rsidRDefault="00C41BD0" w:rsidP="00C41BD0">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1EFCD60" w14:textId="4B87E756" w:rsidR="00C41BD0" w:rsidRDefault="00C41BD0" w:rsidP="00C41BD0">
            <w:pPr>
              <w:pStyle w:val="SETECTexteTableau"/>
            </w:pPr>
          </w:p>
        </w:tc>
      </w:tr>
      <w:tr w:rsidR="00C41BD0" w14:paraId="5A9269E9"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F466C3B" w14:textId="44B4E5B2" w:rsidR="00C41BD0" w:rsidRDefault="00C41BD0" w:rsidP="00C41BD0">
            <w:pPr>
              <w:pStyle w:val="TableContents"/>
              <w:jc w:val="center"/>
              <w:rPr>
                <w:color w:val="000000"/>
              </w:rPr>
            </w:pPr>
            <w:r>
              <w:rPr>
                <w:color w:val="000000"/>
              </w:rPr>
              <w:t>1100.204</w:t>
            </w: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A71C605" w14:textId="77777777" w:rsidR="00C41BD0" w:rsidRDefault="00C41BD0" w:rsidP="00C41BD0">
            <w:pPr>
              <w:pStyle w:val="SETECTexteTableau"/>
              <w:rPr>
                <w:b/>
                <w:szCs w:val="18"/>
              </w:rPr>
            </w:pPr>
            <w:r w:rsidRPr="001A4B47">
              <w:rPr>
                <w:b/>
                <w:szCs w:val="18"/>
              </w:rPr>
              <w:t>Fermeture tunnel Courneuve sens Intérieur</w:t>
            </w:r>
          </w:p>
          <w:p w14:paraId="79C6B549" w14:textId="77777777" w:rsidR="00C41BD0" w:rsidRPr="00876103" w:rsidRDefault="00C41BD0" w:rsidP="00C41BD0">
            <w:r w:rsidRPr="00876103">
              <w:t>axe au PR 12+600 &amp; PR12 au PR17 (4 bretelles à fermer)</w:t>
            </w:r>
          </w:p>
          <w:p w14:paraId="57259AF1" w14:textId="77777777" w:rsidR="00C41BD0" w:rsidRDefault="00C41BD0" w:rsidP="00C41BD0">
            <w:pPr>
              <w:pStyle w:val="SETECTexteTableau"/>
              <w:rPr>
                <w:b/>
                <w:bCs/>
              </w:rPr>
            </w:pPr>
          </w:p>
          <w:p w14:paraId="58B5FF45" w14:textId="77777777" w:rsidR="00C41BD0" w:rsidRDefault="00C41BD0" w:rsidP="00C41BD0">
            <w:pPr>
              <w:pStyle w:val="SETECTexteTableau"/>
              <w:rPr>
                <w:b/>
                <w:bCs/>
              </w:rPr>
            </w:pPr>
            <w:r>
              <w:rPr>
                <w:b/>
                <w:bCs/>
              </w:rPr>
              <w:t>L’unité (u) :</w:t>
            </w:r>
          </w:p>
          <w:p w14:paraId="6BB2D12C" w14:textId="77777777" w:rsidR="00C41BD0" w:rsidRPr="00046F2B" w:rsidRDefault="00C41BD0" w:rsidP="00C41BD0">
            <w:pPr>
              <w:pStyle w:val="SETECTexteTableau"/>
              <w:rPr>
                <w:b/>
                <w:szCs w:val="18"/>
              </w:rPr>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60F7899" w14:textId="77777777" w:rsidR="00C41BD0" w:rsidRDefault="00C41BD0" w:rsidP="00C41BD0">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0A6E154" w14:textId="1E04F5F9" w:rsidR="00C41BD0" w:rsidRDefault="00C41BD0" w:rsidP="00C41BD0">
            <w:pPr>
              <w:pStyle w:val="SETECTexteTableau"/>
            </w:pPr>
          </w:p>
        </w:tc>
      </w:tr>
      <w:tr w:rsidR="00C41BD0" w14:paraId="5F16E3A9"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31BFA66" w14:textId="32950939" w:rsidR="00C41BD0" w:rsidRDefault="00C41BD0" w:rsidP="00C41BD0">
            <w:pPr>
              <w:pStyle w:val="TableContents"/>
              <w:jc w:val="center"/>
              <w:rPr>
                <w:color w:val="000000"/>
              </w:rPr>
            </w:pPr>
            <w:r>
              <w:rPr>
                <w:color w:val="000000"/>
              </w:rPr>
              <w:t>1100.205</w:t>
            </w: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97CA84E" w14:textId="77777777" w:rsidR="00C41BD0" w:rsidRDefault="00C41BD0" w:rsidP="00C41BD0">
            <w:pPr>
              <w:pStyle w:val="SETECTexteTableau"/>
              <w:rPr>
                <w:b/>
                <w:szCs w:val="18"/>
              </w:rPr>
            </w:pPr>
            <w:r w:rsidRPr="001A4B47">
              <w:rPr>
                <w:b/>
                <w:szCs w:val="18"/>
              </w:rPr>
              <w:t>Fermeture tunnels Courneuve et Bobigny sens Intérieur</w:t>
            </w:r>
          </w:p>
          <w:p w14:paraId="5E518789" w14:textId="77777777" w:rsidR="00C41BD0" w:rsidRDefault="00C41BD0" w:rsidP="00C41BD0">
            <w:r w:rsidRPr="00876103">
              <w:t>axe au PR 12+600 &amp; PR12 au PR24 (7 bretelles à fermer)</w:t>
            </w:r>
          </w:p>
          <w:p w14:paraId="78C96C61" w14:textId="77777777" w:rsidR="00C41BD0" w:rsidRDefault="00C41BD0" w:rsidP="00C41BD0">
            <w:pPr>
              <w:pStyle w:val="SETECTexteTableau"/>
              <w:rPr>
                <w:b/>
                <w:bCs/>
              </w:rPr>
            </w:pPr>
          </w:p>
          <w:p w14:paraId="624FCEBB" w14:textId="77777777" w:rsidR="00C41BD0" w:rsidRDefault="00C41BD0" w:rsidP="00C41BD0">
            <w:pPr>
              <w:pStyle w:val="SETECTexteTableau"/>
              <w:rPr>
                <w:b/>
                <w:bCs/>
              </w:rPr>
            </w:pPr>
            <w:r>
              <w:rPr>
                <w:b/>
                <w:bCs/>
              </w:rPr>
              <w:t>L’unité (u) :</w:t>
            </w:r>
          </w:p>
          <w:p w14:paraId="13621F4E" w14:textId="77777777" w:rsidR="00C41BD0" w:rsidRPr="00046F2B" w:rsidRDefault="00C41BD0" w:rsidP="00C41BD0">
            <w:pPr>
              <w:pStyle w:val="SETECTexteTableau"/>
              <w:rPr>
                <w:b/>
                <w:szCs w:val="18"/>
              </w:rPr>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3657BDBE" w14:textId="77777777" w:rsidR="00C41BD0" w:rsidRDefault="00C41BD0" w:rsidP="00C41BD0">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E13647D" w14:textId="1E473D7D" w:rsidR="00C41BD0" w:rsidRDefault="00C41BD0" w:rsidP="00C41BD0">
            <w:pPr>
              <w:pStyle w:val="SETECTexteTableau"/>
            </w:pPr>
          </w:p>
        </w:tc>
      </w:tr>
      <w:tr w:rsidR="00C41BD0" w14:paraId="33B9DAA2"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0C7F72B" w14:textId="133D3EFC" w:rsidR="00C41BD0" w:rsidRDefault="00C41BD0" w:rsidP="00C41BD0">
            <w:pPr>
              <w:pStyle w:val="TableContents"/>
              <w:jc w:val="center"/>
              <w:rPr>
                <w:color w:val="000000"/>
              </w:rPr>
            </w:pPr>
            <w:r>
              <w:rPr>
                <w:color w:val="000000"/>
              </w:rPr>
              <w:t>1100.206</w:t>
            </w: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C317658" w14:textId="77777777" w:rsidR="00C41BD0" w:rsidRDefault="00C41BD0" w:rsidP="00C41BD0">
            <w:pPr>
              <w:pStyle w:val="SETECTexteTableau"/>
              <w:rPr>
                <w:b/>
                <w:szCs w:val="18"/>
              </w:rPr>
            </w:pPr>
            <w:r w:rsidRPr="004C27ED">
              <w:rPr>
                <w:b/>
                <w:szCs w:val="18"/>
              </w:rPr>
              <w:t>Fermeture tunnels Courneuve et Bobigny sens Extérieur</w:t>
            </w:r>
          </w:p>
          <w:p w14:paraId="3095C172" w14:textId="77777777" w:rsidR="00C41BD0" w:rsidRPr="00876103" w:rsidRDefault="00C41BD0" w:rsidP="00C41BD0">
            <w:r w:rsidRPr="00876103">
              <w:t>axe tronc commun A3-A86 &amp; PR24 au PR12 (7 bretelles à fermer)</w:t>
            </w:r>
          </w:p>
          <w:p w14:paraId="7C2B0415" w14:textId="77777777" w:rsidR="00C41BD0" w:rsidRDefault="00C41BD0" w:rsidP="00C41BD0">
            <w:pPr>
              <w:pStyle w:val="SETECTexteTableau"/>
              <w:rPr>
                <w:b/>
                <w:bCs/>
              </w:rPr>
            </w:pPr>
          </w:p>
          <w:p w14:paraId="19489962" w14:textId="77777777" w:rsidR="00C41BD0" w:rsidRDefault="00C41BD0" w:rsidP="00C41BD0">
            <w:pPr>
              <w:pStyle w:val="SETECTexteTableau"/>
              <w:rPr>
                <w:b/>
                <w:bCs/>
              </w:rPr>
            </w:pPr>
            <w:r>
              <w:rPr>
                <w:b/>
                <w:bCs/>
              </w:rPr>
              <w:t>L’unité (u) :</w:t>
            </w:r>
          </w:p>
          <w:p w14:paraId="02620198" w14:textId="77777777" w:rsidR="00C41BD0" w:rsidRPr="00046F2B" w:rsidRDefault="00C41BD0" w:rsidP="00C41BD0">
            <w:pPr>
              <w:pStyle w:val="SETECTexteTableau"/>
              <w:rPr>
                <w:b/>
                <w:szCs w:val="18"/>
              </w:rPr>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4E3D6F3" w14:textId="77777777" w:rsidR="00C41BD0" w:rsidRDefault="00C41BD0" w:rsidP="00C41BD0">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C67742A" w14:textId="7701F4F8" w:rsidR="00C41BD0" w:rsidRDefault="00C41BD0" w:rsidP="00C41BD0">
            <w:pPr>
              <w:pStyle w:val="SETECTexteTableau"/>
            </w:pPr>
          </w:p>
        </w:tc>
      </w:tr>
      <w:tr w:rsidR="00C41BD0" w14:paraId="0C15FE00"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AA6729B" w14:textId="0ED45640" w:rsidR="00C41BD0" w:rsidRDefault="00C41BD0" w:rsidP="00C41BD0">
            <w:pPr>
              <w:pStyle w:val="TableContents"/>
              <w:jc w:val="center"/>
              <w:rPr>
                <w:color w:val="000000"/>
              </w:rPr>
            </w:pPr>
            <w:r>
              <w:rPr>
                <w:color w:val="000000"/>
              </w:rPr>
              <w:t>1100.207</w:t>
            </w: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E79E01A" w14:textId="77777777" w:rsidR="00C41BD0" w:rsidRDefault="00C41BD0" w:rsidP="00C41BD0">
            <w:pPr>
              <w:pStyle w:val="SETECTexteTableau"/>
              <w:rPr>
                <w:b/>
                <w:szCs w:val="18"/>
              </w:rPr>
            </w:pPr>
            <w:r w:rsidRPr="004C27ED">
              <w:rPr>
                <w:b/>
                <w:szCs w:val="18"/>
              </w:rPr>
              <w:t>Fermeture tunnel Courneuve dans les deux sens de nuit en semaine</w:t>
            </w:r>
          </w:p>
          <w:p w14:paraId="1497195E" w14:textId="77777777" w:rsidR="00C41BD0" w:rsidRDefault="00C41BD0" w:rsidP="00C41BD0">
            <w:pPr>
              <w:pStyle w:val="SETECTexteTableau"/>
              <w:rPr>
                <w:color w:val="auto"/>
              </w:rPr>
            </w:pPr>
            <w:r>
              <w:rPr>
                <w:color w:val="auto"/>
              </w:rPr>
              <w:t>I</w:t>
            </w:r>
            <w:r w:rsidRPr="00876103">
              <w:rPr>
                <w:color w:val="auto"/>
              </w:rPr>
              <w:t>NT – Axe au PR 12+600 &amp; PR12 au PR17 (4 bretelles à fermer) &amp; EXT – Axe tronc commun A3-A86 &amp; PR24 au PR12 (7 bretelles à fermer)</w:t>
            </w:r>
          </w:p>
          <w:p w14:paraId="03B4EF6A" w14:textId="77777777" w:rsidR="00C41BD0" w:rsidRDefault="00C41BD0" w:rsidP="00C41BD0">
            <w:pPr>
              <w:pStyle w:val="SETECTexteTableau"/>
              <w:rPr>
                <w:b/>
                <w:bCs/>
              </w:rPr>
            </w:pPr>
          </w:p>
          <w:p w14:paraId="4F5154D4" w14:textId="77777777" w:rsidR="00C41BD0" w:rsidRDefault="00C41BD0" w:rsidP="00C41BD0">
            <w:pPr>
              <w:pStyle w:val="SETECTexteTableau"/>
              <w:rPr>
                <w:b/>
                <w:bCs/>
              </w:rPr>
            </w:pPr>
            <w:r>
              <w:rPr>
                <w:b/>
                <w:bCs/>
              </w:rPr>
              <w:t>L’unité (u) :</w:t>
            </w:r>
          </w:p>
          <w:p w14:paraId="6E879081" w14:textId="77777777" w:rsidR="00C41BD0" w:rsidRPr="00046F2B" w:rsidRDefault="00C41BD0" w:rsidP="00C41BD0">
            <w:pPr>
              <w:pStyle w:val="SETECTexteTableau"/>
              <w:rPr>
                <w:b/>
                <w:szCs w:val="18"/>
              </w:rPr>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1BF89CA" w14:textId="77777777" w:rsidR="00C41BD0" w:rsidRDefault="00C41BD0" w:rsidP="00C41BD0">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8C5767F" w14:textId="2E0F92CD" w:rsidR="00C41BD0" w:rsidRDefault="00C41BD0" w:rsidP="00C41BD0">
            <w:pPr>
              <w:pStyle w:val="SETECTexteTableau"/>
            </w:pPr>
          </w:p>
        </w:tc>
      </w:tr>
      <w:tr w:rsidR="00C41BD0" w14:paraId="01ADE80D"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2AEE5A" w14:textId="547B8D58" w:rsidR="00C41BD0" w:rsidRDefault="00C41BD0" w:rsidP="00C41BD0">
            <w:pPr>
              <w:pStyle w:val="TableContents"/>
              <w:jc w:val="center"/>
              <w:rPr>
                <w:color w:val="000000"/>
              </w:rPr>
            </w:pPr>
            <w:r>
              <w:rPr>
                <w:color w:val="000000"/>
              </w:rPr>
              <w:t>1100.208</w:t>
            </w: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58AD9C3" w14:textId="77777777" w:rsidR="00C41BD0" w:rsidRDefault="00C41BD0" w:rsidP="00C41BD0">
            <w:pPr>
              <w:pStyle w:val="SETECTexteTableau"/>
              <w:rPr>
                <w:b/>
                <w:szCs w:val="18"/>
              </w:rPr>
            </w:pPr>
            <w:r w:rsidRPr="00006F9D">
              <w:rPr>
                <w:b/>
                <w:szCs w:val="18"/>
              </w:rPr>
              <w:t>Fermeture tunnel Courneuve et Bobigny dans les deux sens de nuit en semaine</w:t>
            </w:r>
          </w:p>
          <w:p w14:paraId="6AD0F34A" w14:textId="77777777" w:rsidR="00C41BD0" w:rsidRDefault="00C41BD0" w:rsidP="00C41BD0">
            <w:r w:rsidRPr="00876103">
              <w:t>INT – Axe au PR 12+600 &amp; PR12 au PR24 (7 bretelles à fermer) &amp; EXT – Axe tronc commun A3-A86 &amp; PR24 au PR12 (7 bretelles à fermer)</w:t>
            </w:r>
          </w:p>
          <w:p w14:paraId="6D125BFC" w14:textId="77777777" w:rsidR="00C41BD0" w:rsidRDefault="00C41BD0" w:rsidP="00C41BD0">
            <w:pPr>
              <w:pStyle w:val="SETECTexteTableau"/>
              <w:rPr>
                <w:b/>
                <w:bCs/>
              </w:rPr>
            </w:pPr>
          </w:p>
          <w:p w14:paraId="745FC75B" w14:textId="77777777" w:rsidR="00C41BD0" w:rsidRDefault="00C41BD0" w:rsidP="00C41BD0">
            <w:pPr>
              <w:pStyle w:val="SETECTexteTableau"/>
              <w:rPr>
                <w:b/>
                <w:bCs/>
              </w:rPr>
            </w:pPr>
            <w:r>
              <w:rPr>
                <w:b/>
                <w:bCs/>
              </w:rPr>
              <w:t>L’unité (u) :</w:t>
            </w:r>
          </w:p>
          <w:p w14:paraId="3106E7BD" w14:textId="77777777" w:rsidR="00C41BD0" w:rsidRPr="00046F2B" w:rsidRDefault="00C41BD0" w:rsidP="00C41BD0">
            <w:pPr>
              <w:pStyle w:val="SETECTexteTableau"/>
              <w:rPr>
                <w:b/>
                <w:szCs w:val="18"/>
              </w:rPr>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0F4FD7F" w14:textId="77777777" w:rsidR="00C41BD0" w:rsidRDefault="00C41BD0" w:rsidP="00C41BD0">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63FFE83" w14:textId="5EB5AB64" w:rsidR="00C41BD0" w:rsidRDefault="00C41BD0" w:rsidP="00C41BD0">
            <w:pPr>
              <w:pStyle w:val="SETECTexteTableau"/>
            </w:pPr>
          </w:p>
        </w:tc>
      </w:tr>
      <w:tr w:rsidR="00C41BD0" w14:paraId="6811835C"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623429C" w14:textId="10AD20E5" w:rsidR="00C41BD0" w:rsidRDefault="00C41BD0" w:rsidP="00C41BD0">
            <w:pPr>
              <w:pStyle w:val="TableContents"/>
              <w:jc w:val="center"/>
              <w:rPr>
                <w:color w:val="000000"/>
              </w:rPr>
            </w:pPr>
            <w:r w:rsidRPr="00B27B63">
              <w:rPr>
                <w:color w:val="000000"/>
              </w:rPr>
              <w:t>1100.</w:t>
            </w:r>
            <w:r>
              <w:rPr>
                <w:color w:val="000000"/>
              </w:rPr>
              <w:t>2</w:t>
            </w:r>
            <w:r w:rsidRPr="00B27B63">
              <w:rPr>
                <w:color w:val="000000"/>
              </w:rPr>
              <w:t>0</w:t>
            </w:r>
            <w:r>
              <w:rPr>
                <w:color w:val="000000"/>
              </w:rPr>
              <w:t>9</w:t>
            </w: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96C7392" w14:textId="77777777" w:rsidR="00C41BD0" w:rsidRDefault="00C41BD0" w:rsidP="00C41BD0">
            <w:pPr>
              <w:pStyle w:val="SETECTexteTableau"/>
              <w:rPr>
                <w:b/>
                <w:szCs w:val="18"/>
              </w:rPr>
            </w:pPr>
            <w:r>
              <w:rPr>
                <w:b/>
                <w:szCs w:val="18"/>
              </w:rPr>
              <w:t>Mobilisation d’un « homme trafic »</w:t>
            </w:r>
          </w:p>
          <w:p w14:paraId="509AAE4F" w14:textId="04892B3A" w:rsidR="00C41BD0" w:rsidRPr="00876103" w:rsidRDefault="00C41BD0" w:rsidP="00C41BD0">
            <w:pPr>
              <w:pStyle w:val="SETECTexteTableau"/>
            </w:pPr>
            <w:r>
              <w:t>Ce prix rémunère la mobilisation d’un homme chargé de surveiller les entrées sur l’autoroute à contresens lors des fermetures, pour éviter que des personnes non autorisées suivent le</w:t>
            </w:r>
            <w:r w:rsidR="00B44429">
              <w:t>s</w:t>
            </w:r>
            <w:r>
              <w:t xml:space="preserve"> intervenants sur l’autoroute fermée.</w:t>
            </w:r>
          </w:p>
          <w:p w14:paraId="591DF9B8" w14:textId="77777777" w:rsidR="00C41BD0" w:rsidRDefault="00C41BD0" w:rsidP="00C41BD0">
            <w:pPr>
              <w:pStyle w:val="SETECTexteTableau"/>
              <w:rPr>
                <w:b/>
                <w:szCs w:val="18"/>
              </w:rPr>
            </w:pPr>
          </w:p>
          <w:p w14:paraId="6E01ECB2" w14:textId="77777777" w:rsidR="00C41BD0" w:rsidRDefault="00C41BD0" w:rsidP="00C41BD0">
            <w:pPr>
              <w:pStyle w:val="SETECTexteTableau"/>
              <w:rPr>
                <w:b/>
                <w:bCs/>
              </w:rPr>
            </w:pPr>
            <w:r>
              <w:rPr>
                <w:b/>
                <w:bCs/>
              </w:rPr>
              <w:t>L’unité (u) :</w:t>
            </w:r>
          </w:p>
          <w:p w14:paraId="01BF3C4F" w14:textId="77777777" w:rsidR="00C41BD0" w:rsidRPr="00046F2B" w:rsidRDefault="00C41BD0" w:rsidP="00C41BD0">
            <w:pPr>
              <w:pStyle w:val="SETECTexteTableau"/>
              <w:rPr>
                <w:b/>
                <w:szCs w:val="18"/>
              </w:rPr>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07949D0" w14:textId="77777777" w:rsidR="00C41BD0" w:rsidRDefault="00C41BD0" w:rsidP="00C41BD0">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4C1F76F" w14:textId="79E64F21" w:rsidR="00C41BD0" w:rsidRDefault="00C41BD0" w:rsidP="00C41BD0">
            <w:pPr>
              <w:pStyle w:val="SETECTexteTableau"/>
            </w:pPr>
          </w:p>
        </w:tc>
      </w:tr>
      <w:tr w:rsidR="00C41BD0" w14:paraId="703D5063"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9AE7187" w14:textId="697235DE" w:rsidR="00C41BD0" w:rsidRDefault="00C41BD0" w:rsidP="00C41BD0">
            <w:pPr>
              <w:pStyle w:val="TableContents"/>
              <w:jc w:val="center"/>
              <w:rPr>
                <w:color w:val="000000"/>
              </w:rPr>
            </w:pPr>
            <w:r w:rsidRPr="00B27B63">
              <w:rPr>
                <w:color w:val="000000"/>
              </w:rPr>
              <w:t>1100.</w:t>
            </w:r>
            <w:r>
              <w:rPr>
                <w:color w:val="000000"/>
              </w:rPr>
              <w:t>210</w:t>
            </w: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8D67069" w14:textId="77777777" w:rsidR="00C41BD0" w:rsidRPr="005632E1" w:rsidRDefault="00C41BD0" w:rsidP="00C41BD0">
            <w:pPr>
              <w:pStyle w:val="SETECTexteTableau"/>
              <w:rPr>
                <w:b/>
                <w:bCs/>
              </w:rPr>
            </w:pPr>
            <w:r w:rsidRPr="005632E1">
              <w:rPr>
                <w:b/>
                <w:bCs/>
              </w:rPr>
              <w:t xml:space="preserve">Plus-value pour balisage les </w:t>
            </w:r>
            <w:r>
              <w:rPr>
                <w:b/>
                <w:bCs/>
              </w:rPr>
              <w:t>w</w:t>
            </w:r>
            <w:r w:rsidRPr="005632E1">
              <w:rPr>
                <w:b/>
                <w:bCs/>
              </w:rPr>
              <w:t>eekends</w:t>
            </w:r>
          </w:p>
          <w:p w14:paraId="35A3405E" w14:textId="77777777" w:rsidR="00C41BD0" w:rsidRPr="005632E1" w:rsidRDefault="00C41BD0" w:rsidP="00C41BD0">
            <w:pPr>
              <w:pStyle w:val="SETECTexteTableau"/>
              <w:rPr>
                <w:b/>
                <w:bCs/>
              </w:rPr>
            </w:pPr>
          </w:p>
          <w:p w14:paraId="52E91B62" w14:textId="77777777" w:rsidR="00C41BD0" w:rsidRPr="005632E1" w:rsidRDefault="00C41BD0" w:rsidP="00C41BD0">
            <w:pPr>
              <w:pStyle w:val="SETECTexteTableau"/>
              <w:rPr>
                <w:b/>
                <w:bCs/>
              </w:rPr>
            </w:pPr>
            <w:r w:rsidRPr="005632E1">
              <w:rPr>
                <w:b/>
                <w:bCs/>
              </w:rPr>
              <w:t>Le pourcentage (%) :</w:t>
            </w:r>
          </w:p>
          <w:p w14:paraId="144632F8" w14:textId="77777777" w:rsidR="00C41BD0" w:rsidRPr="00046F2B" w:rsidRDefault="00C41BD0" w:rsidP="00C41BD0">
            <w:pPr>
              <w:pStyle w:val="SETECTexteTableau"/>
              <w:rPr>
                <w:b/>
                <w:szCs w:val="18"/>
              </w:rPr>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41E0F49" w14:textId="77777777" w:rsidR="00C41BD0" w:rsidRDefault="00C41BD0" w:rsidP="00C41BD0">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9387660" w14:textId="08FB8BBE" w:rsidR="00C41BD0" w:rsidRDefault="00C41BD0" w:rsidP="00C41BD0">
            <w:pPr>
              <w:pStyle w:val="SETECTexteTableau"/>
            </w:pPr>
          </w:p>
        </w:tc>
      </w:tr>
      <w:tr w:rsidR="00C41BD0" w14:paraId="6996C7EC"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4DC77F8" w14:textId="7F7672A6" w:rsidR="00C41BD0" w:rsidRDefault="00C41BD0" w:rsidP="00C41BD0">
            <w:pPr>
              <w:pStyle w:val="TableContents"/>
              <w:jc w:val="center"/>
              <w:rPr>
                <w:color w:val="000000"/>
              </w:rPr>
            </w:pPr>
            <w:r w:rsidRPr="00B27B63">
              <w:rPr>
                <w:color w:val="000000"/>
              </w:rPr>
              <w:t>1100.</w:t>
            </w:r>
            <w:r>
              <w:rPr>
                <w:color w:val="000000"/>
              </w:rPr>
              <w:t>211</w:t>
            </w: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EBCE8F2" w14:textId="77777777" w:rsidR="00C41BD0" w:rsidRPr="005632E1" w:rsidRDefault="00C41BD0" w:rsidP="00C41BD0">
            <w:pPr>
              <w:pStyle w:val="SETECTexteTableau"/>
              <w:rPr>
                <w:b/>
                <w:bCs/>
              </w:rPr>
            </w:pPr>
            <w:r w:rsidRPr="005632E1">
              <w:rPr>
                <w:b/>
                <w:bCs/>
              </w:rPr>
              <w:t>Plus-value pour délai de prévenance &lt; 14j</w:t>
            </w:r>
          </w:p>
          <w:p w14:paraId="00413A99" w14:textId="77777777" w:rsidR="00C41BD0" w:rsidRPr="005632E1" w:rsidRDefault="00C41BD0" w:rsidP="00C41BD0">
            <w:pPr>
              <w:pStyle w:val="SETECTexteTableau"/>
              <w:rPr>
                <w:b/>
                <w:bCs/>
              </w:rPr>
            </w:pPr>
          </w:p>
          <w:p w14:paraId="6171B946" w14:textId="77777777" w:rsidR="00C41BD0" w:rsidRPr="005632E1" w:rsidRDefault="00C41BD0" w:rsidP="00C41BD0">
            <w:pPr>
              <w:pStyle w:val="SETECTexteTableau"/>
              <w:rPr>
                <w:b/>
                <w:bCs/>
              </w:rPr>
            </w:pPr>
            <w:r w:rsidRPr="005632E1">
              <w:rPr>
                <w:b/>
                <w:bCs/>
              </w:rPr>
              <w:t>Le pourcentage (%) :</w:t>
            </w:r>
          </w:p>
          <w:p w14:paraId="18F312CD" w14:textId="77777777" w:rsidR="00C41BD0" w:rsidRPr="00046F2B" w:rsidRDefault="00C41BD0" w:rsidP="00C41BD0">
            <w:pPr>
              <w:pStyle w:val="SETECTexteTableau"/>
              <w:rPr>
                <w:b/>
                <w:szCs w:val="18"/>
              </w:rPr>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02514AB" w14:textId="77777777" w:rsidR="00C41BD0" w:rsidRDefault="00C41BD0" w:rsidP="00C41BD0">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4C34A56" w14:textId="72624BA0" w:rsidR="00C41BD0" w:rsidRDefault="00C41BD0" w:rsidP="00C41BD0">
            <w:pPr>
              <w:pStyle w:val="SETECTexteTableau"/>
            </w:pPr>
          </w:p>
        </w:tc>
      </w:tr>
      <w:tr w:rsidR="00C41BD0" w14:paraId="5D44DB5F"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69E1CF0" w14:textId="2B15915B" w:rsidR="00C41BD0" w:rsidRDefault="00C41BD0" w:rsidP="00C41BD0">
            <w:pPr>
              <w:pStyle w:val="TableContents"/>
              <w:jc w:val="center"/>
              <w:rPr>
                <w:color w:val="000000"/>
              </w:rPr>
            </w:pPr>
            <w:r w:rsidRPr="00B27B63">
              <w:rPr>
                <w:color w:val="000000"/>
              </w:rPr>
              <w:t>1100.</w:t>
            </w:r>
            <w:r>
              <w:rPr>
                <w:color w:val="000000"/>
              </w:rPr>
              <w:t>212</w:t>
            </w: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AD9D223" w14:textId="77777777" w:rsidR="00C41BD0" w:rsidRPr="005632E1" w:rsidRDefault="00C41BD0" w:rsidP="00C41BD0">
            <w:pPr>
              <w:pStyle w:val="SETECTexteTableau"/>
              <w:rPr>
                <w:b/>
                <w:bCs/>
              </w:rPr>
            </w:pPr>
            <w:r w:rsidRPr="005632E1">
              <w:rPr>
                <w:b/>
                <w:bCs/>
              </w:rPr>
              <w:t>Plus-value pour délai de prévenance &lt; 3j</w:t>
            </w:r>
          </w:p>
          <w:p w14:paraId="715F7762" w14:textId="77777777" w:rsidR="00C41BD0" w:rsidRPr="005632E1" w:rsidRDefault="00C41BD0" w:rsidP="00C41BD0">
            <w:pPr>
              <w:pStyle w:val="SETECTexteTableau"/>
              <w:rPr>
                <w:b/>
                <w:bCs/>
              </w:rPr>
            </w:pPr>
          </w:p>
          <w:p w14:paraId="7673CF4D" w14:textId="77777777" w:rsidR="00C41BD0" w:rsidRPr="005632E1" w:rsidRDefault="00C41BD0" w:rsidP="00C41BD0">
            <w:pPr>
              <w:pStyle w:val="SETECTexteTableau"/>
              <w:rPr>
                <w:b/>
                <w:bCs/>
              </w:rPr>
            </w:pPr>
            <w:r w:rsidRPr="005632E1">
              <w:rPr>
                <w:b/>
                <w:bCs/>
              </w:rPr>
              <w:t>Le pourcentage (%) :</w:t>
            </w:r>
          </w:p>
          <w:p w14:paraId="3AC901D3" w14:textId="77777777" w:rsidR="00C41BD0" w:rsidRPr="00046F2B" w:rsidRDefault="00C41BD0" w:rsidP="00C41BD0">
            <w:pPr>
              <w:pStyle w:val="SETECTexteTableau"/>
              <w:rPr>
                <w:b/>
                <w:szCs w:val="18"/>
              </w:rPr>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4C57BEF0" w14:textId="77777777" w:rsidR="00C41BD0" w:rsidRDefault="00C41BD0" w:rsidP="00C41BD0">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EB906EE" w14:textId="1D86BFCA" w:rsidR="00C41BD0" w:rsidRDefault="00C41BD0" w:rsidP="00C41BD0">
            <w:pPr>
              <w:pStyle w:val="SETECTexteTableau"/>
            </w:pPr>
          </w:p>
        </w:tc>
      </w:tr>
      <w:tr w:rsidR="00C41BD0" w14:paraId="3D41980B" w14:textId="77777777" w:rsidTr="7FD11626">
        <w:trPr>
          <w:trHeight w:val="300"/>
        </w:trPr>
        <w:tc>
          <w:tcPr>
            <w:tcW w:w="10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4E66CE4" w14:textId="51602C28" w:rsidR="00C41BD0" w:rsidRDefault="00C41BD0" w:rsidP="00C41BD0">
            <w:pPr>
              <w:pStyle w:val="TableContents"/>
              <w:jc w:val="center"/>
              <w:rPr>
                <w:color w:val="000000"/>
              </w:rPr>
            </w:pPr>
            <w:r w:rsidRPr="00B27B63">
              <w:rPr>
                <w:color w:val="000000"/>
              </w:rPr>
              <w:t>1100.</w:t>
            </w:r>
            <w:r>
              <w:rPr>
                <w:color w:val="000000"/>
              </w:rPr>
              <w:t>213</w:t>
            </w:r>
          </w:p>
        </w:tc>
        <w:tc>
          <w:tcPr>
            <w:tcW w:w="55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4D3B50C" w14:textId="77777777" w:rsidR="00C41BD0" w:rsidRPr="005632E1" w:rsidRDefault="00C41BD0" w:rsidP="00C41BD0">
            <w:pPr>
              <w:pStyle w:val="SETECTexteTableau"/>
              <w:rPr>
                <w:b/>
                <w:bCs/>
              </w:rPr>
            </w:pPr>
            <w:r w:rsidRPr="005632E1">
              <w:rPr>
                <w:b/>
                <w:bCs/>
              </w:rPr>
              <w:t>Plus-value pour délai de prévenance &lt; 1j</w:t>
            </w:r>
          </w:p>
          <w:p w14:paraId="68D55E6E" w14:textId="77777777" w:rsidR="00C41BD0" w:rsidRPr="005632E1" w:rsidRDefault="00C41BD0" w:rsidP="00C41BD0">
            <w:pPr>
              <w:pStyle w:val="SETECTexteTableau"/>
              <w:rPr>
                <w:b/>
                <w:bCs/>
              </w:rPr>
            </w:pPr>
          </w:p>
          <w:p w14:paraId="5C949054" w14:textId="77777777" w:rsidR="00C41BD0" w:rsidRPr="005632E1" w:rsidRDefault="00C41BD0" w:rsidP="00C41BD0">
            <w:pPr>
              <w:pStyle w:val="SETECTexteTableau"/>
              <w:rPr>
                <w:b/>
                <w:bCs/>
              </w:rPr>
            </w:pPr>
            <w:r w:rsidRPr="005632E1">
              <w:rPr>
                <w:b/>
                <w:bCs/>
              </w:rPr>
              <w:t>Le pourcentage (%) :</w:t>
            </w:r>
          </w:p>
          <w:p w14:paraId="36EC2552" w14:textId="77777777" w:rsidR="00C41BD0" w:rsidRPr="00046F2B" w:rsidRDefault="00C41BD0" w:rsidP="00C41BD0">
            <w:pPr>
              <w:pStyle w:val="SETECTexteTableau"/>
              <w:rPr>
                <w:b/>
                <w:szCs w:val="18"/>
              </w:rPr>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C608100" w14:textId="77777777" w:rsidR="00C41BD0" w:rsidRDefault="00C41BD0" w:rsidP="00C41BD0">
            <w:pPr>
              <w:pStyle w:val="SETECTexteTableau"/>
            </w:pPr>
          </w:p>
        </w:tc>
        <w:tc>
          <w:tcPr>
            <w:tcW w:w="152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035F427" w14:textId="494F868F" w:rsidR="00C41BD0" w:rsidRDefault="00C41BD0" w:rsidP="00C41BD0">
            <w:pPr>
              <w:pStyle w:val="SETECTexteTableau"/>
            </w:pPr>
          </w:p>
        </w:tc>
      </w:tr>
    </w:tbl>
    <w:p w14:paraId="705B0407" w14:textId="4A405673" w:rsidR="003F6A4B" w:rsidRDefault="006B394F">
      <w:pPr>
        <w:pStyle w:val="SETECTextecourant"/>
      </w:pPr>
      <w:bookmarkStart w:id="390" w:name="_Toc535584509"/>
      <w:bookmarkEnd w:id="390"/>
      <w:r>
        <w:br w:type="textWrapping" w:clear="all"/>
      </w:r>
    </w:p>
    <w:sectPr w:rsidR="003F6A4B" w:rsidSect="006A218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9F8D9" w14:textId="77777777" w:rsidR="00952C15" w:rsidRDefault="00952C15">
      <w:pPr>
        <w:spacing w:after="0"/>
      </w:pPr>
      <w:r>
        <w:separator/>
      </w:r>
    </w:p>
  </w:endnote>
  <w:endnote w:type="continuationSeparator" w:id="0">
    <w:p w14:paraId="1A41D795" w14:textId="77777777" w:rsidR="00952C15" w:rsidRDefault="00952C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pitch w:val="default"/>
  </w:font>
  <w:font w:name="Aptos">
    <w:altName w:val="Calibri"/>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A00002EF" w:usb1="4000004B" w:usb2="00000000" w:usb3="00000000" w:csb0="0000019F" w:csb1="00000000"/>
  </w:font>
  <w:font w:name="Liberation Sans">
    <w:panose1 w:val="020B0604020202020204"/>
    <w:charset w:val="00"/>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ptos Display">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Marianne">
    <w:panose1 w:val="02000000000000000000"/>
    <w:charset w:val="00"/>
    <w:family w:val="auto"/>
    <w:pitch w:val="variable"/>
    <w:sig w:usb0="0000000F"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1DCC5" w14:textId="77777777" w:rsidR="00044C4A" w:rsidRDefault="00044C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BA1DA" w14:textId="0B290912" w:rsidR="006A2183" w:rsidRDefault="006A2183"/>
  <w:p w14:paraId="404DA64B" w14:textId="00D716BD" w:rsidR="006A2183" w:rsidRPr="006A2183" w:rsidRDefault="006A2183" w:rsidP="006A2183">
    <w:pPr>
      <w:pStyle w:val="Pieddepage"/>
      <w:jc w:val="center"/>
      <w:rPr>
        <w:rFonts w:ascii="Marianne" w:hAnsi="Marianne"/>
        <w:sz w:val="24"/>
        <w:szCs w:val="24"/>
      </w:rPr>
    </w:pPr>
    <w:r w:rsidRPr="006B6A29">
      <w:rPr>
        <w:rFonts w:ascii="Marianne" w:hAnsi="Marianne"/>
        <w:sz w:val="24"/>
        <w:szCs w:val="24"/>
      </w:rPr>
      <w:fldChar w:fldCharType="begin"/>
    </w:r>
    <w:r w:rsidRPr="006B6A29">
      <w:rPr>
        <w:rFonts w:ascii="Marianne" w:hAnsi="Marianne"/>
        <w:sz w:val="24"/>
        <w:szCs w:val="24"/>
      </w:rPr>
      <w:instrText xml:space="preserve"> PAGE </w:instrText>
    </w:r>
    <w:r w:rsidRPr="006B6A29">
      <w:rPr>
        <w:rFonts w:ascii="Marianne" w:hAnsi="Marianne"/>
        <w:sz w:val="24"/>
        <w:szCs w:val="24"/>
      </w:rPr>
      <w:fldChar w:fldCharType="separate"/>
    </w:r>
    <w:r>
      <w:rPr>
        <w:rFonts w:ascii="Marianne" w:hAnsi="Marianne"/>
        <w:sz w:val="24"/>
        <w:szCs w:val="24"/>
      </w:rPr>
      <w:t>2</w:t>
    </w:r>
    <w:r w:rsidRPr="006B6A29">
      <w:rPr>
        <w:rFonts w:ascii="Marianne" w:hAnsi="Marianne"/>
        <w:sz w:val="24"/>
        <w:szCs w:val="24"/>
      </w:rPr>
      <w:fldChar w:fldCharType="end"/>
    </w:r>
    <w:r w:rsidRPr="006B6A29">
      <w:rPr>
        <w:rFonts w:ascii="Marianne" w:hAnsi="Marianne"/>
        <w:sz w:val="24"/>
        <w:szCs w:val="24"/>
      </w:rPr>
      <w:t xml:space="preserve"> / </w:t>
    </w:r>
    <w:r w:rsidRPr="006B6A29">
      <w:rPr>
        <w:rFonts w:ascii="Marianne" w:hAnsi="Marianne"/>
        <w:sz w:val="24"/>
        <w:szCs w:val="24"/>
      </w:rPr>
      <w:fldChar w:fldCharType="begin"/>
    </w:r>
    <w:r w:rsidRPr="006B6A29">
      <w:rPr>
        <w:rFonts w:ascii="Marianne" w:hAnsi="Marianne"/>
        <w:sz w:val="24"/>
        <w:szCs w:val="24"/>
      </w:rPr>
      <w:instrText xml:space="preserve"> NUMPAGES </w:instrText>
    </w:r>
    <w:r w:rsidRPr="006B6A29">
      <w:rPr>
        <w:rFonts w:ascii="Marianne" w:hAnsi="Marianne"/>
        <w:sz w:val="24"/>
        <w:szCs w:val="24"/>
      </w:rPr>
      <w:fldChar w:fldCharType="separate"/>
    </w:r>
    <w:r>
      <w:rPr>
        <w:rFonts w:ascii="Marianne" w:hAnsi="Marianne"/>
        <w:sz w:val="24"/>
        <w:szCs w:val="24"/>
      </w:rPr>
      <w:t>16</w:t>
    </w:r>
    <w:r w:rsidRPr="006B6A29">
      <w:rPr>
        <w:rFonts w:ascii="Marianne" w:hAnsi="Marianne"/>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30FB2" w14:textId="77777777" w:rsidR="006A2183" w:rsidRPr="006B6A29" w:rsidRDefault="006A2183" w:rsidP="006A2183">
    <w:pPr>
      <w:pStyle w:val="Pieddepage"/>
      <w:spacing w:before="120"/>
      <w:jc w:val="center"/>
      <w:rPr>
        <w:rFonts w:ascii="Marianne" w:hAnsi="Marianne"/>
        <w:sz w:val="24"/>
        <w:szCs w:val="24"/>
      </w:rPr>
    </w:pPr>
    <w:r w:rsidRPr="006B6A29">
      <w:rPr>
        <w:rFonts w:ascii="Marianne" w:hAnsi="Marianne"/>
        <w:noProof/>
        <w:sz w:val="24"/>
        <w:szCs w:val="24"/>
      </w:rPr>
      <w:drawing>
        <wp:anchor distT="0" distB="0" distL="114300" distR="114300" simplePos="0" relativeHeight="251663366" behindDoc="0" locked="0" layoutInCell="1" allowOverlap="1" wp14:anchorId="465318F3" wp14:editId="7CF0F5F8">
          <wp:simplePos x="0" y="0"/>
          <wp:positionH relativeFrom="column">
            <wp:posOffset>3155656</wp:posOffset>
          </wp:positionH>
          <wp:positionV relativeFrom="paragraph">
            <wp:posOffset>-3497</wp:posOffset>
          </wp:positionV>
          <wp:extent cx="1029335" cy="334645"/>
          <wp:effectExtent l="0" t="0" r="0" b="8255"/>
          <wp:wrapNone/>
          <wp:docPr id="3" name="Image 3" descr="Artelia | Centre de ressources du Génie écolog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rtelia | Centre de ressources du Génie écologiq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334645"/>
                  </a:xfrm>
                  <a:prstGeom prst="rect">
                    <a:avLst/>
                  </a:prstGeom>
                  <a:noFill/>
                </pic:spPr>
              </pic:pic>
            </a:graphicData>
          </a:graphic>
          <wp14:sizeRelH relativeFrom="page">
            <wp14:pctWidth>0</wp14:pctWidth>
          </wp14:sizeRelH>
          <wp14:sizeRelV relativeFrom="page">
            <wp14:pctHeight>0</wp14:pctHeight>
          </wp14:sizeRelV>
        </wp:anchor>
      </w:drawing>
    </w:r>
    <w:r w:rsidRPr="006B6A29">
      <w:rPr>
        <w:rFonts w:ascii="Marianne" w:hAnsi="Marianne"/>
        <w:noProof/>
        <w:sz w:val="24"/>
        <w:szCs w:val="24"/>
      </w:rPr>
      <w:drawing>
        <wp:anchor distT="0" distB="0" distL="114300" distR="114300" simplePos="0" relativeHeight="251662342" behindDoc="0" locked="0" layoutInCell="1" allowOverlap="1" wp14:anchorId="4319272D" wp14:editId="3700BB65">
          <wp:simplePos x="0" y="0"/>
          <wp:positionH relativeFrom="column">
            <wp:posOffset>1852930</wp:posOffset>
          </wp:positionH>
          <wp:positionV relativeFrom="paragraph">
            <wp:posOffset>17780</wp:posOffset>
          </wp:positionV>
          <wp:extent cx="1122680" cy="317500"/>
          <wp:effectExtent l="0" t="0" r="1270" b="6350"/>
          <wp:wrapNone/>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995120" descr="Une image contenant texte, Police, logo, Graph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2680" cy="317500"/>
                  </a:xfrm>
                  <a:prstGeom prst="rect">
                    <a:avLst/>
                  </a:prstGeom>
                  <a:noFill/>
                </pic:spPr>
              </pic:pic>
            </a:graphicData>
          </a:graphic>
          <wp14:sizeRelH relativeFrom="page">
            <wp14:pctWidth>0</wp14:pctWidth>
          </wp14:sizeRelH>
          <wp14:sizeRelV relativeFrom="page">
            <wp14:pctHeight>0</wp14:pctHeight>
          </wp14:sizeRelV>
        </wp:anchor>
      </w:drawing>
    </w:r>
    <w:bookmarkStart w:id="391" w:name="_Hlk184128439"/>
    <w:bookmarkStart w:id="392" w:name="_Hlk184128440"/>
  </w:p>
  <w:p w14:paraId="34F5E4E2" w14:textId="14C89C31" w:rsidR="006A2183" w:rsidRPr="006A2183" w:rsidRDefault="006A2183" w:rsidP="006A2183">
    <w:pPr>
      <w:pStyle w:val="Pieddepage"/>
      <w:spacing w:before="120"/>
      <w:jc w:val="center"/>
      <w:rPr>
        <w:rFonts w:ascii="Marianne" w:hAnsi="Marianne"/>
        <w:sz w:val="24"/>
        <w:szCs w:val="24"/>
      </w:rPr>
    </w:pPr>
    <w:r w:rsidRPr="006B6A29">
      <w:rPr>
        <w:rFonts w:ascii="Marianne" w:hAnsi="Marianne"/>
        <w:sz w:val="24"/>
        <w:szCs w:val="24"/>
      </w:rPr>
      <w:fldChar w:fldCharType="begin"/>
    </w:r>
    <w:r w:rsidRPr="006B6A29">
      <w:rPr>
        <w:rFonts w:ascii="Marianne" w:hAnsi="Marianne"/>
        <w:sz w:val="24"/>
        <w:szCs w:val="24"/>
      </w:rPr>
      <w:instrText xml:space="preserve"> FILENAME   \* MERGEFORMAT </w:instrText>
    </w:r>
    <w:r w:rsidRPr="006B6A29">
      <w:rPr>
        <w:rFonts w:ascii="Marianne" w:hAnsi="Marianne"/>
        <w:sz w:val="24"/>
        <w:szCs w:val="24"/>
      </w:rPr>
      <w:fldChar w:fldCharType="separate"/>
    </w:r>
    <w:r w:rsidR="00044C4A">
      <w:rPr>
        <w:rFonts w:ascii="Marianne" w:hAnsi="Marianne"/>
        <w:noProof/>
        <w:sz w:val="24"/>
        <w:szCs w:val="24"/>
      </w:rPr>
      <w:t>05. COU – BPU</w:t>
    </w:r>
    <w:r w:rsidRPr="006B6A29">
      <w:rPr>
        <w:rFonts w:ascii="Marianne" w:hAnsi="Marianne"/>
        <w:sz w:val="24"/>
        <w:szCs w:val="24"/>
      </w:rPr>
      <w:fldChar w:fldCharType="end"/>
    </w:r>
    <w:r w:rsidRPr="006B6A29">
      <w:rPr>
        <w:rFonts w:ascii="Marianne" w:hAnsi="Marianne"/>
        <w:noProof/>
        <w:sz w:val="24"/>
        <w:szCs w:val="24"/>
      </w:rPr>
      <w:tab/>
    </w:r>
    <w:r w:rsidRPr="006B6A29">
      <w:rPr>
        <w:rFonts w:ascii="Marianne" w:hAnsi="Marianne"/>
        <w:noProof/>
        <w:sz w:val="24"/>
        <w:szCs w:val="24"/>
      </w:rPr>
      <w:tab/>
    </w:r>
    <w:r w:rsidRPr="006B6A29">
      <w:rPr>
        <w:rFonts w:ascii="Marianne" w:hAnsi="Marianne"/>
        <w:sz w:val="24"/>
        <w:szCs w:val="24"/>
      </w:rPr>
      <w:fldChar w:fldCharType="begin"/>
    </w:r>
    <w:r w:rsidRPr="006B6A29">
      <w:rPr>
        <w:rFonts w:ascii="Marianne" w:hAnsi="Marianne"/>
        <w:sz w:val="24"/>
        <w:szCs w:val="24"/>
      </w:rPr>
      <w:instrText xml:space="preserve"> DATE  \@ "dd/MM/yyyy" </w:instrText>
    </w:r>
    <w:r w:rsidRPr="006B6A29">
      <w:rPr>
        <w:rFonts w:ascii="Marianne" w:hAnsi="Marianne"/>
        <w:sz w:val="24"/>
        <w:szCs w:val="24"/>
      </w:rPr>
      <w:fldChar w:fldCharType="separate"/>
    </w:r>
    <w:r w:rsidR="00044C4A">
      <w:rPr>
        <w:rFonts w:ascii="Marianne" w:hAnsi="Marianne"/>
        <w:noProof/>
        <w:sz w:val="24"/>
        <w:szCs w:val="24"/>
      </w:rPr>
      <w:t>15/07/2025</w:t>
    </w:r>
    <w:r w:rsidRPr="006B6A29">
      <w:rPr>
        <w:rFonts w:ascii="Marianne" w:hAnsi="Marianne"/>
        <w:sz w:val="24"/>
        <w:szCs w:val="24"/>
      </w:rPr>
      <w:fldChar w:fldCharType="end"/>
    </w:r>
    <w:bookmarkEnd w:id="391"/>
    <w:bookmarkEnd w:id="39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5B7DD" w14:textId="77777777" w:rsidR="00952C15" w:rsidRDefault="00952C15">
      <w:pPr>
        <w:spacing w:after="0"/>
      </w:pPr>
      <w:r>
        <w:rPr>
          <w:color w:val="000000"/>
        </w:rPr>
        <w:separator/>
      </w:r>
    </w:p>
  </w:footnote>
  <w:footnote w:type="continuationSeparator" w:id="0">
    <w:p w14:paraId="42F32733" w14:textId="77777777" w:rsidR="00952C15" w:rsidRDefault="00952C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C1EC2" w14:textId="77777777" w:rsidR="00044C4A" w:rsidRDefault="00044C4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0BA5D" w14:textId="33CA9181" w:rsidR="006A2183" w:rsidRPr="00786873" w:rsidRDefault="006A2183" w:rsidP="006A2183">
    <w:pPr>
      <w:pStyle w:val="Default"/>
      <w:rPr>
        <w:rFonts w:ascii="Marianne" w:hAnsi="Marianne"/>
        <w:color w:val="auto"/>
        <w:sz w:val="20"/>
        <w:szCs w:val="20"/>
      </w:rPr>
    </w:pPr>
    <w:r>
      <w:rPr>
        <w:rFonts w:ascii="Marianne" w:hAnsi="Marianne"/>
        <w:sz w:val="20"/>
        <w:szCs w:val="20"/>
      </w:rPr>
      <w:t>BPU</w:t>
    </w:r>
    <w:r w:rsidRPr="00786873">
      <w:rPr>
        <w:rFonts w:ascii="Marianne" w:hAnsi="Marianne"/>
        <w:sz w:val="20"/>
        <w:szCs w:val="20"/>
      </w:rPr>
      <w:t xml:space="preserve"> – </w:t>
    </w:r>
    <w:r w:rsidRPr="00786873">
      <w:rPr>
        <w:rFonts w:ascii="Marianne" w:hAnsi="Marianne"/>
        <w:color w:val="auto"/>
        <w:sz w:val="20"/>
        <w:szCs w:val="20"/>
      </w:rPr>
      <w:t>Autoroute A86 – Travaux de modernisation du tunnel de La Courneuve</w:t>
    </w:r>
  </w:p>
  <w:p w14:paraId="218CCF9C" w14:textId="77777777" w:rsidR="004160F4" w:rsidRDefault="004160F4">
    <w:pPr>
      <w:pStyle w:val="SETECEn-tte"/>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A64A6" w14:textId="77777777" w:rsidR="006A2183" w:rsidRDefault="006A2183" w:rsidP="006A2183">
    <w:pPr>
      <w:pStyle w:val="ServiceInfoHeader"/>
      <w:tabs>
        <w:tab w:val="left" w:pos="6125"/>
      </w:tabs>
      <w:jc w:val="left"/>
    </w:pPr>
    <w:r>
      <w:rPr>
        <w:noProof/>
      </w:rPr>
      <w:drawing>
        <wp:anchor distT="0" distB="0" distL="114300" distR="114300" simplePos="0" relativeHeight="251660294" behindDoc="0" locked="0" layoutInCell="1" allowOverlap="1" wp14:anchorId="1DB8276D" wp14:editId="3CCD3F17">
          <wp:simplePos x="0" y="0"/>
          <wp:positionH relativeFrom="column">
            <wp:posOffset>-419100</wp:posOffset>
          </wp:positionH>
          <wp:positionV relativeFrom="paragraph">
            <wp:posOffset>0</wp:posOffset>
          </wp:positionV>
          <wp:extent cx="1757045" cy="1397000"/>
          <wp:effectExtent l="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045" cy="1397000"/>
                  </a:xfrm>
                  <a:prstGeom prst="rect">
                    <a:avLst/>
                  </a:prstGeom>
                  <a:noFill/>
                </pic:spPr>
              </pic:pic>
            </a:graphicData>
          </a:graphic>
          <wp14:sizeRelH relativeFrom="page">
            <wp14:pctWidth>0</wp14:pctWidth>
          </wp14:sizeRelH>
          <wp14:sizeRelV relativeFrom="page">
            <wp14:pctHeight>0</wp14:pctHeight>
          </wp14:sizeRelV>
        </wp:anchor>
      </w:drawing>
    </w:r>
    <w:r>
      <w:tab/>
    </w:r>
  </w:p>
  <w:p w14:paraId="13940A2D" w14:textId="77777777" w:rsidR="006A2183" w:rsidRDefault="006A2183" w:rsidP="006A2183">
    <w:pPr>
      <w:pStyle w:val="ServiceInfoHeader"/>
    </w:pPr>
    <w:r>
      <w:t>Direction régionale et interdépartementale de l’environnement, de l’aménagement et des transports d’Île-de-France</w:t>
    </w:r>
  </w:p>
  <w:p w14:paraId="315719F8" w14:textId="77777777" w:rsidR="006A2183" w:rsidRDefault="006A2183" w:rsidP="006A2183">
    <w:pPr>
      <w:pStyle w:val="ServiceInfoHeader"/>
      <w:tabs>
        <w:tab w:val="right" w:pos="9076"/>
      </w:tabs>
      <w:spacing w:before="113"/>
      <w:ind w:left="50"/>
    </w:pPr>
    <w:r>
      <w:tab/>
    </w:r>
  </w:p>
  <w:p w14:paraId="758C0CB7" w14:textId="77777777" w:rsidR="006A2183" w:rsidRDefault="006A2183" w:rsidP="006A2183">
    <w:pPr>
      <w:pStyle w:val="Trame"/>
      <w:jc w:val="right"/>
      <w:rPr>
        <w:bCs/>
        <w:sz w:val="24"/>
      </w:rPr>
    </w:pPr>
    <w:r>
      <w:rPr>
        <w:bCs/>
        <w:sz w:val="24"/>
      </w:rPr>
      <w:t xml:space="preserve">Marché public de travaux passé au terme d’une procédure d’appel d’offres ouvert définie aux articles </w:t>
    </w:r>
    <w:hyperlink r:id="rId2" w:history="1">
      <w:r>
        <w:rPr>
          <w:rStyle w:val="Lienhypertexte"/>
          <w:bCs/>
          <w:sz w:val="24"/>
        </w:rPr>
        <w:t>L. 2124-2</w:t>
      </w:r>
    </w:hyperlink>
    <w:r>
      <w:rPr>
        <w:bCs/>
        <w:sz w:val="24"/>
      </w:rPr>
      <w:t xml:space="preserve">, </w:t>
    </w:r>
    <w:hyperlink r:id="rId3" w:history="1">
      <w:r>
        <w:rPr>
          <w:rStyle w:val="Lienhypertexte"/>
          <w:bCs/>
          <w:sz w:val="24"/>
        </w:rPr>
        <w:t>R. 2124-2</w:t>
      </w:r>
    </w:hyperlink>
    <w:r>
      <w:rPr>
        <w:bCs/>
        <w:sz w:val="24"/>
      </w:rPr>
      <w:t xml:space="preserve"> et </w:t>
    </w:r>
    <w:hyperlink r:id="rId4" w:history="1">
      <w:r>
        <w:rPr>
          <w:rStyle w:val="Lienhypertexte"/>
          <w:bCs/>
          <w:sz w:val="24"/>
        </w:rPr>
        <w:t>R. 2161-2 à R. 2161-5</w:t>
      </w:r>
    </w:hyperlink>
    <w:r>
      <w:rPr>
        <w:bCs/>
        <w:sz w:val="24"/>
      </w:rPr>
      <w:t xml:space="preserve"> du code de la commande publique</w:t>
    </w:r>
  </w:p>
  <w:p w14:paraId="500D3A74" w14:textId="77777777" w:rsidR="006A2183" w:rsidRDefault="006A2183">
    <w:pPr>
      <w:pStyle w:val="En-tte"/>
    </w:pPr>
  </w:p>
</w:hdr>
</file>

<file path=word/intelligence2.xml><?xml version="1.0" encoding="utf-8"?>
<int2:intelligence xmlns:int2="http://schemas.microsoft.com/office/intelligence/2020/intelligence" xmlns:oel="http://schemas.microsoft.com/office/2019/extlst">
  <int2:observations>
    <int2:textHash int2:hashCode="KKSEWu6ke9fFUN" int2:id="XW59IkB7">
      <int2:state int2:value="Rejected" int2:type="spell"/>
    </int2:textHash>
    <int2:textHash int2:hashCode="hNZRfw/ux8tb4Z" int2:id="SQ6h2436">
      <int2:state int2:value="Rejected" int2:type="spell"/>
    </int2:textHash>
    <int2:textHash int2:hashCode="01Lb32FwCFrK9+" int2:id="OUt3rtG6">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84CC3"/>
    <w:multiLevelType w:val="multilevel"/>
    <w:tmpl w:val="202A5D68"/>
    <w:styleLink w:val="WWOutlineListStyle15"/>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1" w15:restartNumberingAfterBreak="0">
    <w:nsid w:val="04124868"/>
    <w:multiLevelType w:val="multilevel"/>
    <w:tmpl w:val="15B040B2"/>
    <w:styleLink w:val="SETECStyleliste"/>
    <w:lvl w:ilvl="0">
      <w:numFmt w:val="bullet"/>
      <w:lvlText w:val="•"/>
      <w:lvlJc w:val="left"/>
      <w:pPr>
        <w:ind w:left="283" w:hanging="283"/>
      </w:pPr>
      <w:rPr>
        <w:rFonts w:ascii="Arial" w:hAnsi="Arial"/>
        <w:b/>
        <w:i w:val="0"/>
        <w:color w:val="FF622E"/>
        <w:sz w:val="20"/>
      </w:rPr>
    </w:lvl>
    <w:lvl w:ilvl="1">
      <w:numFmt w:val="bullet"/>
      <w:lvlText w:val="▪"/>
      <w:lvlJc w:val="left"/>
      <w:pPr>
        <w:ind w:left="567" w:hanging="283"/>
      </w:pPr>
      <w:rPr>
        <w:rFonts w:ascii="Arial" w:hAnsi="Arial"/>
        <w:b/>
        <w:i w:val="0"/>
        <w:color w:val="FF622E"/>
        <w:sz w:val="20"/>
      </w:rPr>
    </w:lvl>
    <w:lvl w:ilvl="2">
      <w:numFmt w:val="bullet"/>
      <w:lvlText w:val=""/>
      <w:lvlJc w:val="left"/>
      <w:pPr>
        <w:ind w:left="851" w:hanging="284"/>
      </w:pPr>
      <w:rPr>
        <w:rFonts w:ascii="Wingdings" w:hAnsi="Wingdings"/>
        <w:b/>
        <w:i w:val="0"/>
        <w:color w:val="FF622E"/>
        <w:sz w:val="20"/>
      </w:rPr>
    </w:lvl>
    <w:lvl w:ilvl="3">
      <w:numFmt w:val="bullet"/>
      <w:lvlText w:val="−"/>
      <w:lvlJc w:val="left"/>
      <w:pPr>
        <w:ind w:left="1134" w:hanging="283"/>
      </w:pPr>
      <w:rPr>
        <w:rFonts w:ascii="Arial" w:hAnsi="Arial"/>
        <w:b/>
        <w:i w:val="0"/>
        <w:color w:val="FF622E"/>
        <w:sz w:val="20"/>
      </w:rPr>
    </w:lvl>
    <w:lvl w:ilvl="4">
      <w:numFmt w:val="bullet"/>
      <w:lvlText w:val="o"/>
      <w:lvlJc w:val="left"/>
      <w:pPr>
        <w:ind w:left="3316" w:hanging="360"/>
      </w:pPr>
      <w:rPr>
        <w:rFonts w:ascii="Courier New" w:hAnsi="Courier New" w:cs="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cs="Courier New"/>
      </w:rPr>
    </w:lvl>
    <w:lvl w:ilvl="8">
      <w:numFmt w:val="bullet"/>
      <w:lvlText w:val=""/>
      <w:lvlJc w:val="left"/>
      <w:pPr>
        <w:ind w:left="6196" w:hanging="360"/>
      </w:pPr>
      <w:rPr>
        <w:rFonts w:ascii="Wingdings" w:hAnsi="Wingdings"/>
      </w:rPr>
    </w:lvl>
  </w:abstractNum>
  <w:abstractNum w:abstractNumId="2" w15:restartNumberingAfterBreak="0">
    <w:nsid w:val="06B80385"/>
    <w:multiLevelType w:val="multilevel"/>
    <w:tmpl w:val="5B380154"/>
    <w:styleLink w:val="WWOutlineListStyle5"/>
    <w:lvl w:ilvl="0">
      <w:start w:val="1"/>
      <w:numFmt w:val="decimal"/>
      <w:lvlText w:val="%1 —"/>
      <w:lvlJc w:val="left"/>
      <w:pPr>
        <w:ind w:left="2468" w:hanging="624"/>
      </w:pPr>
    </w:lvl>
    <w:lvl w:ilvl="1">
      <w:start w:val="1"/>
      <w:numFmt w:val="decimal"/>
      <w:lvlText w:val="%1.%2"/>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3" w15:restartNumberingAfterBreak="0">
    <w:nsid w:val="071C714D"/>
    <w:multiLevelType w:val="multilevel"/>
    <w:tmpl w:val="EF424A62"/>
    <w:styleLink w:val="Outline"/>
    <w:lvl w:ilvl="0">
      <w:start w:val="1"/>
      <w:numFmt w:val="none"/>
      <w:lvlText w:val="%1"/>
      <w:lvlJc w:val="left"/>
      <w:pPr>
        <w:ind w:left="624" w:hanging="624"/>
      </w:pPr>
    </w:lvl>
    <w:lvl w:ilvl="1">
      <w:start w:val="1"/>
      <w:numFmt w:val="none"/>
      <w:lvlText w:val=""/>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4" w15:restartNumberingAfterBreak="0">
    <w:nsid w:val="085F5075"/>
    <w:multiLevelType w:val="multilevel"/>
    <w:tmpl w:val="B9F8FA62"/>
    <w:styleLink w:val="WWOutlineListStyle14"/>
    <w:lvl w:ilvl="0">
      <w:start w:val="1"/>
      <w:numFmt w:val="decimal"/>
      <w:pStyle w:val="STitre3"/>
      <w:lvlText w:val="%1 —"/>
      <w:lvlJc w:val="left"/>
      <w:pPr>
        <w:ind w:left="624" w:hanging="624"/>
      </w:pPr>
    </w:lvl>
    <w:lvl w:ilvl="1">
      <w:start w:val="1"/>
      <w:numFmt w:val="decimal"/>
      <w:lvlText w:val="%1.%2"/>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5" w15:restartNumberingAfterBreak="0">
    <w:nsid w:val="0FDE78D4"/>
    <w:multiLevelType w:val="multilevel"/>
    <w:tmpl w:val="55784404"/>
    <w:styleLink w:val="WWOutlineListStyle16"/>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6" w15:restartNumberingAfterBreak="0">
    <w:nsid w:val="101D4E4F"/>
    <w:multiLevelType w:val="multilevel"/>
    <w:tmpl w:val="DD3AAD60"/>
    <w:styleLink w:val="WWOutlineListStyle1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
      <w:lvlJc w:val="left"/>
    </w:lvl>
    <w:lvl w:ilvl="6">
      <w:start w:val="1"/>
      <w:numFmt w:val="lowerRoman"/>
      <w:pStyle w:val="Titre7"/>
      <w:lvlText w:val=")"/>
      <w:lvlJc w:val="right"/>
      <w:pPr>
        <w:ind w:left="1296" w:hanging="288"/>
      </w:pPr>
    </w:lvl>
    <w:lvl w:ilvl="7">
      <w:start w:val="1"/>
      <w:numFmt w:val="none"/>
      <w:lvlText w:val=""/>
      <w:lvlJc w:val="left"/>
    </w:lvl>
    <w:lvl w:ilvl="8">
      <w:start w:val="1"/>
      <w:numFmt w:val="none"/>
      <w:lvlText w:val=""/>
      <w:lvlJc w:val="left"/>
    </w:lvl>
  </w:abstractNum>
  <w:abstractNum w:abstractNumId="7" w15:restartNumberingAfterBreak="0">
    <w:nsid w:val="109D7A96"/>
    <w:multiLevelType w:val="multilevel"/>
    <w:tmpl w:val="5944EADE"/>
    <w:styleLink w:val="WWNum2"/>
    <w:lvl w:ilvl="0">
      <w:start w:val="1"/>
      <w:numFmt w:val="none"/>
      <w:lvlText w:val="%1​"/>
      <w:lvlJc w:val="left"/>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8" w15:restartNumberingAfterBreak="0">
    <w:nsid w:val="10B8158B"/>
    <w:multiLevelType w:val="multilevel"/>
    <w:tmpl w:val="54A6FC66"/>
    <w:styleLink w:val="Numbering123"/>
    <w:lvl w:ilvl="0">
      <w:start w:val="1"/>
      <w:numFmt w:val="decimal"/>
      <w:lvlText w:val="%1."/>
      <w:lvlJc w:val="left"/>
      <w:pPr>
        <w:ind w:left="754" w:hanging="397"/>
      </w:pPr>
    </w:lvl>
    <w:lvl w:ilvl="1">
      <w:start w:val="1"/>
      <w:numFmt w:val="decimal"/>
      <w:lvlText w:val="%1.%2."/>
      <w:lvlJc w:val="left"/>
      <w:pPr>
        <w:ind w:left="1151" w:hanging="397"/>
      </w:pPr>
    </w:lvl>
    <w:lvl w:ilvl="2">
      <w:start w:val="1"/>
      <w:numFmt w:val="decimal"/>
      <w:lvlText w:val="."/>
      <w:lvlJc w:val="left"/>
      <w:pPr>
        <w:ind w:left="1548" w:hanging="397"/>
      </w:pPr>
    </w:lvl>
    <w:lvl w:ilvl="3">
      <w:start w:val="1"/>
      <w:numFmt w:val="decimal"/>
      <w:lvlText w:val="."/>
      <w:lvlJc w:val="left"/>
      <w:pPr>
        <w:ind w:left="1945" w:hanging="397"/>
      </w:pPr>
    </w:lvl>
    <w:lvl w:ilvl="4">
      <w:start w:val="1"/>
      <w:numFmt w:val="decimal"/>
      <w:lvlText w:val="."/>
      <w:lvlJc w:val="left"/>
      <w:pPr>
        <w:ind w:left="2342" w:hanging="397"/>
      </w:pPr>
    </w:lvl>
    <w:lvl w:ilvl="5">
      <w:start w:val="1"/>
      <w:numFmt w:val="decimal"/>
      <w:lvlText w:val="."/>
      <w:lvlJc w:val="left"/>
      <w:pPr>
        <w:ind w:left="2738" w:hanging="397"/>
      </w:pPr>
    </w:lvl>
    <w:lvl w:ilvl="6">
      <w:start w:val="1"/>
      <w:numFmt w:val="decimal"/>
      <w:lvlText w:val="."/>
      <w:lvlJc w:val="left"/>
      <w:pPr>
        <w:ind w:left="3135" w:hanging="397"/>
      </w:pPr>
    </w:lvl>
    <w:lvl w:ilvl="7">
      <w:start w:val="1"/>
      <w:numFmt w:val="decimal"/>
      <w:lvlText w:val="."/>
      <w:lvlJc w:val="left"/>
      <w:pPr>
        <w:ind w:left="3532" w:hanging="397"/>
      </w:pPr>
    </w:lvl>
    <w:lvl w:ilvl="8">
      <w:start w:val="1"/>
      <w:numFmt w:val="decimal"/>
      <w:lvlText w:val="."/>
      <w:lvlJc w:val="left"/>
      <w:pPr>
        <w:ind w:left="3929" w:hanging="397"/>
      </w:pPr>
    </w:lvl>
  </w:abstractNum>
  <w:abstractNum w:abstractNumId="9" w15:restartNumberingAfterBreak="0">
    <w:nsid w:val="11E65409"/>
    <w:multiLevelType w:val="multilevel"/>
    <w:tmpl w:val="5A783274"/>
    <w:styleLink w:val="SETECStylenumrotation"/>
    <w:lvl w:ilvl="0">
      <w:start w:val="1"/>
      <w:numFmt w:val="decimal"/>
      <w:lvlText w:val="%1."/>
      <w:lvlJc w:val="left"/>
      <w:pPr>
        <w:ind w:left="567" w:hanging="283"/>
      </w:pPr>
      <w:rPr>
        <w:rFonts w:ascii="Arial Gras" w:hAnsi="Arial Gras"/>
        <w:b/>
        <w:i w:val="0"/>
        <w:color w:val="7299CE"/>
        <w:sz w:val="20"/>
      </w:rPr>
    </w:lvl>
    <w:lvl w:ilvl="1">
      <w:start w:val="1"/>
      <w:numFmt w:val="lowerRoman"/>
      <w:lvlText w:val=")"/>
      <w:lvlJc w:val="left"/>
      <w:pPr>
        <w:ind w:left="851" w:hanging="284"/>
      </w:pPr>
      <w:rPr>
        <w:rFonts w:ascii="Arial Gras" w:hAnsi="Arial Gras"/>
        <w:b/>
        <w:i w:val="0"/>
        <w:color w:val="7299CE"/>
      </w:rPr>
    </w:lvl>
    <w:lvl w:ilvl="2">
      <w:start w:val="1"/>
      <w:numFmt w:val="lowerLetter"/>
      <w:lvlText w:val=")"/>
      <w:lvlJc w:val="left"/>
      <w:pPr>
        <w:ind w:left="1134" w:hanging="283"/>
      </w:pPr>
      <w:rPr>
        <w:color w:val="7299CE"/>
      </w:rPr>
    </w:lvl>
    <w:lvl w:ilvl="3">
      <w:start w:val="1"/>
      <w:numFmt w:val="decimal"/>
      <w:lvlText w:val="()"/>
      <w:lvlJc w:val="left"/>
      <w:pPr>
        <w:ind w:left="1440" w:hanging="360"/>
      </w:pPr>
    </w:lvl>
    <w:lvl w:ilvl="4">
      <w:start w:val="1"/>
      <w:numFmt w:val="lowerLetter"/>
      <w:lvlText w:val="()"/>
      <w:lvlJc w:val="left"/>
      <w:pPr>
        <w:ind w:left="1800" w:hanging="360"/>
      </w:pPr>
    </w:lvl>
    <w:lvl w:ilvl="5">
      <w:start w:val="1"/>
      <w:numFmt w:val="lowerRoman"/>
      <w:lvlText w:val="()"/>
      <w:lvlJc w:val="left"/>
      <w:pPr>
        <w:ind w:left="2160" w:hanging="360"/>
      </w:pPr>
    </w:lvl>
    <w:lvl w:ilvl="6">
      <w:start w:val="1"/>
      <w:numFmt w:val="decimal"/>
      <w:lvlText w:val="."/>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10" w15:restartNumberingAfterBreak="0">
    <w:nsid w:val="15B3237B"/>
    <w:multiLevelType w:val="multilevel"/>
    <w:tmpl w:val="B96E69B6"/>
    <w:styleLink w:val="LFO8"/>
    <w:lvl w:ilvl="0">
      <w:start w:val="1"/>
      <w:numFmt w:val="decimal"/>
      <w:pStyle w:val="SETECNumerotation3"/>
      <w:lvlText w:val="%1."/>
      <w:lvlJc w:val="left"/>
      <w:pPr>
        <w:ind w:left="567" w:hanging="283"/>
      </w:pPr>
      <w:rPr>
        <w:rFonts w:ascii="Arial Gras" w:hAnsi="Arial Gras"/>
        <w:b/>
        <w:i w:val="0"/>
        <w:color w:val="7299CE"/>
        <w:sz w:val="20"/>
      </w:rPr>
    </w:lvl>
    <w:lvl w:ilvl="1">
      <w:start w:val="1"/>
      <w:numFmt w:val="lowerRoman"/>
      <w:lvlText w:val=")"/>
      <w:lvlJc w:val="left"/>
      <w:pPr>
        <w:ind w:left="851" w:hanging="284"/>
      </w:pPr>
      <w:rPr>
        <w:rFonts w:ascii="Arial Gras" w:hAnsi="Arial Gras"/>
        <w:b/>
        <w:i w:val="0"/>
        <w:color w:val="7299CE"/>
      </w:rPr>
    </w:lvl>
    <w:lvl w:ilvl="2">
      <w:start w:val="1"/>
      <w:numFmt w:val="lowerLetter"/>
      <w:lvlText w:val=")"/>
      <w:lvlJc w:val="left"/>
      <w:pPr>
        <w:ind w:left="1134" w:hanging="283"/>
      </w:pPr>
      <w:rPr>
        <w:color w:val="7299CE"/>
      </w:rPr>
    </w:lvl>
    <w:lvl w:ilvl="3">
      <w:start w:val="1"/>
      <w:numFmt w:val="decimal"/>
      <w:lvlText w:val="()"/>
      <w:lvlJc w:val="left"/>
      <w:pPr>
        <w:ind w:left="1440" w:hanging="360"/>
      </w:pPr>
    </w:lvl>
    <w:lvl w:ilvl="4">
      <w:start w:val="1"/>
      <w:numFmt w:val="lowerLetter"/>
      <w:lvlText w:val="()"/>
      <w:lvlJc w:val="left"/>
      <w:pPr>
        <w:ind w:left="1800" w:hanging="360"/>
      </w:pPr>
    </w:lvl>
    <w:lvl w:ilvl="5">
      <w:start w:val="1"/>
      <w:numFmt w:val="lowerRoman"/>
      <w:lvlText w:val="()"/>
      <w:lvlJc w:val="left"/>
      <w:pPr>
        <w:ind w:left="2160" w:hanging="360"/>
      </w:pPr>
    </w:lvl>
    <w:lvl w:ilvl="6">
      <w:start w:val="1"/>
      <w:numFmt w:val="decimal"/>
      <w:lvlText w:val="."/>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11" w15:restartNumberingAfterBreak="0">
    <w:nsid w:val="15F4684A"/>
    <w:multiLevelType w:val="multilevel"/>
    <w:tmpl w:val="4358DD22"/>
    <w:styleLink w:val="LFO16"/>
    <w:lvl w:ilvl="0">
      <w:numFmt w:val="bullet"/>
      <w:lvlText w:val="•"/>
      <w:lvlJc w:val="left"/>
      <w:pPr>
        <w:ind w:left="283" w:hanging="283"/>
      </w:pPr>
      <w:rPr>
        <w:rFonts w:ascii="Arial" w:hAnsi="Arial"/>
      </w:rPr>
    </w:lvl>
    <w:lvl w:ilvl="1">
      <w:numFmt w:val="bullet"/>
      <w:lvlText w:val="▪"/>
      <w:lvlJc w:val="left"/>
      <w:pPr>
        <w:ind w:left="567" w:hanging="283"/>
      </w:pPr>
      <w:rPr>
        <w:rFonts w:ascii="Arial" w:hAnsi="Arial"/>
      </w:rPr>
    </w:lvl>
    <w:lvl w:ilvl="2">
      <w:numFmt w:val="bullet"/>
      <w:lvlText w:val=""/>
      <w:lvlJc w:val="left"/>
      <w:pPr>
        <w:ind w:left="851" w:hanging="284"/>
      </w:pPr>
      <w:rPr>
        <w:rFonts w:ascii="Wingdings" w:hAnsi="Wingdings"/>
      </w:rPr>
    </w:lvl>
    <w:lvl w:ilvl="3">
      <w:numFmt w:val="bullet"/>
      <w:lvlText w:val="−"/>
      <w:lvlJc w:val="left"/>
      <w:pPr>
        <w:ind w:left="1134" w:hanging="283"/>
      </w:pPr>
      <w:rPr>
        <w:rFonts w:ascii="Arial" w:hAnsi="Arial"/>
      </w:rPr>
    </w:lvl>
    <w:lvl w:ilvl="4">
      <w:numFmt w:val="bullet"/>
      <w:lvlText w:val="o"/>
      <w:lvlJc w:val="left"/>
      <w:pPr>
        <w:ind w:left="3316" w:hanging="360"/>
      </w:pPr>
      <w:rPr>
        <w:rFonts w:ascii="Courier New" w:hAnsi="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rPr>
    </w:lvl>
    <w:lvl w:ilvl="8">
      <w:numFmt w:val="bullet"/>
      <w:lvlText w:val=""/>
      <w:lvlJc w:val="left"/>
      <w:pPr>
        <w:ind w:left="6196" w:hanging="360"/>
      </w:pPr>
      <w:rPr>
        <w:rFonts w:ascii="Wingdings" w:hAnsi="Wingdings"/>
      </w:rPr>
    </w:lvl>
  </w:abstractNum>
  <w:abstractNum w:abstractNumId="12" w15:restartNumberingAfterBreak="0">
    <w:nsid w:val="1718C4AA"/>
    <w:multiLevelType w:val="hybridMultilevel"/>
    <w:tmpl w:val="9856A80A"/>
    <w:lvl w:ilvl="0" w:tplc="23B2E292">
      <w:start w:val="1"/>
      <w:numFmt w:val="bullet"/>
      <w:lvlText w:val="•"/>
      <w:lvlJc w:val="left"/>
      <w:pPr>
        <w:ind w:left="720" w:hanging="360"/>
      </w:pPr>
      <w:rPr>
        <w:rFonts w:ascii="Arial" w:hAnsi="Arial" w:hint="default"/>
      </w:rPr>
    </w:lvl>
    <w:lvl w:ilvl="1" w:tplc="AE94E5DC">
      <w:start w:val="1"/>
      <w:numFmt w:val="bullet"/>
      <w:lvlText w:val="o"/>
      <w:lvlJc w:val="left"/>
      <w:pPr>
        <w:ind w:left="1440" w:hanging="360"/>
      </w:pPr>
      <w:rPr>
        <w:rFonts w:ascii="Courier New" w:hAnsi="Courier New" w:hint="default"/>
      </w:rPr>
    </w:lvl>
    <w:lvl w:ilvl="2" w:tplc="E13EAB18">
      <w:start w:val="1"/>
      <w:numFmt w:val="bullet"/>
      <w:lvlText w:val=""/>
      <w:lvlJc w:val="left"/>
      <w:pPr>
        <w:ind w:left="2160" w:hanging="360"/>
      </w:pPr>
      <w:rPr>
        <w:rFonts w:ascii="Wingdings" w:hAnsi="Wingdings" w:hint="default"/>
      </w:rPr>
    </w:lvl>
    <w:lvl w:ilvl="3" w:tplc="5824BF4A">
      <w:start w:val="1"/>
      <w:numFmt w:val="bullet"/>
      <w:lvlText w:val=""/>
      <w:lvlJc w:val="left"/>
      <w:pPr>
        <w:ind w:left="2880" w:hanging="360"/>
      </w:pPr>
      <w:rPr>
        <w:rFonts w:ascii="Symbol" w:hAnsi="Symbol" w:hint="default"/>
      </w:rPr>
    </w:lvl>
    <w:lvl w:ilvl="4" w:tplc="008EC702">
      <w:start w:val="1"/>
      <w:numFmt w:val="bullet"/>
      <w:lvlText w:val="o"/>
      <w:lvlJc w:val="left"/>
      <w:pPr>
        <w:ind w:left="3600" w:hanging="360"/>
      </w:pPr>
      <w:rPr>
        <w:rFonts w:ascii="Courier New" w:hAnsi="Courier New" w:hint="default"/>
      </w:rPr>
    </w:lvl>
    <w:lvl w:ilvl="5" w:tplc="1C5E8BD0">
      <w:start w:val="1"/>
      <w:numFmt w:val="bullet"/>
      <w:lvlText w:val=""/>
      <w:lvlJc w:val="left"/>
      <w:pPr>
        <w:ind w:left="4320" w:hanging="360"/>
      </w:pPr>
      <w:rPr>
        <w:rFonts w:ascii="Wingdings" w:hAnsi="Wingdings" w:hint="default"/>
      </w:rPr>
    </w:lvl>
    <w:lvl w:ilvl="6" w:tplc="1DE2E77C">
      <w:start w:val="1"/>
      <w:numFmt w:val="bullet"/>
      <w:lvlText w:val=""/>
      <w:lvlJc w:val="left"/>
      <w:pPr>
        <w:ind w:left="5040" w:hanging="360"/>
      </w:pPr>
      <w:rPr>
        <w:rFonts w:ascii="Symbol" w:hAnsi="Symbol" w:hint="default"/>
      </w:rPr>
    </w:lvl>
    <w:lvl w:ilvl="7" w:tplc="3FA89CE6">
      <w:start w:val="1"/>
      <w:numFmt w:val="bullet"/>
      <w:lvlText w:val="o"/>
      <w:lvlJc w:val="left"/>
      <w:pPr>
        <w:ind w:left="5760" w:hanging="360"/>
      </w:pPr>
      <w:rPr>
        <w:rFonts w:ascii="Courier New" w:hAnsi="Courier New" w:hint="default"/>
      </w:rPr>
    </w:lvl>
    <w:lvl w:ilvl="8" w:tplc="A00EC580">
      <w:start w:val="1"/>
      <w:numFmt w:val="bullet"/>
      <w:lvlText w:val=""/>
      <w:lvlJc w:val="left"/>
      <w:pPr>
        <w:ind w:left="6480" w:hanging="360"/>
      </w:pPr>
      <w:rPr>
        <w:rFonts w:ascii="Wingdings" w:hAnsi="Wingdings" w:hint="default"/>
      </w:rPr>
    </w:lvl>
  </w:abstractNum>
  <w:abstractNum w:abstractNumId="13" w15:restartNumberingAfterBreak="0">
    <w:nsid w:val="1851190D"/>
    <w:multiLevelType w:val="multilevel"/>
    <w:tmpl w:val="8CC6FF4E"/>
    <w:styleLink w:val="WWOutlineListStyle17"/>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14" w15:restartNumberingAfterBreak="0">
    <w:nsid w:val="1FE72A37"/>
    <w:multiLevelType w:val="hybridMultilevel"/>
    <w:tmpl w:val="B1CC54C0"/>
    <w:lvl w:ilvl="0" w:tplc="040C0001">
      <w:start w:val="1"/>
      <w:numFmt w:val="bullet"/>
      <w:lvlText w:val=""/>
      <w:lvlJc w:val="left"/>
      <w:pPr>
        <w:ind w:left="946" w:hanging="360"/>
      </w:pPr>
      <w:rPr>
        <w:rFonts w:ascii="Symbol" w:hAnsi="Symbol" w:hint="default"/>
      </w:rPr>
    </w:lvl>
    <w:lvl w:ilvl="1" w:tplc="040C0003" w:tentative="1">
      <w:start w:val="1"/>
      <w:numFmt w:val="bullet"/>
      <w:lvlText w:val="o"/>
      <w:lvlJc w:val="left"/>
      <w:pPr>
        <w:ind w:left="1666" w:hanging="360"/>
      </w:pPr>
      <w:rPr>
        <w:rFonts w:ascii="Courier New" w:hAnsi="Courier New" w:cs="Courier New" w:hint="default"/>
      </w:rPr>
    </w:lvl>
    <w:lvl w:ilvl="2" w:tplc="040C0005" w:tentative="1">
      <w:start w:val="1"/>
      <w:numFmt w:val="bullet"/>
      <w:lvlText w:val=""/>
      <w:lvlJc w:val="left"/>
      <w:pPr>
        <w:ind w:left="2386" w:hanging="360"/>
      </w:pPr>
      <w:rPr>
        <w:rFonts w:ascii="Wingdings" w:hAnsi="Wingdings" w:hint="default"/>
      </w:rPr>
    </w:lvl>
    <w:lvl w:ilvl="3" w:tplc="040C0001" w:tentative="1">
      <w:start w:val="1"/>
      <w:numFmt w:val="bullet"/>
      <w:lvlText w:val=""/>
      <w:lvlJc w:val="left"/>
      <w:pPr>
        <w:ind w:left="3106" w:hanging="360"/>
      </w:pPr>
      <w:rPr>
        <w:rFonts w:ascii="Symbol" w:hAnsi="Symbol" w:hint="default"/>
      </w:rPr>
    </w:lvl>
    <w:lvl w:ilvl="4" w:tplc="040C0003" w:tentative="1">
      <w:start w:val="1"/>
      <w:numFmt w:val="bullet"/>
      <w:lvlText w:val="o"/>
      <w:lvlJc w:val="left"/>
      <w:pPr>
        <w:ind w:left="3826" w:hanging="360"/>
      </w:pPr>
      <w:rPr>
        <w:rFonts w:ascii="Courier New" w:hAnsi="Courier New" w:cs="Courier New" w:hint="default"/>
      </w:rPr>
    </w:lvl>
    <w:lvl w:ilvl="5" w:tplc="040C0005" w:tentative="1">
      <w:start w:val="1"/>
      <w:numFmt w:val="bullet"/>
      <w:lvlText w:val=""/>
      <w:lvlJc w:val="left"/>
      <w:pPr>
        <w:ind w:left="4546" w:hanging="360"/>
      </w:pPr>
      <w:rPr>
        <w:rFonts w:ascii="Wingdings" w:hAnsi="Wingdings" w:hint="default"/>
      </w:rPr>
    </w:lvl>
    <w:lvl w:ilvl="6" w:tplc="040C0001" w:tentative="1">
      <w:start w:val="1"/>
      <w:numFmt w:val="bullet"/>
      <w:lvlText w:val=""/>
      <w:lvlJc w:val="left"/>
      <w:pPr>
        <w:ind w:left="5266" w:hanging="360"/>
      </w:pPr>
      <w:rPr>
        <w:rFonts w:ascii="Symbol" w:hAnsi="Symbol" w:hint="default"/>
      </w:rPr>
    </w:lvl>
    <w:lvl w:ilvl="7" w:tplc="040C0003" w:tentative="1">
      <w:start w:val="1"/>
      <w:numFmt w:val="bullet"/>
      <w:lvlText w:val="o"/>
      <w:lvlJc w:val="left"/>
      <w:pPr>
        <w:ind w:left="5986" w:hanging="360"/>
      </w:pPr>
      <w:rPr>
        <w:rFonts w:ascii="Courier New" w:hAnsi="Courier New" w:cs="Courier New" w:hint="default"/>
      </w:rPr>
    </w:lvl>
    <w:lvl w:ilvl="8" w:tplc="040C0005" w:tentative="1">
      <w:start w:val="1"/>
      <w:numFmt w:val="bullet"/>
      <w:lvlText w:val=""/>
      <w:lvlJc w:val="left"/>
      <w:pPr>
        <w:ind w:left="6706" w:hanging="360"/>
      </w:pPr>
      <w:rPr>
        <w:rFonts w:ascii="Wingdings" w:hAnsi="Wingdings" w:hint="default"/>
      </w:rPr>
    </w:lvl>
  </w:abstractNum>
  <w:abstractNum w:abstractNumId="15" w15:restartNumberingAfterBreak="0">
    <w:nsid w:val="227929EC"/>
    <w:multiLevelType w:val="multilevel"/>
    <w:tmpl w:val="FFAAD440"/>
    <w:styleLink w:val="WWNum1"/>
    <w:lvl w:ilvl="0">
      <w:start w:val="1"/>
      <w:numFmt w:val="decimal"/>
      <w:lvlText w:val="%1 —"/>
      <w:lvlJc w:val="left"/>
      <w:pPr>
        <w:ind w:left="2468" w:hanging="624"/>
      </w:pPr>
      <w:rPr>
        <w:rFonts w:cs="Times New Roman"/>
      </w:rPr>
    </w:lvl>
    <w:lvl w:ilvl="1">
      <w:start w:val="1"/>
      <w:numFmt w:val="decimal"/>
      <w:lvlText w:val="%1.%2"/>
      <w:lvlJc w:val="left"/>
      <w:pPr>
        <w:ind w:left="624" w:hanging="624"/>
      </w:pPr>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decimal"/>
      <w:suff w:val="space"/>
      <w:lvlText w:val="%1.%2.%3.%4.%5"/>
      <w:lvlJc w:val="left"/>
      <w:rPr>
        <w:rFonts w:cs="Times New Roman"/>
      </w:rPr>
    </w:lvl>
    <w:lvl w:ilvl="5">
      <w:start w:val="1"/>
      <w:numFmt w:val="lowerRoman"/>
      <w:lvlText w:val="()"/>
      <w:lvlJc w:val="left"/>
      <w:pPr>
        <w:ind w:left="2160" w:hanging="360"/>
      </w:pPr>
      <w:rPr>
        <w:rFonts w:cs="Times New Roman"/>
      </w:rPr>
    </w:lvl>
    <w:lvl w:ilvl="6">
      <w:start w:val="1"/>
      <w:numFmt w:val="decimal"/>
      <w:lvlText w:val="."/>
      <w:lvlJc w:val="left"/>
      <w:pPr>
        <w:ind w:left="2520" w:hanging="360"/>
      </w:pPr>
      <w:rPr>
        <w:rFonts w:cs="Times New Roman"/>
      </w:rPr>
    </w:lvl>
    <w:lvl w:ilvl="7">
      <w:start w:val="1"/>
      <w:numFmt w:val="lowerLetter"/>
      <w:lvlText w:val="."/>
      <w:lvlJc w:val="left"/>
      <w:pPr>
        <w:ind w:left="2880" w:hanging="360"/>
      </w:pPr>
      <w:rPr>
        <w:rFonts w:cs="Times New Roman"/>
      </w:rPr>
    </w:lvl>
    <w:lvl w:ilvl="8">
      <w:start w:val="1"/>
      <w:numFmt w:val="lowerRoman"/>
      <w:lvlText w:val="."/>
      <w:lvlJc w:val="left"/>
      <w:pPr>
        <w:ind w:left="3240" w:hanging="360"/>
      </w:pPr>
      <w:rPr>
        <w:rFonts w:cs="Times New Roman"/>
      </w:rPr>
    </w:lvl>
  </w:abstractNum>
  <w:abstractNum w:abstractNumId="16" w15:restartNumberingAfterBreak="0">
    <w:nsid w:val="22B232CE"/>
    <w:multiLevelType w:val="hybridMultilevel"/>
    <w:tmpl w:val="E014E1CE"/>
    <w:lvl w:ilvl="0" w:tplc="2BA0EF9E">
      <w:start w:val="1"/>
      <w:numFmt w:val="bullet"/>
      <w:lvlText w:val="-"/>
      <w:lvlJc w:val="left"/>
      <w:pPr>
        <w:ind w:left="720" w:hanging="360"/>
      </w:pPr>
      <w:rPr>
        <w:rFonts w:ascii="Aptos" w:hAnsi="Aptos" w:hint="default"/>
      </w:rPr>
    </w:lvl>
    <w:lvl w:ilvl="1" w:tplc="0002CE34">
      <w:start w:val="1"/>
      <w:numFmt w:val="bullet"/>
      <w:lvlText w:val="o"/>
      <w:lvlJc w:val="left"/>
      <w:pPr>
        <w:ind w:left="1440" w:hanging="360"/>
      </w:pPr>
      <w:rPr>
        <w:rFonts w:ascii="Courier New" w:hAnsi="Courier New" w:hint="default"/>
      </w:rPr>
    </w:lvl>
    <w:lvl w:ilvl="2" w:tplc="55CA9E46">
      <w:start w:val="1"/>
      <w:numFmt w:val="bullet"/>
      <w:lvlText w:val=""/>
      <w:lvlJc w:val="left"/>
      <w:pPr>
        <w:ind w:left="2160" w:hanging="360"/>
      </w:pPr>
      <w:rPr>
        <w:rFonts w:ascii="Wingdings" w:hAnsi="Wingdings" w:hint="default"/>
      </w:rPr>
    </w:lvl>
    <w:lvl w:ilvl="3" w:tplc="858CB7C4">
      <w:start w:val="1"/>
      <w:numFmt w:val="bullet"/>
      <w:lvlText w:val=""/>
      <w:lvlJc w:val="left"/>
      <w:pPr>
        <w:ind w:left="2880" w:hanging="360"/>
      </w:pPr>
      <w:rPr>
        <w:rFonts w:ascii="Symbol" w:hAnsi="Symbol" w:hint="default"/>
      </w:rPr>
    </w:lvl>
    <w:lvl w:ilvl="4" w:tplc="602E3536">
      <w:start w:val="1"/>
      <w:numFmt w:val="bullet"/>
      <w:lvlText w:val="o"/>
      <w:lvlJc w:val="left"/>
      <w:pPr>
        <w:ind w:left="3600" w:hanging="360"/>
      </w:pPr>
      <w:rPr>
        <w:rFonts w:ascii="Courier New" w:hAnsi="Courier New" w:hint="default"/>
      </w:rPr>
    </w:lvl>
    <w:lvl w:ilvl="5" w:tplc="C62E62F8">
      <w:start w:val="1"/>
      <w:numFmt w:val="bullet"/>
      <w:lvlText w:val=""/>
      <w:lvlJc w:val="left"/>
      <w:pPr>
        <w:ind w:left="4320" w:hanging="360"/>
      </w:pPr>
      <w:rPr>
        <w:rFonts w:ascii="Wingdings" w:hAnsi="Wingdings" w:hint="default"/>
      </w:rPr>
    </w:lvl>
    <w:lvl w:ilvl="6" w:tplc="20187A46">
      <w:start w:val="1"/>
      <w:numFmt w:val="bullet"/>
      <w:lvlText w:val=""/>
      <w:lvlJc w:val="left"/>
      <w:pPr>
        <w:ind w:left="5040" w:hanging="360"/>
      </w:pPr>
      <w:rPr>
        <w:rFonts w:ascii="Symbol" w:hAnsi="Symbol" w:hint="default"/>
      </w:rPr>
    </w:lvl>
    <w:lvl w:ilvl="7" w:tplc="563A543A">
      <w:start w:val="1"/>
      <w:numFmt w:val="bullet"/>
      <w:lvlText w:val="o"/>
      <w:lvlJc w:val="left"/>
      <w:pPr>
        <w:ind w:left="5760" w:hanging="360"/>
      </w:pPr>
      <w:rPr>
        <w:rFonts w:ascii="Courier New" w:hAnsi="Courier New" w:hint="default"/>
      </w:rPr>
    </w:lvl>
    <w:lvl w:ilvl="8" w:tplc="B7C8FDBA">
      <w:start w:val="1"/>
      <w:numFmt w:val="bullet"/>
      <w:lvlText w:val=""/>
      <w:lvlJc w:val="left"/>
      <w:pPr>
        <w:ind w:left="6480" w:hanging="360"/>
      </w:pPr>
      <w:rPr>
        <w:rFonts w:ascii="Wingdings" w:hAnsi="Wingdings" w:hint="default"/>
      </w:rPr>
    </w:lvl>
  </w:abstractNum>
  <w:abstractNum w:abstractNumId="17" w15:restartNumberingAfterBreak="0">
    <w:nsid w:val="27B04EEA"/>
    <w:multiLevelType w:val="multilevel"/>
    <w:tmpl w:val="480A1D8E"/>
    <w:styleLink w:val="WWOutlineListStyle9"/>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18" w15:restartNumberingAfterBreak="0">
    <w:nsid w:val="29D2066A"/>
    <w:multiLevelType w:val="multilevel"/>
    <w:tmpl w:val="5D1EDB56"/>
    <w:styleLink w:val="WWOutlineListStyle13"/>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19" w15:restartNumberingAfterBreak="0">
    <w:nsid w:val="2C586237"/>
    <w:multiLevelType w:val="multilevel"/>
    <w:tmpl w:val="69F8C98E"/>
    <w:styleLink w:val="WWOutlineListStyle"/>
    <w:lvl w:ilvl="0">
      <w:start w:val="1"/>
      <w:numFmt w:val="upperRoman"/>
      <w:lvlText w:val="Article %1."/>
      <w:lvlJc w:val="left"/>
    </w:lvl>
    <w:lvl w:ilvl="1">
      <w:start w:val="1"/>
      <w:numFmt w:val="decimal"/>
      <w:lvlText w:val="Section %1.%2"/>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20" w15:restartNumberingAfterBreak="0">
    <w:nsid w:val="2D9601CE"/>
    <w:multiLevelType w:val="multilevel"/>
    <w:tmpl w:val="CF14AA02"/>
    <w:styleLink w:val="WWOutlineListStyle10"/>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21" w15:restartNumberingAfterBreak="0">
    <w:nsid w:val="30B70E9F"/>
    <w:multiLevelType w:val="multilevel"/>
    <w:tmpl w:val="4264643E"/>
    <w:styleLink w:val="WWOutlineListStyle6"/>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22" w15:restartNumberingAfterBreak="0">
    <w:nsid w:val="372C469F"/>
    <w:multiLevelType w:val="multilevel"/>
    <w:tmpl w:val="16F4F2AE"/>
    <w:styleLink w:val="WWOutlineListStyle2"/>
    <w:lvl w:ilvl="0">
      <w:start w:val="1"/>
      <w:numFmt w:val="decimal"/>
      <w:lvlText w:val="%1 —"/>
      <w:lvlJc w:val="left"/>
      <w:pPr>
        <w:ind w:left="2468" w:hanging="624"/>
      </w:pPr>
    </w:lvl>
    <w:lvl w:ilvl="1">
      <w:start w:val="1"/>
      <w:numFmt w:val="decimal"/>
      <w:lvlText w:val="%1.%2"/>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23" w15:restartNumberingAfterBreak="0">
    <w:nsid w:val="397A3117"/>
    <w:multiLevelType w:val="multilevel"/>
    <w:tmpl w:val="D3BEA81A"/>
    <w:styleLink w:val="WWOutlineListStyle8"/>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24" w15:restartNumberingAfterBreak="0">
    <w:nsid w:val="42090A7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92030E"/>
    <w:multiLevelType w:val="multilevel"/>
    <w:tmpl w:val="A2E83A94"/>
    <w:styleLink w:val="WWOutlineListStyle7"/>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26" w15:restartNumberingAfterBreak="0">
    <w:nsid w:val="4D1ED8AC"/>
    <w:multiLevelType w:val="hybridMultilevel"/>
    <w:tmpl w:val="D9F62CD8"/>
    <w:lvl w:ilvl="0" w:tplc="A6EAFABC">
      <w:start w:val="1"/>
      <w:numFmt w:val="bullet"/>
      <w:lvlText w:val=""/>
      <w:lvlJc w:val="left"/>
      <w:pPr>
        <w:ind w:left="720" w:hanging="360"/>
      </w:pPr>
      <w:rPr>
        <w:rFonts w:ascii="Symbol" w:hAnsi="Symbol" w:hint="default"/>
      </w:rPr>
    </w:lvl>
    <w:lvl w:ilvl="1" w:tplc="7F9610EA">
      <w:start w:val="1"/>
      <w:numFmt w:val="bullet"/>
      <w:lvlText w:val="o"/>
      <w:lvlJc w:val="left"/>
      <w:pPr>
        <w:ind w:left="1440" w:hanging="360"/>
      </w:pPr>
      <w:rPr>
        <w:rFonts w:ascii="Courier New" w:hAnsi="Courier New" w:hint="default"/>
      </w:rPr>
    </w:lvl>
    <w:lvl w:ilvl="2" w:tplc="6430F844">
      <w:start w:val="1"/>
      <w:numFmt w:val="bullet"/>
      <w:lvlText w:val=""/>
      <w:lvlJc w:val="left"/>
      <w:pPr>
        <w:ind w:left="2160" w:hanging="360"/>
      </w:pPr>
      <w:rPr>
        <w:rFonts w:ascii="Wingdings" w:hAnsi="Wingdings" w:hint="default"/>
      </w:rPr>
    </w:lvl>
    <w:lvl w:ilvl="3" w:tplc="EE302614">
      <w:start w:val="1"/>
      <w:numFmt w:val="bullet"/>
      <w:lvlText w:val=""/>
      <w:lvlJc w:val="left"/>
      <w:pPr>
        <w:ind w:left="2880" w:hanging="360"/>
      </w:pPr>
      <w:rPr>
        <w:rFonts w:ascii="Symbol" w:hAnsi="Symbol" w:hint="default"/>
      </w:rPr>
    </w:lvl>
    <w:lvl w:ilvl="4" w:tplc="571885AC">
      <w:start w:val="1"/>
      <w:numFmt w:val="bullet"/>
      <w:lvlText w:val="o"/>
      <w:lvlJc w:val="left"/>
      <w:pPr>
        <w:ind w:left="3600" w:hanging="360"/>
      </w:pPr>
      <w:rPr>
        <w:rFonts w:ascii="Courier New" w:hAnsi="Courier New" w:hint="default"/>
      </w:rPr>
    </w:lvl>
    <w:lvl w:ilvl="5" w:tplc="C03A1924">
      <w:start w:val="1"/>
      <w:numFmt w:val="bullet"/>
      <w:lvlText w:val=""/>
      <w:lvlJc w:val="left"/>
      <w:pPr>
        <w:ind w:left="4320" w:hanging="360"/>
      </w:pPr>
      <w:rPr>
        <w:rFonts w:ascii="Wingdings" w:hAnsi="Wingdings" w:hint="default"/>
      </w:rPr>
    </w:lvl>
    <w:lvl w:ilvl="6" w:tplc="D9E49446">
      <w:start w:val="1"/>
      <w:numFmt w:val="bullet"/>
      <w:lvlText w:val=""/>
      <w:lvlJc w:val="left"/>
      <w:pPr>
        <w:ind w:left="5040" w:hanging="360"/>
      </w:pPr>
      <w:rPr>
        <w:rFonts w:ascii="Symbol" w:hAnsi="Symbol" w:hint="default"/>
      </w:rPr>
    </w:lvl>
    <w:lvl w:ilvl="7" w:tplc="BCB0339C">
      <w:start w:val="1"/>
      <w:numFmt w:val="bullet"/>
      <w:lvlText w:val="o"/>
      <w:lvlJc w:val="left"/>
      <w:pPr>
        <w:ind w:left="5760" w:hanging="360"/>
      </w:pPr>
      <w:rPr>
        <w:rFonts w:ascii="Courier New" w:hAnsi="Courier New" w:hint="default"/>
      </w:rPr>
    </w:lvl>
    <w:lvl w:ilvl="8" w:tplc="32485CD8">
      <w:start w:val="1"/>
      <w:numFmt w:val="bullet"/>
      <w:lvlText w:val=""/>
      <w:lvlJc w:val="left"/>
      <w:pPr>
        <w:ind w:left="6480" w:hanging="360"/>
      </w:pPr>
      <w:rPr>
        <w:rFonts w:ascii="Wingdings" w:hAnsi="Wingdings" w:hint="default"/>
      </w:rPr>
    </w:lvl>
  </w:abstractNum>
  <w:abstractNum w:abstractNumId="27" w15:restartNumberingAfterBreak="0">
    <w:nsid w:val="4F3E42A7"/>
    <w:multiLevelType w:val="multilevel"/>
    <w:tmpl w:val="78B42EE8"/>
    <w:styleLink w:val="LFO2"/>
    <w:lvl w:ilvl="0">
      <w:start w:val="1"/>
      <w:numFmt w:val="decimal"/>
      <w:pStyle w:val="Style3"/>
      <w:lvlText w:val="%1 —"/>
      <w:lvlJc w:val="left"/>
      <w:pPr>
        <w:ind w:left="2468" w:hanging="624"/>
      </w:pPr>
    </w:lvl>
    <w:lvl w:ilvl="1">
      <w:start w:val="1"/>
      <w:numFmt w:val="decimal"/>
      <w:lvlText w:val="%1.%2"/>
      <w:lvlJc w:val="left"/>
      <w:pPr>
        <w:ind w:left="624" w:hanging="624"/>
      </w:pPr>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lowerRoman"/>
      <w:lvlText w:val="()"/>
      <w:lvlJc w:val="left"/>
      <w:pPr>
        <w:ind w:left="2160" w:hanging="360"/>
      </w:pPr>
    </w:lvl>
    <w:lvl w:ilvl="6">
      <w:start w:val="1"/>
      <w:numFmt w:val="decimal"/>
      <w:lvlText w:val="."/>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28" w15:restartNumberingAfterBreak="0">
    <w:nsid w:val="526F28EC"/>
    <w:multiLevelType w:val="hybridMultilevel"/>
    <w:tmpl w:val="32DEDAB6"/>
    <w:lvl w:ilvl="0" w:tplc="02FE1D9E">
      <w:numFmt w:val="bullet"/>
      <w:pStyle w:val="Puces"/>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CD5BE4"/>
    <w:multiLevelType w:val="multilevel"/>
    <w:tmpl w:val="EE0C0544"/>
    <w:styleLink w:val="WWOutlineListStyle3"/>
    <w:lvl w:ilvl="0">
      <w:start w:val="1"/>
      <w:numFmt w:val="decimal"/>
      <w:lvlText w:val="%1 —"/>
      <w:lvlJc w:val="left"/>
      <w:pPr>
        <w:ind w:left="2468" w:hanging="624"/>
      </w:pPr>
    </w:lvl>
    <w:lvl w:ilvl="1">
      <w:start w:val="1"/>
      <w:numFmt w:val="decimal"/>
      <w:lvlText w:val="%1.%2"/>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30" w15:restartNumberingAfterBreak="0">
    <w:nsid w:val="54242A53"/>
    <w:multiLevelType w:val="multilevel"/>
    <w:tmpl w:val="D3225986"/>
    <w:styleLink w:val="LFO7"/>
    <w:lvl w:ilvl="0">
      <w:numFmt w:val="bullet"/>
      <w:pStyle w:val="Puceniveau3"/>
      <w:lvlText w:val="•"/>
      <w:lvlJc w:val="left"/>
      <w:pPr>
        <w:ind w:left="283" w:hanging="283"/>
      </w:pPr>
      <w:rPr>
        <w:rFonts w:ascii="Arial" w:hAnsi="Arial" w:hint="default"/>
        <w:b/>
        <w:i w:val="0"/>
        <w:color w:val="FF622E"/>
        <w:sz w:val="20"/>
      </w:rPr>
    </w:lvl>
    <w:lvl w:ilvl="1">
      <w:numFmt w:val="bullet"/>
      <w:lvlText w:val="▪"/>
      <w:lvlJc w:val="left"/>
      <w:pPr>
        <w:ind w:left="567" w:hanging="283"/>
      </w:pPr>
      <w:rPr>
        <w:rFonts w:ascii="Arial" w:hAnsi="Arial"/>
        <w:b/>
        <w:i w:val="0"/>
        <w:color w:val="FF622E"/>
        <w:sz w:val="20"/>
      </w:rPr>
    </w:lvl>
    <w:lvl w:ilvl="2">
      <w:numFmt w:val="bullet"/>
      <w:lvlText w:val=""/>
      <w:lvlJc w:val="left"/>
      <w:pPr>
        <w:ind w:left="851" w:hanging="284"/>
      </w:pPr>
      <w:rPr>
        <w:rFonts w:ascii="Wingdings" w:hAnsi="Wingdings"/>
        <w:b/>
        <w:i w:val="0"/>
        <w:color w:val="FF622E"/>
        <w:sz w:val="20"/>
      </w:rPr>
    </w:lvl>
    <w:lvl w:ilvl="3">
      <w:numFmt w:val="bullet"/>
      <w:lvlText w:val="−"/>
      <w:lvlJc w:val="left"/>
      <w:pPr>
        <w:ind w:left="1134" w:hanging="283"/>
      </w:pPr>
      <w:rPr>
        <w:rFonts w:ascii="Arial" w:hAnsi="Arial"/>
        <w:b/>
        <w:i w:val="0"/>
        <w:color w:val="FF622E"/>
        <w:sz w:val="20"/>
      </w:rPr>
    </w:lvl>
    <w:lvl w:ilvl="4">
      <w:numFmt w:val="bullet"/>
      <w:lvlText w:val="o"/>
      <w:lvlJc w:val="left"/>
      <w:pPr>
        <w:ind w:left="3316" w:hanging="360"/>
      </w:pPr>
      <w:rPr>
        <w:rFonts w:ascii="Courier New" w:hAnsi="Courier New" w:cs="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cs="Courier New"/>
      </w:rPr>
    </w:lvl>
    <w:lvl w:ilvl="8">
      <w:numFmt w:val="bullet"/>
      <w:lvlText w:val=""/>
      <w:lvlJc w:val="left"/>
      <w:pPr>
        <w:ind w:left="6196" w:hanging="360"/>
      </w:pPr>
      <w:rPr>
        <w:rFonts w:ascii="Wingdings" w:hAnsi="Wingdings"/>
      </w:rPr>
    </w:lvl>
  </w:abstractNum>
  <w:abstractNum w:abstractNumId="31" w15:restartNumberingAfterBreak="0">
    <w:nsid w:val="572F97E6"/>
    <w:multiLevelType w:val="hybridMultilevel"/>
    <w:tmpl w:val="1E2003FE"/>
    <w:lvl w:ilvl="0" w:tplc="67B63258">
      <w:start w:val="1"/>
      <w:numFmt w:val="bullet"/>
      <w:lvlText w:val=""/>
      <w:lvlJc w:val="left"/>
      <w:pPr>
        <w:ind w:left="586" w:hanging="360"/>
      </w:pPr>
      <w:rPr>
        <w:rFonts w:ascii="Symbol" w:hAnsi="Symbol" w:hint="default"/>
      </w:rPr>
    </w:lvl>
    <w:lvl w:ilvl="1" w:tplc="A78C28F4">
      <w:start w:val="1"/>
      <w:numFmt w:val="bullet"/>
      <w:lvlText w:val="o"/>
      <w:lvlJc w:val="left"/>
      <w:pPr>
        <w:ind w:left="1306" w:hanging="360"/>
      </w:pPr>
      <w:rPr>
        <w:rFonts w:ascii="Courier New" w:hAnsi="Courier New" w:hint="default"/>
      </w:rPr>
    </w:lvl>
    <w:lvl w:ilvl="2" w:tplc="763EA4D8">
      <w:start w:val="1"/>
      <w:numFmt w:val="bullet"/>
      <w:lvlText w:val=""/>
      <w:lvlJc w:val="left"/>
      <w:pPr>
        <w:ind w:left="2026" w:hanging="360"/>
      </w:pPr>
      <w:rPr>
        <w:rFonts w:ascii="Wingdings" w:hAnsi="Wingdings" w:hint="default"/>
      </w:rPr>
    </w:lvl>
    <w:lvl w:ilvl="3" w:tplc="9408A5CA">
      <w:start w:val="1"/>
      <w:numFmt w:val="bullet"/>
      <w:lvlText w:val=""/>
      <w:lvlJc w:val="left"/>
      <w:pPr>
        <w:ind w:left="2746" w:hanging="360"/>
      </w:pPr>
      <w:rPr>
        <w:rFonts w:ascii="Symbol" w:hAnsi="Symbol" w:hint="default"/>
      </w:rPr>
    </w:lvl>
    <w:lvl w:ilvl="4" w:tplc="E5B4C9D8">
      <w:start w:val="1"/>
      <w:numFmt w:val="bullet"/>
      <w:lvlText w:val="o"/>
      <w:lvlJc w:val="left"/>
      <w:pPr>
        <w:ind w:left="3466" w:hanging="360"/>
      </w:pPr>
      <w:rPr>
        <w:rFonts w:ascii="Courier New" w:hAnsi="Courier New" w:hint="default"/>
      </w:rPr>
    </w:lvl>
    <w:lvl w:ilvl="5" w:tplc="F5962DFE">
      <w:start w:val="1"/>
      <w:numFmt w:val="bullet"/>
      <w:lvlText w:val=""/>
      <w:lvlJc w:val="left"/>
      <w:pPr>
        <w:ind w:left="4186" w:hanging="360"/>
      </w:pPr>
      <w:rPr>
        <w:rFonts w:ascii="Wingdings" w:hAnsi="Wingdings" w:hint="default"/>
      </w:rPr>
    </w:lvl>
    <w:lvl w:ilvl="6" w:tplc="EF46F346">
      <w:start w:val="1"/>
      <w:numFmt w:val="bullet"/>
      <w:lvlText w:val=""/>
      <w:lvlJc w:val="left"/>
      <w:pPr>
        <w:ind w:left="4906" w:hanging="360"/>
      </w:pPr>
      <w:rPr>
        <w:rFonts w:ascii="Symbol" w:hAnsi="Symbol" w:hint="default"/>
      </w:rPr>
    </w:lvl>
    <w:lvl w:ilvl="7" w:tplc="8D3E1E10">
      <w:start w:val="1"/>
      <w:numFmt w:val="bullet"/>
      <w:lvlText w:val="o"/>
      <w:lvlJc w:val="left"/>
      <w:pPr>
        <w:ind w:left="5626" w:hanging="360"/>
      </w:pPr>
      <w:rPr>
        <w:rFonts w:ascii="Courier New" w:hAnsi="Courier New" w:hint="default"/>
      </w:rPr>
    </w:lvl>
    <w:lvl w:ilvl="8" w:tplc="C602CBC0">
      <w:start w:val="1"/>
      <w:numFmt w:val="bullet"/>
      <w:lvlText w:val=""/>
      <w:lvlJc w:val="left"/>
      <w:pPr>
        <w:ind w:left="6346" w:hanging="360"/>
      </w:pPr>
      <w:rPr>
        <w:rFonts w:ascii="Wingdings" w:hAnsi="Wingdings" w:hint="default"/>
      </w:rPr>
    </w:lvl>
  </w:abstractNum>
  <w:abstractNum w:abstractNumId="32" w15:restartNumberingAfterBreak="0">
    <w:nsid w:val="5E053232"/>
    <w:multiLevelType w:val="hybridMultilevel"/>
    <w:tmpl w:val="B386B9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EC2E8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473560"/>
    <w:multiLevelType w:val="hybridMultilevel"/>
    <w:tmpl w:val="6EF4136C"/>
    <w:lvl w:ilvl="0" w:tplc="79F42892">
      <w:start w:val="1"/>
      <w:numFmt w:val="bullet"/>
      <w:lvlText w:val="-"/>
      <w:lvlJc w:val="left"/>
      <w:pPr>
        <w:ind w:left="720" w:hanging="360"/>
      </w:pPr>
      <w:rPr>
        <w:rFonts w:ascii="Aptos" w:hAnsi="Aptos" w:hint="default"/>
      </w:rPr>
    </w:lvl>
    <w:lvl w:ilvl="1" w:tplc="C1E4DB3C">
      <w:start w:val="1"/>
      <w:numFmt w:val="bullet"/>
      <w:lvlText w:val="o"/>
      <w:lvlJc w:val="left"/>
      <w:pPr>
        <w:ind w:left="1440" w:hanging="360"/>
      </w:pPr>
      <w:rPr>
        <w:rFonts w:ascii="Courier New" w:hAnsi="Courier New" w:hint="default"/>
      </w:rPr>
    </w:lvl>
    <w:lvl w:ilvl="2" w:tplc="2F320998">
      <w:start w:val="1"/>
      <w:numFmt w:val="bullet"/>
      <w:lvlText w:val=""/>
      <w:lvlJc w:val="left"/>
      <w:pPr>
        <w:ind w:left="2160" w:hanging="360"/>
      </w:pPr>
      <w:rPr>
        <w:rFonts w:ascii="Wingdings" w:hAnsi="Wingdings" w:hint="default"/>
      </w:rPr>
    </w:lvl>
    <w:lvl w:ilvl="3" w:tplc="5566853E">
      <w:start w:val="1"/>
      <w:numFmt w:val="bullet"/>
      <w:lvlText w:val=""/>
      <w:lvlJc w:val="left"/>
      <w:pPr>
        <w:ind w:left="2880" w:hanging="360"/>
      </w:pPr>
      <w:rPr>
        <w:rFonts w:ascii="Symbol" w:hAnsi="Symbol" w:hint="default"/>
      </w:rPr>
    </w:lvl>
    <w:lvl w:ilvl="4" w:tplc="F9BE7D28">
      <w:start w:val="1"/>
      <w:numFmt w:val="bullet"/>
      <w:lvlText w:val="o"/>
      <w:lvlJc w:val="left"/>
      <w:pPr>
        <w:ind w:left="3600" w:hanging="360"/>
      </w:pPr>
      <w:rPr>
        <w:rFonts w:ascii="Courier New" w:hAnsi="Courier New" w:hint="default"/>
      </w:rPr>
    </w:lvl>
    <w:lvl w:ilvl="5" w:tplc="EA46FE20">
      <w:start w:val="1"/>
      <w:numFmt w:val="bullet"/>
      <w:lvlText w:val=""/>
      <w:lvlJc w:val="left"/>
      <w:pPr>
        <w:ind w:left="4320" w:hanging="360"/>
      </w:pPr>
      <w:rPr>
        <w:rFonts w:ascii="Wingdings" w:hAnsi="Wingdings" w:hint="default"/>
      </w:rPr>
    </w:lvl>
    <w:lvl w:ilvl="6" w:tplc="DE8635A6">
      <w:start w:val="1"/>
      <w:numFmt w:val="bullet"/>
      <w:lvlText w:val=""/>
      <w:lvlJc w:val="left"/>
      <w:pPr>
        <w:ind w:left="5040" w:hanging="360"/>
      </w:pPr>
      <w:rPr>
        <w:rFonts w:ascii="Symbol" w:hAnsi="Symbol" w:hint="default"/>
      </w:rPr>
    </w:lvl>
    <w:lvl w:ilvl="7" w:tplc="7644A63E">
      <w:start w:val="1"/>
      <w:numFmt w:val="bullet"/>
      <w:lvlText w:val="o"/>
      <w:lvlJc w:val="left"/>
      <w:pPr>
        <w:ind w:left="5760" w:hanging="360"/>
      </w:pPr>
      <w:rPr>
        <w:rFonts w:ascii="Courier New" w:hAnsi="Courier New" w:hint="default"/>
      </w:rPr>
    </w:lvl>
    <w:lvl w:ilvl="8" w:tplc="2DB4D414">
      <w:start w:val="1"/>
      <w:numFmt w:val="bullet"/>
      <w:lvlText w:val=""/>
      <w:lvlJc w:val="left"/>
      <w:pPr>
        <w:ind w:left="6480" w:hanging="360"/>
      </w:pPr>
      <w:rPr>
        <w:rFonts w:ascii="Wingdings" w:hAnsi="Wingdings" w:hint="default"/>
      </w:rPr>
    </w:lvl>
  </w:abstractNum>
  <w:abstractNum w:abstractNumId="35" w15:restartNumberingAfterBreak="0">
    <w:nsid w:val="64AF5E18"/>
    <w:multiLevelType w:val="multilevel"/>
    <w:tmpl w:val="2B0251E2"/>
    <w:styleLink w:val="WWOutlineListStyle12"/>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36" w15:restartNumberingAfterBreak="0">
    <w:nsid w:val="67236428"/>
    <w:multiLevelType w:val="multilevel"/>
    <w:tmpl w:val="463E09EA"/>
    <w:styleLink w:val="List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7" w15:restartNumberingAfterBreak="0">
    <w:nsid w:val="67CB3523"/>
    <w:multiLevelType w:val="multilevel"/>
    <w:tmpl w:val="9378D752"/>
    <w:styleLink w:val="LFO9"/>
    <w:lvl w:ilvl="0">
      <w:start w:val="1"/>
      <w:numFmt w:val="decimal"/>
      <w:pStyle w:val="SETECPieddepage"/>
      <w:lvlText w:val="%1 —"/>
      <w:lvlJc w:val="left"/>
      <w:pPr>
        <w:ind w:left="624" w:hanging="624"/>
      </w:pPr>
    </w:lvl>
    <w:lvl w:ilvl="1">
      <w:start w:val="1"/>
      <w:numFmt w:val="decimal"/>
      <w:lvlText w:val="%1.%2"/>
      <w:lvlJc w:val="left"/>
      <w:pPr>
        <w:ind w:left="766" w:hanging="624"/>
      </w:pPr>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lowerRoman"/>
      <w:lvlText w:val="()"/>
      <w:lvlJc w:val="left"/>
      <w:pPr>
        <w:ind w:left="2160" w:hanging="360"/>
      </w:pPr>
    </w:lvl>
    <w:lvl w:ilvl="6">
      <w:start w:val="1"/>
      <w:numFmt w:val="decimal"/>
      <w:lvlText w:val="."/>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38" w15:restartNumberingAfterBreak="0">
    <w:nsid w:val="69939786"/>
    <w:multiLevelType w:val="hybridMultilevel"/>
    <w:tmpl w:val="6BAC07E8"/>
    <w:lvl w:ilvl="0" w:tplc="8C4499FE">
      <w:start w:val="1"/>
      <w:numFmt w:val="bullet"/>
      <w:lvlText w:val="•"/>
      <w:lvlJc w:val="left"/>
      <w:pPr>
        <w:ind w:left="720" w:hanging="360"/>
      </w:pPr>
      <w:rPr>
        <w:rFonts w:ascii="Arial" w:hAnsi="Arial" w:hint="default"/>
      </w:rPr>
    </w:lvl>
    <w:lvl w:ilvl="1" w:tplc="224E8634">
      <w:start w:val="1"/>
      <w:numFmt w:val="bullet"/>
      <w:lvlText w:val="o"/>
      <w:lvlJc w:val="left"/>
      <w:pPr>
        <w:ind w:left="1440" w:hanging="360"/>
      </w:pPr>
      <w:rPr>
        <w:rFonts w:ascii="Courier New" w:hAnsi="Courier New" w:hint="default"/>
      </w:rPr>
    </w:lvl>
    <w:lvl w:ilvl="2" w:tplc="171620D6">
      <w:start w:val="1"/>
      <w:numFmt w:val="bullet"/>
      <w:lvlText w:val=""/>
      <w:lvlJc w:val="left"/>
      <w:pPr>
        <w:ind w:left="2160" w:hanging="360"/>
      </w:pPr>
      <w:rPr>
        <w:rFonts w:ascii="Wingdings" w:hAnsi="Wingdings" w:hint="default"/>
      </w:rPr>
    </w:lvl>
    <w:lvl w:ilvl="3" w:tplc="FF087DFC">
      <w:start w:val="1"/>
      <w:numFmt w:val="bullet"/>
      <w:lvlText w:val=""/>
      <w:lvlJc w:val="left"/>
      <w:pPr>
        <w:ind w:left="2880" w:hanging="360"/>
      </w:pPr>
      <w:rPr>
        <w:rFonts w:ascii="Symbol" w:hAnsi="Symbol" w:hint="default"/>
      </w:rPr>
    </w:lvl>
    <w:lvl w:ilvl="4" w:tplc="CF903FF4">
      <w:start w:val="1"/>
      <w:numFmt w:val="bullet"/>
      <w:lvlText w:val="o"/>
      <w:lvlJc w:val="left"/>
      <w:pPr>
        <w:ind w:left="3600" w:hanging="360"/>
      </w:pPr>
      <w:rPr>
        <w:rFonts w:ascii="Courier New" w:hAnsi="Courier New" w:hint="default"/>
      </w:rPr>
    </w:lvl>
    <w:lvl w:ilvl="5" w:tplc="E472883E">
      <w:start w:val="1"/>
      <w:numFmt w:val="bullet"/>
      <w:lvlText w:val=""/>
      <w:lvlJc w:val="left"/>
      <w:pPr>
        <w:ind w:left="4320" w:hanging="360"/>
      </w:pPr>
      <w:rPr>
        <w:rFonts w:ascii="Wingdings" w:hAnsi="Wingdings" w:hint="default"/>
      </w:rPr>
    </w:lvl>
    <w:lvl w:ilvl="6" w:tplc="18D04E62">
      <w:start w:val="1"/>
      <w:numFmt w:val="bullet"/>
      <w:lvlText w:val=""/>
      <w:lvlJc w:val="left"/>
      <w:pPr>
        <w:ind w:left="5040" w:hanging="360"/>
      </w:pPr>
      <w:rPr>
        <w:rFonts w:ascii="Symbol" w:hAnsi="Symbol" w:hint="default"/>
      </w:rPr>
    </w:lvl>
    <w:lvl w:ilvl="7" w:tplc="61205BD8">
      <w:start w:val="1"/>
      <w:numFmt w:val="bullet"/>
      <w:lvlText w:val="o"/>
      <w:lvlJc w:val="left"/>
      <w:pPr>
        <w:ind w:left="5760" w:hanging="360"/>
      </w:pPr>
      <w:rPr>
        <w:rFonts w:ascii="Courier New" w:hAnsi="Courier New" w:hint="default"/>
      </w:rPr>
    </w:lvl>
    <w:lvl w:ilvl="8" w:tplc="FEE065A6">
      <w:start w:val="1"/>
      <w:numFmt w:val="bullet"/>
      <w:lvlText w:val=""/>
      <w:lvlJc w:val="left"/>
      <w:pPr>
        <w:ind w:left="6480" w:hanging="360"/>
      </w:pPr>
      <w:rPr>
        <w:rFonts w:ascii="Wingdings" w:hAnsi="Wingdings" w:hint="default"/>
      </w:rPr>
    </w:lvl>
  </w:abstractNum>
  <w:abstractNum w:abstractNumId="39" w15:restartNumberingAfterBreak="0">
    <w:nsid w:val="6CF66BEB"/>
    <w:multiLevelType w:val="multilevel"/>
    <w:tmpl w:val="C3040714"/>
    <w:styleLink w:val="WWOutlineListStyle1"/>
    <w:lvl w:ilvl="0">
      <w:start w:val="1"/>
      <w:numFmt w:val="decimal"/>
      <w:lvlText w:val="%1 —"/>
      <w:lvlJc w:val="left"/>
      <w:pPr>
        <w:ind w:left="2468" w:hanging="624"/>
      </w:pPr>
    </w:lvl>
    <w:lvl w:ilvl="1">
      <w:start w:val="1"/>
      <w:numFmt w:val="decimal"/>
      <w:lvlText w:val="Section %1.%2"/>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40" w15:restartNumberingAfterBreak="0">
    <w:nsid w:val="6D3C6D0C"/>
    <w:multiLevelType w:val="multilevel"/>
    <w:tmpl w:val="66CAC6AC"/>
    <w:styleLink w:val="WWOutlineListStyle4"/>
    <w:lvl w:ilvl="0">
      <w:start w:val="1"/>
      <w:numFmt w:val="decimal"/>
      <w:lvlText w:val="%1 —"/>
      <w:lvlJc w:val="left"/>
      <w:pPr>
        <w:ind w:left="2468" w:hanging="624"/>
      </w:pPr>
    </w:lvl>
    <w:lvl w:ilvl="1">
      <w:start w:val="1"/>
      <w:numFmt w:val="decimal"/>
      <w:lvlText w:val="%1.%2"/>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41" w15:restartNumberingAfterBreak="0">
    <w:nsid w:val="6F205EDF"/>
    <w:multiLevelType w:val="multilevel"/>
    <w:tmpl w:val="B374EC68"/>
    <w:styleLink w:val="WWOutlineListStyle11"/>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lowerRoman"/>
      <w:lvlText w:val=")"/>
      <w:lvlJc w:val="right"/>
      <w:pPr>
        <w:ind w:left="1296" w:hanging="288"/>
      </w:pPr>
    </w:lvl>
    <w:lvl w:ilvl="7">
      <w:start w:val="1"/>
      <w:numFmt w:val="none"/>
      <w:lvlText w:val=""/>
      <w:lvlJc w:val="left"/>
    </w:lvl>
    <w:lvl w:ilvl="8">
      <w:start w:val="1"/>
      <w:numFmt w:val="none"/>
      <w:lvlText w:val=""/>
      <w:lvlJc w:val="left"/>
    </w:lvl>
  </w:abstractNum>
  <w:abstractNum w:abstractNumId="42" w15:restartNumberingAfterBreak="0">
    <w:nsid w:val="6F2701D7"/>
    <w:multiLevelType w:val="multilevel"/>
    <w:tmpl w:val="85768576"/>
    <w:styleLink w:val="LFO39"/>
    <w:lvl w:ilvl="0">
      <w:start w:val="1"/>
      <w:numFmt w:val="decimal"/>
      <w:lvlText w:val="%1 —"/>
      <w:lvlJc w:val="left"/>
      <w:pPr>
        <w:ind w:left="2468" w:hanging="624"/>
      </w:pPr>
    </w:lvl>
    <w:lvl w:ilvl="1">
      <w:start w:val="1"/>
      <w:numFmt w:val="decimal"/>
      <w:lvlText w:val="%1.%2"/>
      <w:lvlJc w:val="left"/>
      <w:pPr>
        <w:ind w:left="624" w:hanging="624"/>
      </w:pPr>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lowerRoman"/>
      <w:lvlText w:val="()"/>
      <w:lvlJc w:val="left"/>
      <w:pPr>
        <w:ind w:left="2160" w:hanging="360"/>
      </w:pPr>
    </w:lvl>
    <w:lvl w:ilvl="6">
      <w:start w:val="1"/>
      <w:numFmt w:val="decimal"/>
      <w:lvlText w:val="."/>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43" w15:restartNumberingAfterBreak="0">
    <w:nsid w:val="70280AAB"/>
    <w:multiLevelType w:val="multilevel"/>
    <w:tmpl w:val="D7EC2E78"/>
    <w:styleLink w:val="LFO44"/>
    <w:lvl w:ilvl="0">
      <w:numFmt w:val="bullet"/>
      <w:pStyle w:val="SETECTextepuce2"/>
      <w:lvlText w:val="•"/>
      <w:lvlJc w:val="left"/>
      <w:pPr>
        <w:ind w:left="643" w:hanging="283"/>
      </w:pPr>
      <w:rPr>
        <w:rFonts w:ascii="Arial" w:hAnsi="Arial"/>
        <w:b/>
        <w:i w:val="0"/>
        <w:color w:val="C0504D"/>
        <w:sz w:val="20"/>
      </w:rPr>
    </w:lvl>
    <w:lvl w:ilvl="1">
      <w:numFmt w:val="bullet"/>
      <w:lvlText w:val="▪"/>
      <w:lvlJc w:val="left"/>
      <w:pPr>
        <w:ind w:left="927" w:hanging="283"/>
      </w:pPr>
      <w:rPr>
        <w:rFonts w:ascii="Arial" w:hAnsi="Arial"/>
        <w:b/>
        <w:i w:val="0"/>
        <w:color w:val="C0504D"/>
        <w:sz w:val="20"/>
      </w:rPr>
    </w:lvl>
    <w:lvl w:ilvl="2">
      <w:numFmt w:val="bullet"/>
      <w:lvlText w:val=""/>
      <w:lvlJc w:val="left"/>
      <w:pPr>
        <w:ind w:left="1211" w:hanging="284"/>
      </w:pPr>
      <w:rPr>
        <w:rFonts w:ascii="Wingdings" w:hAnsi="Wingdings"/>
        <w:b/>
        <w:i w:val="0"/>
        <w:color w:val="C0504D"/>
        <w:sz w:val="20"/>
      </w:rPr>
    </w:lvl>
    <w:lvl w:ilvl="3">
      <w:numFmt w:val="bullet"/>
      <w:lvlText w:val="−"/>
      <w:lvlJc w:val="left"/>
      <w:pPr>
        <w:ind w:left="1494" w:hanging="283"/>
      </w:pPr>
      <w:rPr>
        <w:rFonts w:ascii="Arial" w:hAnsi="Arial"/>
        <w:b/>
        <w:i w:val="0"/>
        <w:color w:val="C0504D"/>
        <w:sz w:val="20"/>
      </w:rPr>
    </w:lvl>
    <w:lvl w:ilvl="4">
      <w:numFmt w:val="bullet"/>
      <w:lvlText w:val="o"/>
      <w:lvlJc w:val="left"/>
      <w:pPr>
        <w:ind w:left="3676" w:hanging="360"/>
      </w:pPr>
      <w:rPr>
        <w:rFonts w:ascii="Courier New" w:hAnsi="Courier New" w:cs="Courier New"/>
      </w:rPr>
    </w:lvl>
    <w:lvl w:ilvl="5">
      <w:numFmt w:val="bullet"/>
      <w:lvlText w:val=""/>
      <w:lvlJc w:val="left"/>
      <w:pPr>
        <w:ind w:left="4396" w:hanging="360"/>
      </w:pPr>
      <w:rPr>
        <w:rFonts w:ascii="Wingdings" w:hAnsi="Wingdings"/>
      </w:rPr>
    </w:lvl>
    <w:lvl w:ilvl="6">
      <w:numFmt w:val="bullet"/>
      <w:lvlText w:val=""/>
      <w:lvlJc w:val="left"/>
      <w:pPr>
        <w:ind w:left="5116" w:hanging="360"/>
      </w:pPr>
      <w:rPr>
        <w:rFonts w:ascii="Symbol" w:hAnsi="Symbol"/>
      </w:rPr>
    </w:lvl>
    <w:lvl w:ilvl="7">
      <w:numFmt w:val="bullet"/>
      <w:lvlText w:val="o"/>
      <w:lvlJc w:val="left"/>
      <w:pPr>
        <w:ind w:left="5836" w:hanging="360"/>
      </w:pPr>
      <w:rPr>
        <w:rFonts w:ascii="Courier New" w:hAnsi="Courier New" w:cs="Courier New"/>
      </w:rPr>
    </w:lvl>
    <w:lvl w:ilvl="8">
      <w:numFmt w:val="bullet"/>
      <w:lvlText w:val=""/>
      <w:lvlJc w:val="left"/>
      <w:pPr>
        <w:ind w:left="6556" w:hanging="360"/>
      </w:pPr>
      <w:rPr>
        <w:rFonts w:ascii="Wingdings" w:hAnsi="Wingdings"/>
      </w:rPr>
    </w:lvl>
  </w:abstractNum>
  <w:abstractNum w:abstractNumId="44" w15:restartNumberingAfterBreak="0">
    <w:nsid w:val="73B12A2B"/>
    <w:multiLevelType w:val="hybridMultilevel"/>
    <w:tmpl w:val="DBCCB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34"/>
  </w:num>
  <w:num w:numId="3">
    <w:abstractNumId w:val="26"/>
  </w:num>
  <w:num w:numId="4">
    <w:abstractNumId w:val="16"/>
  </w:num>
  <w:num w:numId="5">
    <w:abstractNumId w:val="12"/>
  </w:num>
  <w:num w:numId="6">
    <w:abstractNumId w:val="38"/>
  </w:num>
  <w:num w:numId="7">
    <w:abstractNumId w:val="6"/>
  </w:num>
  <w:num w:numId="8">
    <w:abstractNumId w:val="13"/>
  </w:num>
  <w:num w:numId="9">
    <w:abstractNumId w:val="5"/>
  </w:num>
  <w:num w:numId="10">
    <w:abstractNumId w:val="0"/>
  </w:num>
  <w:num w:numId="11">
    <w:abstractNumId w:val="3"/>
  </w:num>
  <w:num w:numId="12">
    <w:abstractNumId w:val="8"/>
  </w:num>
  <w:num w:numId="13">
    <w:abstractNumId w:val="36"/>
  </w:num>
  <w:num w:numId="14">
    <w:abstractNumId w:val="4"/>
  </w:num>
  <w:num w:numId="15">
    <w:abstractNumId w:val="18"/>
  </w:num>
  <w:num w:numId="16">
    <w:abstractNumId w:val="35"/>
  </w:num>
  <w:num w:numId="17">
    <w:abstractNumId w:val="41"/>
  </w:num>
  <w:num w:numId="18">
    <w:abstractNumId w:val="20"/>
  </w:num>
  <w:num w:numId="19">
    <w:abstractNumId w:val="17"/>
  </w:num>
  <w:num w:numId="20">
    <w:abstractNumId w:val="23"/>
  </w:num>
  <w:num w:numId="21">
    <w:abstractNumId w:val="25"/>
  </w:num>
  <w:num w:numId="22">
    <w:abstractNumId w:val="21"/>
  </w:num>
  <w:num w:numId="23">
    <w:abstractNumId w:val="2"/>
  </w:num>
  <w:num w:numId="24">
    <w:abstractNumId w:val="40"/>
  </w:num>
  <w:num w:numId="25">
    <w:abstractNumId w:val="29"/>
  </w:num>
  <w:num w:numId="26">
    <w:abstractNumId w:val="22"/>
  </w:num>
  <w:num w:numId="27">
    <w:abstractNumId w:val="39"/>
  </w:num>
  <w:num w:numId="28">
    <w:abstractNumId w:val="19"/>
  </w:num>
  <w:num w:numId="29">
    <w:abstractNumId w:val="1"/>
  </w:num>
  <w:num w:numId="30">
    <w:abstractNumId w:val="9"/>
  </w:num>
  <w:num w:numId="31">
    <w:abstractNumId w:val="27"/>
  </w:num>
  <w:num w:numId="32">
    <w:abstractNumId w:val="30"/>
  </w:num>
  <w:num w:numId="33">
    <w:abstractNumId w:val="10"/>
  </w:num>
  <w:num w:numId="34">
    <w:abstractNumId w:val="37"/>
  </w:num>
  <w:num w:numId="35">
    <w:abstractNumId w:val="42"/>
  </w:num>
  <w:num w:numId="36">
    <w:abstractNumId w:val="43"/>
  </w:num>
  <w:num w:numId="37">
    <w:abstractNumId w:val="15"/>
  </w:num>
  <w:num w:numId="38">
    <w:abstractNumId w:val="7"/>
  </w:num>
  <w:num w:numId="39">
    <w:abstractNumId w:val="11"/>
  </w:num>
  <w:num w:numId="40">
    <w:abstractNumId w:val="32"/>
  </w:num>
  <w:num w:numId="41">
    <w:abstractNumId w:val="24"/>
  </w:num>
  <w:num w:numId="42">
    <w:abstractNumId w:val="33"/>
  </w:num>
  <w:num w:numId="43">
    <w:abstractNumId w:val="28"/>
  </w:num>
  <w:num w:numId="44">
    <w:abstractNumId w:val="44"/>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4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A4B"/>
    <w:rsid w:val="00006F9D"/>
    <w:rsid w:val="00010813"/>
    <w:rsid w:val="000149CE"/>
    <w:rsid w:val="00036051"/>
    <w:rsid w:val="00044C4A"/>
    <w:rsid w:val="000454D1"/>
    <w:rsid w:val="00046F2B"/>
    <w:rsid w:val="00060762"/>
    <w:rsid w:val="000779B9"/>
    <w:rsid w:val="00081617"/>
    <w:rsid w:val="0009508C"/>
    <w:rsid w:val="00096447"/>
    <w:rsid w:val="000A0720"/>
    <w:rsid w:val="000B0B78"/>
    <w:rsid w:val="000B205B"/>
    <w:rsid w:val="000B579B"/>
    <w:rsid w:val="000B7F1C"/>
    <w:rsid w:val="000C174C"/>
    <w:rsid w:val="000D3E3F"/>
    <w:rsid w:val="00132D73"/>
    <w:rsid w:val="00161016"/>
    <w:rsid w:val="00164220"/>
    <w:rsid w:val="0018665A"/>
    <w:rsid w:val="00197F68"/>
    <w:rsid w:val="001A4B47"/>
    <w:rsid w:val="001B274B"/>
    <w:rsid w:val="001D73AB"/>
    <w:rsid w:val="00265075"/>
    <w:rsid w:val="00275FC6"/>
    <w:rsid w:val="0027681F"/>
    <w:rsid w:val="002B576C"/>
    <w:rsid w:val="002D30C6"/>
    <w:rsid w:val="00305838"/>
    <w:rsid w:val="00332453"/>
    <w:rsid w:val="003550A0"/>
    <w:rsid w:val="00387844"/>
    <w:rsid w:val="00392EF9"/>
    <w:rsid w:val="003B380F"/>
    <w:rsid w:val="003C6D3C"/>
    <w:rsid w:val="003F6A4B"/>
    <w:rsid w:val="003F7119"/>
    <w:rsid w:val="00414A4C"/>
    <w:rsid w:val="004160F4"/>
    <w:rsid w:val="004256FF"/>
    <w:rsid w:val="004461B5"/>
    <w:rsid w:val="00461D5F"/>
    <w:rsid w:val="00464E15"/>
    <w:rsid w:val="00474E55"/>
    <w:rsid w:val="00484140"/>
    <w:rsid w:val="00487F80"/>
    <w:rsid w:val="004A665F"/>
    <w:rsid w:val="004A71D6"/>
    <w:rsid w:val="004B47D4"/>
    <w:rsid w:val="004B7670"/>
    <w:rsid w:val="004C03F6"/>
    <w:rsid w:val="004C27ED"/>
    <w:rsid w:val="004D44A8"/>
    <w:rsid w:val="004E2951"/>
    <w:rsid w:val="004E2FEB"/>
    <w:rsid w:val="00526B56"/>
    <w:rsid w:val="005356B7"/>
    <w:rsid w:val="0054150B"/>
    <w:rsid w:val="005767B2"/>
    <w:rsid w:val="005C6961"/>
    <w:rsid w:val="005C7DB0"/>
    <w:rsid w:val="0061481B"/>
    <w:rsid w:val="006148D2"/>
    <w:rsid w:val="00626E45"/>
    <w:rsid w:val="006309DC"/>
    <w:rsid w:val="006329C7"/>
    <w:rsid w:val="006467E6"/>
    <w:rsid w:val="0066491B"/>
    <w:rsid w:val="00697313"/>
    <w:rsid w:val="006A2183"/>
    <w:rsid w:val="006B3150"/>
    <w:rsid w:val="006B394F"/>
    <w:rsid w:val="006F6E02"/>
    <w:rsid w:val="00703247"/>
    <w:rsid w:val="00703EA6"/>
    <w:rsid w:val="00731B72"/>
    <w:rsid w:val="00733919"/>
    <w:rsid w:val="007339A6"/>
    <w:rsid w:val="0075659C"/>
    <w:rsid w:val="00756B2D"/>
    <w:rsid w:val="007C78E2"/>
    <w:rsid w:val="007E675B"/>
    <w:rsid w:val="007F4656"/>
    <w:rsid w:val="0080413C"/>
    <w:rsid w:val="0080AFD9"/>
    <w:rsid w:val="00834BC1"/>
    <w:rsid w:val="00837694"/>
    <w:rsid w:val="00844E78"/>
    <w:rsid w:val="00854F61"/>
    <w:rsid w:val="008576FF"/>
    <w:rsid w:val="00893717"/>
    <w:rsid w:val="008A4A7E"/>
    <w:rsid w:val="008A66A5"/>
    <w:rsid w:val="008C06B0"/>
    <w:rsid w:val="008E7DED"/>
    <w:rsid w:val="008F1016"/>
    <w:rsid w:val="00900A80"/>
    <w:rsid w:val="00913414"/>
    <w:rsid w:val="0092331D"/>
    <w:rsid w:val="00931A18"/>
    <w:rsid w:val="00952C15"/>
    <w:rsid w:val="00960E36"/>
    <w:rsid w:val="00964000"/>
    <w:rsid w:val="009856F1"/>
    <w:rsid w:val="009A1990"/>
    <w:rsid w:val="009B051C"/>
    <w:rsid w:val="009B38CB"/>
    <w:rsid w:val="009D0576"/>
    <w:rsid w:val="009D1EC6"/>
    <w:rsid w:val="009D4D34"/>
    <w:rsid w:val="00A00D04"/>
    <w:rsid w:val="00A103A7"/>
    <w:rsid w:val="00A15514"/>
    <w:rsid w:val="00AA1ED2"/>
    <w:rsid w:val="00AC1E60"/>
    <w:rsid w:val="00AC6EEA"/>
    <w:rsid w:val="00AFB6DE"/>
    <w:rsid w:val="00B01F4D"/>
    <w:rsid w:val="00B44429"/>
    <w:rsid w:val="00B60EF5"/>
    <w:rsid w:val="00B62015"/>
    <w:rsid w:val="00B646F7"/>
    <w:rsid w:val="00B710B9"/>
    <w:rsid w:val="00B7264A"/>
    <w:rsid w:val="00B869CA"/>
    <w:rsid w:val="00B93D04"/>
    <w:rsid w:val="00B96402"/>
    <w:rsid w:val="00BA4C79"/>
    <w:rsid w:val="00BA6781"/>
    <w:rsid w:val="00BB0BC4"/>
    <w:rsid w:val="00BC1FD6"/>
    <w:rsid w:val="00BC794F"/>
    <w:rsid w:val="00BC7FDA"/>
    <w:rsid w:val="00BF186F"/>
    <w:rsid w:val="00C11095"/>
    <w:rsid w:val="00C12E5C"/>
    <w:rsid w:val="00C41BD0"/>
    <w:rsid w:val="00C67B99"/>
    <w:rsid w:val="00C80D65"/>
    <w:rsid w:val="00C83AEF"/>
    <w:rsid w:val="00CF24D1"/>
    <w:rsid w:val="00D06792"/>
    <w:rsid w:val="00D1541E"/>
    <w:rsid w:val="00D362D6"/>
    <w:rsid w:val="00D5428C"/>
    <w:rsid w:val="00D742BB"/>
    <w:rsid w:val="00D8660F"/>
    <w:rsid w:val="00D92668"/>
    <w:rsid w:val="00D935EE"/>
    <w:rsid w:val="00DA1519"/>
    <w:rsid w:val="00DA5592"/>
    <w:rsid w:val="00DD3581"/>
    <w:rsid w:val="00DF1791"/>
    <w:rsid w:val="00DF2311"/>
    <w:rsid w:val="00E0536D"/>
    <w:rsid w:val="00E12E0C"/>
    <w:rsid w:val="00E65129"/>
    <w:rsid w:val="00E75098"/>
    <w:rsid w:val="00E772B2"/>
    <w:rsid w:val="00E963E6"/>
    <w:rsid w:val="00EA60B1"/>
    <w:rsid w:val="00EE43FC"/>
    <w:rsid w:val="00F2329A"/>
    <w:rsid w:val="00F610A4"/>
    <w:rsid w:val="00F65E84"/>
    <w:rsid w:val="00FC13EF"/>
    <w:rsid w:val="00FD616C"/>
    <w:rsid w:val="0108FEBB"/>
    <w:rsid w:val="012E393F"/>
    <w:rsid w:val="0135F16F"/>
    <w:rsid w:val="01A7FC69"/>
    <w:rsid w:val="01ACB786"/>
    <w:rsid w:val="01E8A8E3"/>
    <w:rsid w:val="0215ED20"/>
    <w:rsid w:val="024891BB"/>
    <w:rsid w:val="0270663B"/>
    <w:rsid w:val="02CB4FF4"/>
    <w:rsid w:val="03005A83"/>
    <w:rsid w:val="034C8EBA"/>
    <w:rsid w:val="035E9C02"/>
    <w:rsid w:val="039939B4"/>
    <w:rsid w:val="03E6AD45"/>
    <w:rsid w:val="03E92952"/>
    <w:rsid w:val="03F2ABE2"/>
    <w:rsid w:val="0417AC0D"/>
    <w:rsid w:val="0427228B"/>
    <w:rsid w:val="04B372E5"/>
    <w:rsid w:val="04B4EBAA"/>
    <w:rsid w:val="055C4A89"/>
    <w:rsid w:val="0587193E"/>
    <w:rsid w:val="060F0E2C"/>
    <w:rsid w:val="06AA3F9C"/>
    <w:rsid w:val="06BA52EF"/>
    <w:rsid w:val="06DC2EFF"/>
    <w:rsid w:val="06F78796"/>
    <w:rsid w:val="076A8FA3"/>
    <w:rsid w:val="07A595E6"/>
    <w:rsid w:val="07D9D7C5"/>
    <w:rsid w:val="07FCEB84"/>
    <w:rsid w:val="081710B1"/>
    <w:rsid w:val="0829B838"/>
    <w:rsid w:val="083FAE6C"/>
    <w:rsid w:val="0879FBBD"/>
    <w:rsid w:val="088682E8"/>
    <w:rsid w:val="0886BD35"/>
    <w:rsid w:val="0903E18A"/>
    <w:rsid w:val="09109F2B"/>
    <w:rsid w:val="095BEF2A"/>
    <w:rsid w:val="0996A285"/>
    <w:rsid w:val="0A62BE7C"/>
    <w:rsid w:val="0AF549F0"/>
    <w:rsid w:val="0B218662"/>
    <w:rsid w:val="0BEBD99A"/>
    <w:rsid w:val="0C0D65A6"/>
    <w:rsid w:val="0C16ECD6"/>
    <w:rsid w:val="0C22B565"/>
    <w:rsid w:val="0C4746D2"/>
    <w:rsid w:val="0C5A4A7F"/>
    <w:rsid w:val="0C7B65FC"/>
    <w:rsid w:val="0D2A9ACA"/>
    <w:rsid w:val="0D860D5F"/>
    <w:rsid w:val="0E3D6080"/>
    <w:rsid w:val="0E573F6A"/>
    <w:rsid w:val="0E5F2FB7"/>
    <w:rsid w:val="0E8016A1"/>
    <w:rsid w:val="0F8A95F0"/>
    <w:rsid w:val="0FBD7688"/>
    <w:rsid w:val="0FD331BB"/>
    <w:rsid w:val="0FFC4840"/>
    <w:rsid w:val="100DABC3"/>
    <w:rsid w:val="101AD490"/>
    <w:rsid w:val="10C0476B"/>
    <w:rsid w:val="113A98E9"/>
    <w:rsid w:val="118B7826"/>
    <w:rsid w:val="11B6A062"/>
    <w:rsid w:val="11B86A92"/>
    <w:rsid w:val="11E61169"/>
    <w:rsid w:val="11F6F2AC"/>
    <w:rsid w:val="122E9D70"/>
    <w:rsid w:val="124975FA"/>
    <w:rsid w:val="1255331A"/>
    <w:rsid w:val="12627590"/>
    <w:rsid w:val="12AEB869"/>
    <w:rsid w:val="12D70426"/>
    <w:rsid w:val="12EBFE99"/>
    <w:rsid w:val="13050DBB"/>
    <w:rsid w:val="141CE1D9"/>
    <w:rsid w:val="146BE2F6"/>
    <w:rsid w:val="14965CFC"/>
    <w:rsid w:val="15054B96"/>
    <w:rsid w:val="1557558D"/>
    <w:rsid w:val="1592B9F2"/>
    <w:rsid w:val="159795AE"/>
    <w:rsid w:val="159F75F6"/>
    <w:rsid w:val="15A94922"/>
    <w:rsid w:val="160CC340"/>
    <w:rsid w:val="162DCD1D"/>
    <w:rsid w:val="1645D602"/>
    <w:rsid w:val="16714C51"/>
    <w:rsid w:val="1677E38E"/>
    <w:rsid w:val="1691E4B2"/>
    <w:rsid w:val="16A3B054"/>
    <w:rsid w:val="16E71B5A"/>
    <w:rsid w:val="16FBF435"/>
    <w:rsid w:val="171C594D"/>
    <w:rsid w:val="1735DD94"/>
    <w:rsid w:val="176B7AB3"/>
    <w:rsid w:val="17A2258A"/>
    <w:rsid w:val="17F111CA"/>
    <w:rsid w:val="188565DE"/>
    <w:rsid w:val="18B41ABE"/>
    <w:rsid w:val="18B8800C"/>
    <w:rsid w:val="18BC374D"/>
    <w:rsid w:val="18E2ACDA"/>
    <w:rsid w:val="18F64C81"/>
    <w:rsid w:val="1906F7F8"/>
    <w:rsid w:val="193041F9"/>
    <w:rsid w:val="1937C8EB"/>
    <w:rsid w:val="1982FBC5"/>
    <w:rsid w:val="199B9BD3"/>
    <w:rsid w:val="19A9EFFB"/>
    <w:rsid w:val="19B359CA"/>
    <w:rsid w:val="1A12E7BF"/>
    <w:rsid w:val="1A2B8CFA"/>
    <w:rsid w:val="1A696F01"/>
    <w:rsid w:val="1A723346"/>
    <w:rsid w:val="1AE38C8D"/>
    <w:rsid w:val="1AFE4C98"/>
    <w:rsid w:val="1B0D50CA"/>
    <w:rsid w:val="1B151B6A"/>
    <w:rsid w:val="1B58DCA6"/>
    <w:rsid w:val="1BC10065"/>
    <w:rsid w:val="1BE8068D"/>
    <w:rsid w:val="1C41B13D"/>
    <w:rsid w:val="1C7B41B3"/>
    <w:rsid w:val="1CB817D1"/>
    <w:rsid w:val="1CDD0C57"/>
    <w:rsid w:val="1CDFCBAF"/>
    <w:rsid w:val="1CEFA34F"/>
    <w:rsid w:val="1D118481"/>
    <w:rsid w:val="1D29F62D"/>
    <w:rsid w:val="1D7457EE"/>
    <w:rsid w:val="1DA1883A"/>
    <w:rsid w:val="1E160910"/>
    <w:rsid w:val="1E1E9434"/>
    <w:rsid w:val="1E429C35"/>
    <w:rsid w:val="1E66FB66"/>
    <w:rsid w:val="1E709F59"/>
    <w:rsid w:val="1E8D6618"/>
    <w:rsid w:val="1E9F4B81"/>
    <w:rsid w:val="1F4A44EC"/>
    <w:rsid w:val="1FC046F2"/>
    <w:rsid w:val="1FDB197A"/>
    <w:rsid w:val="1FE59A5D"/>
    <w:rsid w:val="201D0B71"/>
    <w:rsid w:val="2024B2D6"/>
    <w:rsid w:val="204C61BD"/>
    <w:rsid w:val="204D46B8"/>
    <w:rsid w:val="205605B7"/>
    <w:rsid w:val="2060D0AF"/>
    <w:rsid w:val="207239D4"/>
    <w:rsid w:val="211ACE3C"/>
    <w:rsid w:val="211EA951"/>
    <w:rsid w:val="21420A40"/>
    <w:rsid w:val="21625B94"/>
    <w:rsid w:val="2181C999"/>
    <w:rsid w:val="21934EB0"/>
    <w:rsid w:val="219D9DD5"/>
    <w:rsid w:val="221AE537"/>
    <w:rsid w:val="22AA305B"/>
    <w:rsid w:val="22CA27C8"/>
    <w:rsid w:val="22E0D53E"/>
    <w:rsid w:val="22F2B62B"/>
    <w:rsid w:val="233DC8ED"/>
    <w:rsid w:val="2344C202"/>
    <w:rsid w:val="2346D125"/>
    <w:rsid w:val="236A53FD"/>
    <w:rsid w:val="237A448B"/>
    <w:rsid w:val="23ADFD4F"/>
    <w:rsid w:val="23AFDE68"/>
    <w:rsid w:val="23B76DF5"/>
    <w:rsid w:val="23B8E16A"/>
    <w:rsid w:val="23F6DC7E"/>
    <w:rsid w:val="23FB2498"/>
    <w:rsid w:val="23FF681E"/>
    <w:rsid w:val="2409122D"/>
    <w:rsid w:val="243E5374"/>
    <w:rsid w:val="245E47C6"/>
    <w:rsid w:val="247B1DCB"/>
    <w:rsid w:val="24994FBF"/>
    <w:rsid w:val="24B7AD71"/>
    <w:rsid w:val="24D3E714"/>
    <w:rsid w:val="24F4ECBE"/>
    <w:rsid w:val="250DB73F"/>
    <w:rsid w:val="253CF8FA"/>
    <w:rsid w:val="2550F33B"/>
    <w:rsid w:val="2573CFD4"/>
    <w:rsid w:val="258591E8"/>
    <w:rsid w:val="25A3AFE4"/>
    <w:rsid w:val="260C38A7"/>
    <w:rsid w:val="262A5898"/>
    <w:rsid w:val="263D702C"/>
    <w:rsid w:val="266F1C97"/>
    <w:rsid w:val="267421B0"/>
    <w:rsid w:val="26DE4FFD"/>
    <w:rsid w:val="26ED51D0"/>
    <w:rsid w:val="276157DD"/>
    <w:rsid w:val="282F6C5A"/>
    <w:rsid w:val="28653844"/>
    <w:rsid w:val="288E42F9"/>
    <w:rsid w:val="28A581DF"/>
    <w:rsid w:val="28B106DF"/>
    <w:rsid w:val="28F43D35"/>
    <w:rsid w:val="28FC0F98"/>
    <w:rsid w:val="2921C223"/>
    <w:rsid w:val="293D0A43"/>
    <w:rsid w:val="29623C60"/>
    <w:rsid w:val="2970010E"/>
    <w:rsid w:val="29E93E3F"/>
    <w:rsid w:val="29F70205"/>
    <w:rsid w:val="2AE141B5"/>
    <w:rsid w:val="2AEA3021"/>
    <w:rsid w:val="2AF23A38"/>
    <w:rsid w:val="2B0F1CF8"/>
    <w:rsid w:val="2C6B2184"/>
    <w:rsid w:val="2C7E6FBC"/>
    <w:rsid w:val="2CAA6122"/>
    <w:rsid w:val="2D1288A8"/>
    <w:rsid w:val="2D180A4E"/>
    <w:rsid w:val="2D1C4366"/>
    <w:rsid w:val="2D2612DF"/>
    <w:rsid w:val="2D664347"/>
    <w:rsid w:val="2D6B39AD"/>
    <w:rsid w:val="2DC4197B"/>
    <w:rsid w:val="2DFF0D2E"/>
    <w:rsid w:val="2E1CCA88"/>
    <w:rsid w:val="2E2236D5"/>
    <w:rsid w:val="2F066F48"/>
    <w:rsid w:val="2F1C92F1"/>
    <w:rsid w:val="2F7250F5"/>
    <w:rsid w:val="2FD87116"/>
    <w:rsid w:val="30B5EB18"/>
    <w:rsid w:val="30BFC0C8"/>
    <w:rsid w:val="30C8093F"/>
    <w:rsid w:val="31C40574"/>
    <w:rsid w:val="31CD771E"/>
    <w:rsid w:val="3207FA91"/>
    <w:rsid w:val="321363A7"/>
    <w:rsid w:val="32295224"/>
    <w:rsid w:val="3233548D"/>
    <w:rsid w:val="324252D6"/>
    <w:rsid w:val="32D04467"/>
    <w:rsid w:val="333BB233"/>
    <w:rsid w:val="33403E5B"/>
    <w:rsid w:val="3384C95C"/>
    <w:rsid w:val="3387E1CE"/>
    <w:rsid w:val="33B6F352"/>
    <w:rsid w:val="33CDD4AE"/>
    <w:rsid w:val="340BDF5C"/>
    <w:rsid w:val="341D04DF"/>
    <w:rsid w:val="342FDDD1"/>
    <w:rsid w:val="34313E5C"/>
    <w:rsid w:val="3486C926"/>
    <w:rsid w:val="34A710C7"/>
    <w:rsid w:val="34DD985A"/>
    <w:rsid w:val="3523E183"/>
    <w:rsid w:val="357363C1"/>
    <w:rsid w:val="363DC6A1"/>
    <w:rsid w:val="36CCFCD4"/>
    <w:rsid w:val="36DB2CB1"/>
    <w:rsid w:val="3700E98E"/>
    <w:rsid w:val="374153BA"/>
    <w:rsid w:val="374E9A70"/>
    <w:rsid w:val="37A3DF4C"/>
    <w:rsid w:val="37C7F614"/>
    <w:rsid w:val="37E2E925"/>
    <w:rsid w:val="37FC9EEB"/>
    <w:rsid w:val="3868DE52"/>
    <w:rsid w:val="390E0E7E"/>
    <w:rsid w:val="3946A296"/>
    <w:rsid w:val="3960CD3E"/>
    <w:rsid w:val="39FFD39A"/>
    <w:rsid w:val="3A80FB64"/>
    <w:rsid w:val="3AFAD042"/>
    <w:rsid w:val="3B573CFC"/>
    <w:rsid w:val="3B7F0CAF"/>
    <w:rsid w:val="3B9E1696"/>
    <w:rsid w:val="3BA240BF"/>
    <w:rsid w:val="3BBAABA6"/>
    <w:rsid w:val="3BD9181A"/>
    <w:rsid w:val="3C5A8820"/>
    <w:rsid w:val="3C791250"/>
    <w:rsid w:val="3D6907AA"/>
    <w:rsid w:val="3D84556C"/>
    <w:rsid w:val="3D9C5984"/>
    <w:rsid w:val="3DDAFDE4"/>
    <w:rsid w:val="3E48C428"/>
    <w:rsid w:val="3EB1D06F"/>
    <w:rsid w:val="3ED082FC"/>
    <w:rsid w:val="3F14960D"/>
    <w:rsid w:val="3F20F14D"/>
    <w:rsid w:val="3F2456A4"/>
    <w:rsid w:val="3F284C39"/>
    <w:rsid w:val="3F5FBD3D"/>
    <w:rsid w:val="3F72B172"/>
    <w:rsid w:val="3F81A677"/>
    <w:rsid w:val="3F90ED98"/>
    <w:rsid w:val="406B8511"/>
    <w:rsid w:val="40F0F1D5"/>
    <w:rsid w:val="4101030E"/>
    <w:rsid w:val="4106564B"/>
    <w:rsid w:val="41174A5D"/>
    <w:rsid w:val="413A038A"/>
    <w:rsid w:val="418206EA"/>
    <w:rsid w:val="41869A13"/>
    <w:rsid w:val="419E74C1"/>
    <w:rsid w:val="41A4AB42"/>
    <w:rsid w:val="41C79FE0"/>
    <w:rsid w:val="41CFA018"/>
    <w:rsid w:val="42860DCE"/>
    <w:rsid w:val="4360F358"/>
    <w:rsid w:val="43B35D46"/>
    <w:rsid w:val="43F8C8AA"/>
    <w:rsid w:val="44493F65"/>
    <w:rsid w:val="44661AC5"/>
    <w:rsid w:val="44860389"/>
    <w:rsid w:val="44E27AB5"/>
    <w:rsid w:val="453ED836"/>
    <w:rsid w:val="4562AF96"/>
    <w:rsid w:val="4580D471"/>
    <w:rsid w:val="45813EEE"/>
    <w:rsid w:val="4599106A"/>
    <w:rsid w:val="45A17CB3"/>
    <w:rsid w:val="466425E4"/>
    <w:rsid w:val="467E4120"/>
    <w:rsid w:val="468CA589"/>
    <w:rsid w:val="46C8001E"/>
    <w:rsid w:val="46D08AC9"/>
    <w:rsid w:val="4718656F"/>
    <w:rsid w:val="471F302C"/>
    <w:rsid w:val="4751CAF7"/>
    <w:rsid w:val="47CBAB07"/>
    <w:rsid w:val="47D5419C"/>
    <w:rsid w:val="4810E741"/>
    <w:rsid w:val="4818B684"/>
    <w:rsid w:val="481B540F"/>
    <w:rsid w:val="483AB4D3"/>
    <w:rsid w:val="4849CDCC"/>
    <w:rsid w:val="485B16E3"/>
    <w:rsid w:val="487223C9"/>
    <w:rsid w:val="4906D892"/>
    <w:rsid w:val="49154519"/>
    <w:rsid w:val="49494D03"/>
    <w:rsid w:val="496775AC"/>
    <w:rsid w:val="49945C30"/>
    <w:rsid w:val="49C2C280"/>
    <w:rsid w:val="4A5FB4CB"/>
    <w:rsid w:val="4A9C83FF"/>
    <w:rsid w:val="4AD6057A"/>
    <w:rsid w:val="4AE8D885"/>
    <w:rsid w:val="4B065925"/>
    <w:rsid w:val="4B82C391"/>
    <w:rsid w:val="4BBAC5FF"/>
    <w:rsid w:val="4BF38B83"/>
    <w:rsid w:val="4C08EE6C"/>
    <w:rsid w:val="4C0DB48D"/>
    <w:rsid w:val="4C29F597"/>
    <w:rsid w:val="4C54F324"/>
    <w:rsid w:val="4D03E3E7"/>
    <w:rsid w:val="4D5772A4"/>
    <w:rsid w:val="4D5F3621"/>
    <w:rsid w:val="4D70BED4"/>
    <w:rsid w:val="4D79F34E"/>
    <w:rsid w:val="4DCF29F3"/>
    <w:rsid w:val="4DDFEE50"/>
    <w:rsid w:val="4DF15000"/>
    <w:rsid w:val="4E08B342"/>
    <w:rsid w:val="4E5307CE"/>
    <w:rsid w:val="4E591EC6"/>
    <w:rsid w:val="4E9959F2"/>
    <w:rsid w:val="4ED95395"/>
    <w:rsid w:val="4EFA7A3B"/>
    <w:rsid w:val="4F815EE3"/>
    <w:rsid w:val="4F8B907B"/>
    <w:rsid w:val="4FB5AB03"/>
    <w:rsid w:val="4FB5DA71"/>
    <w:rsid w:val="500D129A"/>
    <w:rsid w:val="501BFF6D"/>
    <w:rsid w:val="50CBF174"/>
    <w:rsid w:val="50D2780B"/>
    <w:rsid w:val="50D58137"/>
    <w:rsid w:val="50FA67A5"/>
    <w:rsid w:val="510198E5"/>
    <w:rsid w:val="510AB720"/>
    <w:rsid w:val="5170340C"/>
    <w:rsid w:val="519CAE38"/>
    <w:rsid w:val="51E65AE3"/>
    <w:rsid w:val="51F83CFE"/>
    <w:rsid w:val="5202B52D"/>
    <w:rsid w:val="520C25D9"/>
    <w:rsid w:val="523D275A"/>
    <w:rsid w:val="525297EE"/>
    <w:rsid w:val="525ACD92"/>
    <w:rsid w:val="52624D13"/>
    <w:rsid w:val="528CC3BE"/>
    <w:rsid w:val="52B12619"/>
    <w:rsid w:val="52E9A8DE"/>
    <w:rsid w:val="52ED4EFD"/>
    <w:rsid w:val="5356C4C4"/>
    <w:rsid w:val="535E082D"/>
    <w:rsid w:val="5362C7C1"/>
    <w:rsid w:val="53B4FC92"/>
    <w:rsid w:val="53DBAA2A"/>
    <w:rsid w:val="53ED1881"/>
    <w:rsid w:val="53F740CA"/>
    <w:rsid w:val="545400BF"/>
    <w:rsid w:val="54BD67B0"/>
    <w:rsid w:val="54EB6D52"/>
    <w:rsid w:val="555F57B7"/>
    <w:rsid w:val="556B714A"/>
    <w:rsid w:val="55770FF5"/>
    <w:rsid w:val="557E8DBD"/>
    <w:rsid w:val="55CA3838"/>
    <w:rsid w:val="55DC2BAD"/>
    <w:rsid w:val="564EF9D1"/>
    <w:rsid w:val="566B8303"/>
    <w:rsid w:val="56B98EDB"/>
    <w:rsid w:val="56CBC813"/>
    <w:rsid w:val="576EA534"/>
    <w:rsid w:val="5795B353"/>
    <w:rsid w:val="579CC491"/>
    <w:rsid w:val="57C23023"/>
    <w:rsid w:val="57ED40E4"/>
    <w:rsid w:val="58365F85"/>
    <w:rsid w:val="58B24BB5"/>
    <w:rsid w:val="58C1FAEF"/>
    <w:rsid w:val="58E6AECD"/>
    <w:rsid w:val="58FBC2C1"/>
    <w:rsid w:val="592E423A"/>
    <w:rsid w:val="598049A3"/>
    <w:rsid w:val="59B7FA10"/>
    <w:rsid w:val="59E769DC"/>
    <w:rsid w:val="5A0649AC"/>
    <w:rsid w:val="5A2A21CE"/>
    <w:rsid w:val="5A2E7B23"/>
    <w:rsid w:val="5A4ED926"/>
    <w:rsid w:val="5A5B8965"/>
    <w:rsid w:val="5A8DE4F3"/>
    <w:rsid w:val="5BDA0FD8"/>
    <w:rsid w:val="5BF347EE"/>
    <w:rsid w:val="5BF3DE14"/>
    <w:rsid w:val="5C1ABEDD"/>
    <w:rsid w:val="5C2644AE"/>
    <w:rsid w:val="5C36618A"/>
    <w:rsid w:val="5C44AB65"/>
    <w:rsid w:val="5C51B9D4"/>
    <w:rsid w:val="5C7C8CB9"/>
    <w:rsid w:val="5C7DF9A8"/>
    <w:rsid w:val="5CFE1890"/>
    <w:rsid w:val="5D577801"/>
    <w:rsid w:val="5D5B0AB8"/>
    <w:rsid w:val="5D60E46A"/>
    <w:rsid w:val="5DA33E05"/>
    <w:rsid w:val="5E34882C"/>
    <w:rsid w:val="5E427832"/>
    <w:rsid w:val="5E56A6E0"/>
    <w:rsid w:val="5E5A6D37"/>
    <w:rsid w:val="5ECAD50A"/>
    <w:rsid w:val="5ECAF5E8"/>
    <w:rsid w:val="5EF49B78"/>
    <w:rsid w:val="5F160242"/>
    <w:rsid w:val="5F60C96A"/>
    <w:rsid w:val="5FDA37C4"/>
    <w:rsid w:val="5FF649E1"/>
    <w:rsid w:val="600D90BD"/>
    <w:rsid w:val="6015B73A"/>
    <w:rsid w:val="60166C3D"/>
    <w:rsid w:val="6043970C"/>
    <w:rsid w:val="60A89AB1"/>
    <w:rsid w:val="615BAC49"/>
    <w:rsid w:val="61C046ED"/>
    <w:rsid w:val="623322D1"/>
    <w:rsid w:val="628A7719"/>
    <w:rsid w:val="62B6143B"/>
    <w:rsid w:val="62D3C678"/>
    <w:rsid w:val="62FBEF85"/>
    <w:rsid w:val="6329C51F"/>
    <w:rsid w:val="633501ED"/>
    <w:rsid w:val="6365E410"/>
    <w:rsid w:val="63F392E9"/>
    <w:rsid w:val="6423EF90"/>
    <w:rsid w:val="644C13C6"/>
    <w:rsid w:val="645DA792"/>
    <w:rsid w:val="6479FF79"/>
    <w:rsid w:val="64AC52F3"/>
    <w:rsid w:val="64AC6DA5"/>
    <w:rsid w:val="64CBA1F4"/>
    <w:rsid w:val="64D4661A"/>
    <w:rsid w:val="64D8A6BB"/>
    <w:rsid w:val="650E3D18"/>
    <w:rsid w:val="6551C3B6"/>
    <w:rsid w:val="6562A3EF"/>
    <w:rsid w:val="6585617C"/>
    <w:rsid w:val="6585A4A0"/>
    <w:rsid w:val="65AB6E02"/>
    <w:rsid w:val="65D180E0"/>
    <w:rsid w:val="65FD8E61"/>
    <w:rsid w:val="66025C6C"/>
    <w:rsid w:val="6622ABC7"/>
    <w:rsid w:val="6657290B"/>
    <w:rsid w:val="668F0EE5"/>
    <w:rsid w:val="673C9E0C"/>
    <w:rsid w:val="674F3795"/>
    <w:rsid w:val="678144D5"/>
    <w:rsid w:val="6790F7D4"/>
    <w:rsid w:val="67F78D76"/>
    <w:rsid w:val="680F5912"/>
    <w:rsid w:val="685E6455"/>
    <w:rsid w:val="688F6E60"/>
    <w:rsid w:val="690208EA"/>
    <w:rsid w:val="6945B033"/>
    <w:rsid w:val="694F4247"/>
    <w:rsid w:val="697542B6"/>
    <w:rsid w:val="69B1B59C"/>
    <w:rsid w:val="69B9FE72"/>
    <w:rsid w:val="6A3E0D9B"/>
    <w:rsid w:val="6A4F8E4C"/>
    <w:rsid w:val="6A848609"/>
    <w:rsid w:val="6AA5E5FC"/>
    <w:rsid w:val="6B03A647"/>
    <w:rsid w:val="6B68428D"/>
    <w:rsid w:val="6B725A9D"/>
    <w:rsid w:val="6BA18C43"/>
    <w:rsid w:val="6BBA4BDC"/>
    <w:rsid w:val="6BD3CCAA"/>
    <w:rsid w:val="6BD99A74"/>
    <w:rsid w:val="6BED101B"/>
    <w:rsid w:val="6BEDFBC7"/>
    <w:rsid w:val="6C0309CB"/>
    <w:rsid w:val="6C2B7271"/>
    <w:rsid w:val="6C7306A6"/>
    <w:rsid w:val="6C7BCBBE"/>
    <w:rsid w:val="6C8D008F"/>
    <w:rsid w:val="6CA942D5"/>
    <w:rsid w:val="6CFC7B14"/>
    <w:rsid w:val="6D1E3AA2"/>
    <w:rsid w:val="6D29C395"/>
    <w:rsid w:val="6D3DE936"/>
    <w:rsid w:val="6D401417"/>
    <w:rsid w:val="6D6AFAC0"/>
    <w:rsid w:val="6D81D0EC"/>
    <w:rsid w:val="6D843888"/>
    <w:rsid w:val="6DD4D097"/>
    <w:rsid w:val="6E211B8D"/>
    <w:rsid w:val="6E225590"/>
    <w:rsid w:val="6E66FF69"/>
    <w:rsid w:val="6F2E062D"/>
    <w:rsid w:val="6F83D8C1"/>
    <w:rsid w:val="6F8C7B29"/>
    <w:rsid w:val="6FCA3C3D"/>
    <w:rsid w:val="6FF84E16"/>
    <w:rsid w:val="6FF8FC7F"/>
    <w:rsid w:val="704E4FBA"/>
    <w:rsid w:val="7062C327"/>
    <w:rsid w:val="706F5178"/>
    <w:rsid w:val="708B4DB4"/>
    <w:rsid w:val="70F3F671"/>
    <w:rsid w:val="71E67889"/>
    <w:rsid w:val="728016FF"/>
    <w:rsid w:val="7330083F"/>
    <w:rsid w:val="7369668E"/>
    <w:rsid w:val="73AA395A"/>
    <w:rsid w:val="73D3F571"/>
    <w:rsid w:val="741FD7D2"/>
    <w:rsid w:val="745598DC"/>
    <w:rsid w:val="751194A9"/>
    <w:rsid w:val="753CE8A7"/>
    <w:rsid w:val="7541DA6B"/>
    <w:rsid w:val="75D14794"/>
    <w:rsid w:val="75E166C2"/>
    <w:rsid w:val="75E59EE2"/>
    <w:rsid w:val="75EB3CAE"/>
    <w:rsid w:val="76075339"/>
    <w:rsid w:val="7647056F"/>
    <w:rsid w:val="765AF181"/>
    <w:rsid w:val="768783C8"/>
    <w:rsid w:val="76AC1BDE"/>
    <w:rsid w:val="76EBF992"/>
    <w:rsid w:val="77012290"/>
    <w:rsid w:val="770C7C95"/>
    <w:rsid w:val="772B18B0"/>
    <w:rsid w:val="775A457D"/>
    <w:rsid w:val="778FEA72"/>
    <w:rsid w:val="77B0E1A0"/>
    <w:rsid w:val="782C8AF5"/>
    <w:rsid w:val="78473124"/>
    <w:rsid w:val="785E7139"/>
    <w:rsid w:val="786B1EE5"/>
    <w:rsid w:val="786C938D"/>
    <w:rsid w:val="788B4D56"/>
    <w:rsid w:val="78916BFB"/>
    <w:rsid w:val="78B2B7DF"/>
    <w:rsid w:val="790B3560"/>
    <w:rsid w:val="7953C566"/>
    <w:rsid w:val="7984B07A"/>
    <w:rsid w:val="7A20F3E6"/>
    <w:rsid w:val="7A874852"/>
    <w:rsid w:val="7AADCF98"/>
    <w:rsid w:val="7AEA2025"/>
    <w:rsid w:val="7B04A9CE"/>
    <w:rsid w:val="7B121B39"/>
    <w:rsid w:val="7B36E261"/>
    <w:rsid w:val="7BC7D26F"/>
    <w:rsid w:val="7C00C528"/>
    <w:rsid w:val="7CB42625"/>
    <w:rsid w:val="7CC1C203"/>
    <w:rsid w:val="7D03E16D"/>
    <w:rsid w:val="7D260457"/>
    <w:rsid w:val="7D43B5E6"/>
    <w:rsid w:val="7D85534A"/>
    <w:rsid w:val="7E314F98"/>
    <w:rsid w:val="7E34DA90"/>
    <w:rsid w:val="7E4E8674"/>
    <w:rsid w:val="7E5925A6"/>
    <w:rsid w:val="7EBF2CC0"/>
    <w:rsid w:val="7ED94CA0"/>
    <w:rsid w:val="7EF11BC9"/>
    <w:rsid w:val="7F313D38"/>
    <w:rsid w:val="7F4372DA"/>
    <w:rsid w:val="7F6797C2"/>
    <w:rsid w:val="7F7E8D98"/>
    <w:rsid w:val="7FD11626"/>
    <w:rsid w:val="7FDCC48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20F044"/>
  <w15:docId w15:val="{5B8BC00D-3505-4329-B6B7-49E5D855C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sz w:val="20"/>
    </w:rPr>
  </w:style>
  <w:style w:type="paragraph" w:styleId="Titre1">
    <w:name w:val="heading 1"/>
    <w:basedOn w:val="SETECTitre1"/>
    <w:next w:val="Normal"/>
    <w:uiPriority w:val="9"/>
    <w:qFormat/>
  </w:style>
  <w:style w:type="paragraph" w:styleId="Titre2">
    <w:name w:val="heading 2"/>
    <w:basedOn w:val="Normal"/>
    <w:next w:val="SETECTitre1"/>
    <w:uiPriority w:val="9"/>
    <w:unhideWhenUsed/>
    <w:qFormat/>
    <w:pPr>
      <w:suppressAutoHyphens w:val="0"/>
      <w:outlineLvl w:val="1"/>
    </w:pPr>
    <w:rPr>
      <w:b/>
      <w:sz w:val="24"/>
    </w:rPr>
  </w:style>
  <w:style w:type="paragraph" w:styleId="Titre3">
    <w:name w:val="heading 3"/>
    <w:basedOn w:val="SETECTitre3"/>
    <w:next w:val="Normal"/>
    <w:uiPriority w:val="9"/>
    <w:unhideWhenUsed/>
    <w:qFormat/>
  </w:style>
  <w:style w:type="paragraph" w:styleId="Titre4">
    <w:name w:val="heading 4"/>
    <w:basedOn w:val="Normal"/>
    <w:next w:val="Normal"/>
    <w:uiPriority w:val="9"/>
    <w:semiHidden/>
    <w:unhideWhenUsed/>
    <w:qFormat/>
    <w:pPr>
      <w:keepNext/>
      <w:keepLines/>
      <w:spacing w:before="40" w:after="0"/>
      <w:outlineLvl w:val="3"/>
    </w:pPr>
    <w:rPr>
      <w:rFonts w:ascii="Cambria" w:eastAsia="Times New Roman" w:hAnsi="Cambria" w:cs="Cambria"/>
      <w:i/>
      <w:iCs/>
      <w:color w:val="365F91"/>
    </w:rPr>
  </w:style>
  <w:style w:type="paragraph" w:styleId="Titre5">
    <w:name w:val="heading 5"/>
    <w:basedOn w:val="Heading"/>
    <w:next w:val="Textbody"/>
    <w:uiPriority w:val="9"/>
    <w:semiHidden/>
    <w:unhideWhenUsed/>
    <w:qFormat/>
    <w:pPr>
      <w:spacing w:before="120" w:after="60"/>
      <w:outlineLvl w:val="4"/>
    </w:pPr>
    <w:rPr>
      <w:b/>
      <w:bCs/>
    </w:rPr>
  </w:style>
  <w:style w:type="paragraph" w:styleId="Titre6">
    <w:name w:val="heading 6"/>
    <w:basedOn w:val="Normal"/>
    <w:next w:val="Normal"/>
    <w:link w:val="Titre6Car"/>
    <w:uiPriority w:val="9"/>
    <w:semiHidden/>
    <w:unhideWhenUsed/>
    <w:qFormat/>
    <w:rsid w:val="00BC7FDA"/>
    <w:pPr>
      <w:keepNext/>
      <w:keepLines/>
      <w:spacing w:before="40" w:after="0"/>
      <w:ind w:left="1152" w:hanging="1152"/>
      <w:outlineLvl w:val="5"/>
    </w:pPr>
    <w:rPr>
      <w:rFonts w:asciiTheme="majorHAnsi" w:eastAsiaTheme="majorEastAsia" w:hAnsiTheme="majorHAnsi" w:cstheme="majorBidi"/>
      <w:color w:val="0A2F40" w:themeColor="accent1" w:themeShade="7F"/>
    </w:rPr>
  </w:style>
  <w:style w:type="paragraph" w:styleId="Titre7">
    <w:name w:val="heading 7"/>
    <w:basedOn w:val="Normal"/>
    <w:next w:val="Normal"/>
    <w:pPr>
      <w:keepNext/>
      <w:keepLines/>
      <w:numPr>
        <w:ilvl w:val="6"/>
        <w:numId w:val="7"/>
      </w:numPr>
      <w:spacing w:before="200" w:after="0"/>
      <w:outlineLvl w:val="6"/>
    </w:pPr>
    <w:rPr>
      <w:rFonts w:eastAsia="MS Gothic"/>
      <w:i/>
      <w:iCs/>
      <w:color w:val="404040"/>
    </w:rPr>
  </w:style>
  <w:style w:type="paragraph" w:styleId="Titre8">
    <w:name w:val="heading 8"/>
    <w:basedOn w:val="Normal"/>
    <w:next w:val="Normal"/>
    <w:link w:val="Titre8Car"/>
    <w:uiPriority w:val="9"/>
    <w:semiHidden/>
    <w:unhideWhenUsed/>
    <w:qFormat/>
    <w:rsid w:val="00BC7FDA"/>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C7FDA"/>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8">
    <w:name w:val="WW_OutlineListStyle_18"/>
    <w:basedOn w:val="Aucuneliste"/>
    <w:pPr>
      <w:numPr>
        <w:numId w:val="7"/>
      </w:numPr>
    </w:pPr>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spacing w:after="0"/>
    </w:pPr>
  </w:style>
  <w:style w:type="paragraph" w:styleId="Pieddepage">
    <w:name w:val="footer"/>
    <w:basedOn w:val="Normal"/>
    <w:pPr>
      <w:tabs>
        <w:tab w:val="center" w:pos="4536"/>
        <w:tab w:val="right" w:pos="9072"/>
      </w:tabs>
      <w:spacing w:after="0"/>
    </w:pPr>
  </w:style>
  <w:style w:type="paragraph" w:styleId="Textedebulles">
    <w:name w:val="Balloon Text"/>
    <w:basedOn w:val="Normal"/>
    <w:pPr>
      <w:spacing w:after="0"/>
    </w:pPr>
    <w:rPr>
      <w:rFonts w:ascii="Tahoma" w:eastAsia="Tahoma" w:hAnsi="Tahoma" w:cs="Tahoma"/>
      <w:sz w:val="16"/>
      <w:szCs w:val="16"/>
    </w:rPr>
  </w:style>
  <w:style w:type="paragraph" w:customStyle="1" w:styleId="SETECCouvTitre">
    <w:name w:val="SETEC_Couv_Titre"/>
    <w:pPr>
      <w:suppressAutoHyphens/>
      <w:spacing w:after="0"/>
      <w:ind w:left="765" w:right="567"/>
    </w:pPr>
    <w:rPr>
      <w:color w:val="6F6F6F"/>
      <w:sz w:val="48"/>
      <w:szCs w:val="50"/>
    </w:rPr>
  </w:style>
  <w:style w:type="paragraph" w:customStyle="1" w:styleId="SETECCouvDate">
    <w:name w:val="SETEC_Couv_Date"/>
    <w:pPr>
      <w:suppressAutoHyphens/>
      <w:spacing w:before="60" w:after="0"/>
      <w:ind w:left="765"/>
    </w:pPr>
    <w:rPr>
      <w:caps/>
      <w:color w:val="6F6F6F"/>
      <w:sz w:val="16"/>
    </w:rPr>
  </w:style>
  <w:style w:type="paragraph" w:customStyle="1" w:styleId="SETECCouvObjet">
    <w:name w:val="SETEC_Couv_Objet"/>
    <w:pPr>
      <w:suppressAutoHyphens/>
      <w:spacing w:before="200" w:after="0"/>
      <w:ind w:left="765"/>
    </w:pPr>
    <w:rPr>
      <w:caps/>
      <w:color w:val="6F6F6F"/>
    </w:rPr>
  </w:style>
  <w:style w:type="paragraph" w:customStyle="1" w:styleId="SETECFolio">
    <w:name w:val="SETEC_Folio"/>
    <w:basedOn w:val="Pieddepage"/>
    <w:pPr>
      <w:ind w:right="-285"/>
      <w:jc w:val="right"/>
    </w:pPr>
    <w:rPr>
      <w:color w:val="6F6F6F"/>
      <w:sz w:val="14"/>
      <w:szCs w:val="13"/>
    </w:rPr>
  </w:style>
  <w:style w:type="paragraph" w:styleId="Paragraphedeliste">
    <w:name w:val="List Paragraph"/>
    <w:basedOn w:val="Normal"/>
    <w:qFormat/>
    <w:pPr>
      <w:ind w:left="720"/>
    </w:pPr>
  </w:style>
  <w:style w:type="paragraph" w:customStyle="1" w:styleId="SETECTextecourant">
    <w:name w:val="SETEC_Texte courant"/>
    <w:qFormat/>
    <w:pPr>
      <w:spacing w:before="160" w:after="0"/>
      <w:ind w:left="850" w:hanging="624"/>
    </w:pPr>
    <w:rPr>
      <w:color w:val="000000"/>
      <w:sz w:val="20"/>
      <w:szCs w:val="18"/>
    </w:rPr>
  </w:style>
  <w:style w:type="paragraph" w:customStyle="1" w:styleId="SETECTitre1">
    <w:name w:val="SETEC_Titre 1"/>
    <w:basedOn w:val="Normal"/>
    <w:next w:val="SETECTextecourant"/>
    <w:pPr>
      <w:keepNext/>
      <w:tabs>
        <w:tab w:val="left" w:pos="709"/>
        <w:tab w:val="left" w:pos="1276"/>
        <w:tab w:val="left" w:pos="1844"/>
      </w:tabs>
      <w:suppressAutoHyphens w:val="0"/>
      <w:spacing w:before="360" w:after="240" w:line="228" w:lineRule="auto"/>
      <w:textAlignment w:val="auto"/>
      <w:outlineLvl w:val="0"/>
    </w:pPr>
    <w:rPr>
      <w:b/>
      <w:color w:val="7299CE"/>
      <w:sz w:val="28"/>
      <w:szCs w:val="18"/>
    </w:rPr>
  </w:style>
  <w:style w:type="paragraph" w:customStyle="1" w:styleId="SETECIntertitre">
    <w:name w:val="SETEC_Intertitre"/>
    <w:basedOn w:val="SETECTextecourant"/>
    <w:next w:val="SETECTextecourant"/>
    <w:pPr>
      <w:keepNext/>
      <w:suppressAutoHyphens/>
      <w:spacing w:before="360" w:after="240"/>
    </w:pPr>
    <w:rPr>
      <w:caps/>
      <w:color w:val="7299CE"/>
      <w:sz w:val="18"/>
    </w:rPr>
  </w:style>
  <w:style w:type="paragraph" w:customStyle="1" w:styleId="SETECTextepuce1">
    <w:name w:val="SETEC_Texte puce 1"/>
    <w:basedOn w:val="SETECTextecourant"/>
    <w:pPr>
      <w:suppressAutoHyphens/>
      <w:jc w:val="both"/>
      <w:textAlignment w:val="auto"/>
    </w:pPr>
  </w:style>
  <w:style w:type="paragraph" w:customStyle="1" w:styleId="SETECPieddepagecentr">
    <w:name w:val="SETEC_Pied de page centré"/>
    <w:basedOn w:val="Pieddepage"/>
    <w:pPr>
      <w:tabs>
        <w:tab w:val="clear" w:pos="4536"/>
      </w:tabs>
      <w:ind w:right="-284"/>
      <w:jc w:val="center"/>
    </w:pPr>
    <w:rPr>
      <w:color w:val="6F6F6F"/>
      <w:sz w:val="14"/>
      <w:szCs w:val="14"/>
    </w:rPr>
  </w:style>
  <w:style w:type="paragraph" w:customStyle="1" w:styleId="SETECEn-tte">
    <w:name w:val="SETEC_En-tête"/>
    <w:basedOn w:val="En-tte"/>
    <w:pPr>
      <w:spacing w:line="228" w:lineRule="auto"/>
      <w:ind w:left="3969"/>
    </w:pPr>
    <w:rPr>
      <w:color w:val="6F6F6F"/>
      <w:sz w:val="16"/>
      <w:szCs w:val="16"/>
      <w:lang w:eastAsia="fr-FR"/>
    </w:rPr>
  </w:style>
  <w:style w:type="paragraph" w:customStyle="1" w:styleId="SETECPieddepage">
    <w:name w:val="SETEC_Pied de page"/>
    <w:basedOn w:val="Pieddepage"/>
    <w:pPr>
      <w:numPr>
        <w:numId w:val="34"/>
      </w:numPr>
      <w:tabs>
        <w:tab w:val="clear" w:pos="4536"/>
        <w:tab w:val="clear" w:pos="9072"/>
        <w:tab w:val="center" w:pos="-7405"/>
        <w:tab w:val="right" w:pos="-2302"/>
      </w:tabs>
    </w:pPr>
    <w:rPr>
      <w:rFonts w:cs="Arial"/>
      <w:color w:val="595959"/>
      <w:sz w:val="13"/>
      <w:szCs w:val="11"/>
    </w:rPr>
  </w:style>
  <w:style w:type="paragraph" w:customStyle="1" w:styleId="SETECAdressesPieddepage">
    <w:name w:val="SETEC_Adresses_Pied de page"/>
    <w:basedOn w:val="Normal"/>
    <w:pPr>
      <w:autoSpaceDE w:val="0"/>
      <w:spacing w:after="0"/>
    </w:pPr>
    <w:rPr>
      <w:rFonts w:cs="Arial"/>
      <w:color w:val="595959"/>
      <w:sz w:val="13"/>
      <w:szCs w:val="13"/>
    </w:rPr>
  </w:style>
  <w:style w:type="paragraph" w:customStyle="1" w:styleId="SETECEn-tteTableau">
    <w:name w:val="SETEC_En-tête Tableau"/>
    <w:basedOn w:val="Normal"/>
    <w:pPr>
      <w:spacing w:after="0"/>
    </w:pPr>
    <w:rPr>
      <w:color w:val="FFFFFF"/>
    </w:rPr>
  </w:style>
  <w:style w:type="paragraph" w:customStyle="1" w:styleId="SETECTexteTableau">
    <w:name w:val="SETEC_Texte Tableau"/>
    <w:basedOn w:val="Normal"/>
    <w:pPr>
      <w:spacing w:after="0"/>
    </w:pPr>
    <w:rPr>
      <w:color w:val="000000"/>
    </w:rPr>
  </w:style>
  <w:style w:type="paragraph" w:customStyle="1" w:styleId="SETECCoordonnesTableau">
    <w:name w:val="SETEC_Coordonnées Tableau"/>
    <w:basedOn w:val="Normal"/>
    <w:pPr>
      <w:spacing w:after="0"/>
    </w:pPr>
    <w:rPr>
      <w:color w:val="6F6F6F"/>
      <w:sz w:val="18"/>
    </w:rPr>
  </w:style>
  <w:style w:type="paragraph" w:styleId="TM2">
    <w:name w:val="toc 2"/>
    <w:basedOn w:val="Normal"/>
    <w:next w:val="Normal"/>
    <w:autoRedefine/>
    <w:uiPriority w:val="39"/>
    <w:pPr>
      <w:tabs>
        <w:tab w:val="left" w:pos="1021"/>
        <w:tab w:val="right" w:pos="7796"/>
      </w:tabs>
      <w:spacing w:after="0"/>
      <w:ind w:left="964" w:right="851" w:hanging="567"/>
    </w:pPr>
    <w:rPr>
      <w:color w:val="6F6F6F"/>
      <w:sz w:val="18"/>
    </w:rPr>
  </w:style>
  <w:style w:type="paragraph" w:customStyle="1" w:styleId="SETECSommaireIntercalaires">
    <w:name w:val="SETEC_Sommaire Intercalaires"/>
    <w:basedOn w:val="Normal"/>
    <w:pPr>
      <w:spacing w:after="0"/>
      <w:jc w:val="right"/>
    </w:pPr>
    <w:rPr>
      <w:color w:val="FFFFFF"/>
    </w:rPr>
  </w:style>
  <w:style w:type="paragraph" w:customStyle="1" w:styleId="SETECTitreintercalaire">
    <w:name w:val="SETEC_Titre intercalaire"/>
    <w:basedOn w:val="Normal"/>
    <w:next w:val="SETECSous-titreIntercalaire"/>
    <w:pPr>
      <w:spacing w:after="600"/>
      <w:ind w:left="3515" w:right="567"/>
    </w:pPr>
    <w:rPr>
      <w:color w:val="FFFFFF"/>
      <w:sz w:val="44"/>
      <w:szCs w:val="44"/>
    </w:rPr>
  </w:style>
  <w:style w:type="paragraph" w:customStyle="1" w:styleId="SETECSous-titreIntercalaire">
    <w:name w:val="SETEC_Sous-titre_Intercalaire"/>
    <w:basedOn w:val="Normal"/>
    <w:pPr>
      <w:ind w:left="3515" w:right="567"/>
    </w:pPr>
    <w:rPr>
      <w:color w:val="FFFFFF"/>
    </w:rPr>
  </w:style>
  <w:style w:type="paragraph" w:customStyle="1" w:styleId="SETECTitre3">
    <w:name w:val="SETEC_Titre 3"/>
    <w:basedOn w:val="SETECTextecourant"/>
    <w:next w:val="SETECTextecourant"/>
    <w:pPr>
      <w:keepNext/>
      <w:suppressAutoHyphens/>
      <w:spacing w:before="0"/>
      <w:outlineLvl w:val="2"/>
    </w:pPr>
    <w:rPr>
      <w:b/>
    </w:rPr>
  </w:style>
  <w:style w:type="paragraph" w:customStyle="1" w:styleId="SETECTitre4">
    <w:name w:val="SETEC_Titre 4"/>
    <w:basedOn w:val="SETECTitre3"/>
    <w:next w:val="SETECTextecourant"/>
    <w:pPr>
      <w:spacing w:before="240" w:after="160"/>
      <w:outlineLvl w:val="4"/>
    </w:pPr>
    <w:rPr>
      <w:b w:val="0"/>
    </w:rPr>
  </w:style>
  <w:style w:type="paragraph" w:customStyle="1" w:styleId="SETECTitre5">
    <w:name w:val="SETEC_Titre 5"/>
    <w:basedOn w:val="SETECTitre4"/>
    <w:next w:val="SETECTextecourant"/>
    <w:rPr>
      <w:b/>
      <w:sz w:val="18"/>
    </w:rPr>
  </w:style>
  <w:style w:type="paragraph" w:customStyle="1" w:styleId="SETECTextepuce2">
    <w:name w:val="SETEC_Texte puce 2"/>
    <w:basedOn w:val="SETECTextecourant"/>
    <w:pPr>
      <w:numPr>
        <w:numId w:val="36"/>
      </w:numPr>
      <w:suppressAutoHyphens/>
      <w:jc w:val="both"/>
    </w:pPr>
  </w:style>
  <w:style w:type="paragraph" w:customStyle="1" w:styleId="SETECTextepuce3">
    <w:name w:val="SETEC_Texte puce 3"/>
    <w:basedOn w:val="SETECTextecourant"/>
    <w:pPr>
      <w:tabs>
        <w:tab w:val="left" w:pos="566"/>
      </w:tabs>
      <w:suppressAutoHyphens/>
    </w:pPr>
  </w:style>
  <w:style w:type="paragraph" w:customStyle="1" w:styleId="SETECTextepuce4">
    <w:name w:val="SETEC_Texte puce 4"/>
    <w:basedOn w:val="SETECTextecourant"/>
    <w:pPr>
      <w:suppressAutoHyphens/>
    </w:pPr>
  </w:style>
  <w:style w:type="paragraph" w:customStyle="1" w:styleId="SETECRemarque">
    <w:name w:val="SETEC_Remarque"/>
    <w:basedOn w:val="SETECTextecourant"/>
    <w:pPr>
      <w:suppressAutoHyphens/>
      <w:ind w:left="284" w:firstLine="0"/>
    </w:pPr>
    <w:rPr>
      <w:color w:val="FF622E"/>
      <w:szCs w:val="16"/>
    </w:rPr>
  </w:style>
  <w:style w:type="paragraph" w:customStyle="1" w:styleId="SETECLgende">
    <w:name w:val="SETEC_Légende"/>
    <w:basedOn w:val="SETECTextecourant"/>
    <w:pPr>
      <w:suppressAutoHyphens/>
    </w:pPr>
    <w:rPr>
      <w:i/>
      <w:sz w:val="14"/>
      <w:szCs w:val="14"/>
    </w:rPr>
  </w:style>
  <w:style w:type="paragraph" w:styleId="Commentaire">
    <w:name w:val="annotation text"/>
    <w:basedOn w:val="Normal"/>
    <w:rPr>
      <w:szCs w:val="20"/>
    </w:rPr>
  </w:style>
  <w:style w:type="paragraph" w:styleId="Objetducommentaire">
    <w:name w:val="annotation subject"/>
    <w:basedOn w:val="Commentaire"/>
    <w:next w:val="Commentaire"/>
    <w:rPr>
      <w:b/>
      <w:bCs/>
    </w:rPr>
  </w:style>
  <w:style w:type="paragraph" w:customStyle="1" w:styleId="SETECTextepuce">
    <w:name w:val="SETEC_Texte puce"/>
    <w:basedOn w:val="SETECTextecourant"/>
    <w:pPr>
      <w:suppressAutoHyphens/>
      <w:spacing w:before="0" w:after="120" w:line="276" w:lineRule="auto"/>
      <w:ind w:left="284" w:hanging="284"/>
    </w:pPr>
    <w:rPr>
      <w:sz w:val="18"/>
    </w:rPr>
  </w:style>
  <w:style w:type="paragraph" w:styleId="TM3">
    <w:name w:val="toc 3"/>
    <w:basedOn w:val="Normal"/>
    <w:next w:val="Normal"/>
    <w:autoRedefine/>
    <w:uiPriority w:val="39"/>
    <w:pPr>
      <w:tabs>
        <w:tab w:val="right" w:pos="7797"/>
      </w:tabs>
      <w:spacing w:after="0"/>
      <w:ind w:left="964" w:right="851" w:hanging="567"/>
    </w:pPr>
    <w:rPr>
      <w:sz w:val="16"/>
    </w:rPr>
  </w:style>
  <w:style w:type="paragraph" w:customStyle="1" w:styleId="SETECNumerotation1">
    <w:name w:val="SETEC_Numerotation 1"/>
    <w:basedOn w:val="SETECTextecourant"/>
    <w:pPr>
      <w:suppressAutoHyphens/>
    </w:pPr>
    <w:rPr>
      <w:lang w:eastAsia="fr-FR"/>
    </w:rPr>
  </w:style>
  <w:style w:type="paragraph" w:customStyle="1" w:styleId="SETECNumerotation2">
    <w:name w:val="SETEC_Numerotation 2"/>
    <w:basedOn w:val="SETECTextecourant"/>
    <w:pPr>
      <w:suppressAutoHyphens/>
    </w:pPr>
  </w:style>
  <w:style w:type="paragraph" w:customStyle="1" w:styleId="SETECNumerotation3">
    <w:name w:val="SETEC_Numerotation 3"/>
    <w:basedOn w:val="SETECTextecourant"/>
    <w:pPr>
      <w:numPr>
        <w:numId w:val="33"/>
      </w:numPr>
      <w:suppressAutoHyphens/>
    </w:pPr>
  </w:style>
  <w:style w:type="paragraph" w:customStyle="1" w:styleId="SETECImage">
    <w:name w:val="SETEC_Image"/>
    <w:basedOn w:val="SETECTextecourant"/>
    <w:next w:val="SETECLgende"/>
    <w:pPr>
      <w:suppressAutoHyphens/>
      <w:jc w:val="center"/>
    </w:pPr>
  </w:style>
  <w:style w:type="paragraph" w:customStyle="1" w:styleId="Default">
    <w:name w:val="Default"/>
    <w:pPr>
      <w:suppressAutoHyphens/>
      <w:autoSpaceDE w:val="0"/>
      <w:spacing w:after="0"/>
    </w:pPr>
    <w:rPr>
      <w:rFonts w:cs="Arial"/>
      <w:color w:val="000000"/>
      <w:sz w:val="24"/>
      <w:szCs w:val="24"/>
    </w:rPr>
  </w:style>
  <w:style w:type="paragraph" w:styleId="NormalWeb">
    <w:name w:val="Normal (Web)"/>
    <w:basedOn w:val="Normal"/>
    <w:pPr>
      <w:suppressAutoHyphens w:val="0"/>
      <w:spacing w:before="100" w:after="100"/>
      <w:jc w:val="left"/>
      <w:textAlignment w:val="auto"/>
    </w:pPr>
    <w:rPr>
      <w:rFonts w:ascii="Times New Roman" w:eastAsia="Times New Roman" w:hAnsi="Times New Roman"/>
      <w:sz w:val="24"/>
      <w:szCs w:val="24"/>
      <w:lang w:eastAsia="fr-FR"/>
    </w:rPr>
  </w:style>
  <w:style w:type="paragraph" w:customStyle="1" w:styleId="Puceniveau1">
    <w:name w:val="Puce niveau 1"/>
    <w:basedOn w:val="SETECTextepuce4"/>
  </w:style>
  <w:style w:type="paragraph" w:customStyle="1" w:styleId="Puceniveau2">
    <w:name w:val="Puce niveau 2"/>
    <w:basedOn w:val="SETECTextepuce4"/>
  </w:style>
  <w:style w:type="paragraph" w:customStyle="1" w:styleId="Puceniveau3">
    <w:name w:val="Puce niveau 3"/>
    <w:basedOn w:val="Puceniveau2"/>
    <w:pPr>
      <w:numPr>
        <w:numId w:val="32"/>
      </w:numPr>
    </w:pPr>
  </w:style>
  <w:style w:type="paragraph" w:styleId="Sansinterligne">
    <w:name w:val="No Spacing"/>
    <w:pPr>
      <w:suppressAutoHyphens/>
      <w:spacing w:after="0"/>
      <w:jc w:val="both"/>
    </w:pPr>
  </w:style>
  <w:style w:type="paragraph" w:styleId="Lgende">
    <w:name w:val="caption"/>
    <w:basedOn w:val="Normal"/>
    <w:next w:val="Normal"/>
    <w:pPr>
      <w:suppressAutoHyphens w:val="0"/>
      <w:spacing w:after="200"/>
      <w:jc w:val="left"/>
      <w:textAlignment w:val="auto"/>
    </w:pPr>
    <w:rPr>
      <w:rFonts w:eastAsia="Calibri"/>
      <w:b/>
      <w:bCs/>
      <w:color w:val="4F81BD"/>
      <w:sz w:val="18"/>
      <w:szCs w:val="18"/>
    </w:rPr>
  </w:style>
  <w:style w:type="paragraph" w:customStyle="1" w:styleId="Style1">
    <w:name w:val="Style1"/>
    <w:basedOn w:val="Titre1"/>
  </w:style>
  <w:style w:type="paragraph" w:customStyle="1" w:styleId="Style2">
    <w:name w:val="Style2"/>
    <w:basedOn w:val="Titre2"/>
  </w:style>
  <w:style w:type="paragraph" w:customStyle="1" w:styleId="Style3">
    <w:name w:val="Style3"/>
    <w:basedOn w:val="Titre3"/>
    <w:pPr>
      <w:keepNext w:val="0"/>
      <w:numPr>
        <w:numId w:val="31"/>
      </w:numPr>
      <w:spacing w:after="160"/>
    </w:pPr>
    <w:rPr>
      <w:b w:val="0"/>
      <w:color w:val="auto"/>
      <w:sz w:val="22"/>
      <w:szCs w:val="22"/>
    </w:rPr>
  </w:style>
  <w:style w:type="paragraph" w:customStyle="1" w:styleId="STitre3">
    <w:name w:val="STitre 3"/>
    <w:basedOn w:val="Titre3"/>
    <w:pPr>
      <w:keepNext w:val="0"/>
      <w:numPr>
        <w:numId w:val="14"/>
      </w:numPr>
      <w:spacing w:after="160"/>
    </w:pPr>
    <w:rPr>
      <w:b w:val="0"/>
      <w:color w:val="auto"/>
      <w:sz w:val="22"/>
      <w:szCs w:val="22"/>
    </w:rPr>
  </w:style>
  <w:style w:type="paragraph" w:customStyle="1" w:styleId="TableContents">
    <w:name w:val="Table Contents"/>
    <w:basedOn w:val="Standard"/>
    <w:pPr>
      <w:suppressLineNumbers/>
    </w:pPr>
  </w:style>
  <w:style w:type="paragraph" w:customStyle="1" w:styleId="SETECTitre2">
    <w:name w:val="SETEC_Titre 2"/>
    <w:basedOn w:val="Normal"/>
    <w:next w:val="SETECTitre1"/>
    <w:pPr>
      <w:keepNext/>
      <w:tabs>
        <w:tab w:val="left" w:pos="-1901"/>
      </w:tabs>
      <w:suppressAutoHyphens w:val="0"/>
      <w:spacing w:before="360" w:after="240"/>
      <w:textAlignment w:val="auto"/>
      <w:outlineLvl w:val="1"/>
    </w:pPr>
    <w:rPr>
      <w:b/>
      <w:sz w:val="24"/>
      <w:szCs w:val="18"/>
    </w:rPr>
  </w:style>
  <w:style w:type="paragraph" w:customStyle="1" w:styleId="DocumentMap">
    <w:name w:val="DocumentMap"/>
    <w:pPr>
      <w:spacing w:line="244" w:lineRule="auto"/>
      <w:textAlignment w:val="auto"/>
    </w:pPr>
    <w:rPr>
      <w:rFonts w:eastAsia="Cambria Math"/>
    </w:rPr>
  </w:style>
  <w:style w:type="paragraph" w:customStyle="1" w:styleId="ContentsHeading">
    <w:name w:val="Contents Heading"/>
    <w:basedOn w:val="Heading"/>
    <w:pPr>
      <w:suppressLineNumbers/>
    </w:pPr>
    <w:rPr>
      <w:b/>
      <w:bCs/>
      <w:sz w:val="32"/>
      <w:szCs w:val="32"/>
    </w:rPr>
  </w:style>
  <w:style w:type="paragraph" w:customStyle="1" w:styleId="Index">
    <w:name w:val="Index"/>
    <w:basedOn w:val="Standard"/>
    <w:pPr>
      <w:suppressLineNumbers/>
    </w:pPr>
  </w:style>
  <w:style w:type="paragraph" w:customStyle="1" w:styleId="Contents1">
    <w:name w:val="Contents 1"/>
    <w:basedOn w:val="Index"/>
    <w:pPr>
      <w:tabs>
        <w:tab w:val="right" w:leader="dot" w:pos="9638"/>
      </w:tabs>
    </w:pPr>
    <w:rPr>
      <w:sz w:val="28"/>
    </w:rPr>
  </w:style>
  <w:style w:type="paragraph" w:customStyle="1" w:styleId="Contents2">
    <w:name w:val="Contents 2"/>
    <w:basedOn w:val="Index"/>
    <w:pPr>
      <w:tabs>
        <w:tab w:val="right" w:leader="dot" w:pos="9638"/>
      </w:tabs>
      <w:ind w:left="283"/>
    </w:pPr>
    <w:rPr>
      <w:sz w:val="24"/>
    </w:rPr>
  </w:style>
  <w:style w:type="paragraph" w:customStyle="1" w:styleId="Contents3">
    <w:name w:val="Contents 3"/>
    <w:basedOn w:val="Index"/>
    <w:pPr>
      <w:tabs>
        <w:tab w:val="right" w:leader="dot" w:pos="9638"/>
      </w:tabs>
      <w:ind w:left="566"/>
    </w:pPr>
    <w:rPr>
      <w:sz w:val="20"/>
    </w:rPr>
  </w:style>
  <w:style w:type="paragraph" w:customStyle="1" w:styleId="Contents4">
    <w:name w:val="Contents 4"/>
    <w:basedOn w:val="Index"/>
    <w:pPr>
      <w:tabs>
        <w:tab w:val="right" w:leader="dot" w:pos="9638"/>
      </w:tabs>
      <w:ind w:left="849"/>
    </w:pPr>
  </w:style>
  <w:style w:type="paragraph" w:customStyle="1" w:styleId="Figure">
    <w:name w:val="Figure"/>
    <w:basedOn w:val="Lgende"/>
  </w:style>
  <w:style w:type="paragraph" w:customStyle="1" w:styleId="Framecontents">
    <w:name w:val="Frame contents"/>
    <w:basedOn w:val="Standard"/>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paragraph" w:customStyle="1" w:styleId="TabPuce2">
    <w:name w:val="TabPuce2"/>
    <w:basedOn w:val="Standard"/>
    <w:pPr>
      <w:spacing w:before="60" w:after="60"/>
      <w:ind w:left="1440" w:right="366" w:hanging="360"/>
      <w:jc w:val="both"/>
    </w:pPr>
  </w:style>
  <w:style w:type="character" w:customStyle="1" w:styleId="En-tteCar">
    <w:name w:val="En-tête Car"/>
    <w:basedOn w:val="Policepardfaut"/>
  </w:style>
  <w:style w:type="character" w:customStyle="1" w:styleId="PieddepageCar">
    <w:name w:val="Pied de page Car"/>
    <w:basedOn w:val="Policepardfaut"/>
  </w:style>
  <w:style w:type="character" w:customStyle="1" w:styleId="TextedebullesCar">
    <w:name w:val="Texte de bulles Car"/>
    <w:basedOn w:val="Policepardfaut"/>
    <w:rPr>
      <w:rFonts w:ascii="Tahoma" w:eastAsia="Tahoma" w:hAnsi="Tahoma" w:cs="Tahoma"/>
      <w:sz w:val="16"/>
      <w:szCs w:val="16"/>
    </w:rPr>
  </w:style>
  <w:style w:type="character" w:customStyle="1" w:styleId="Titre1Car">
    <w:name w:val="Titre 1 Car"/>
    <w:basedOn w:val="Policepardfaut"/>
    <w:rPr>
      <w:rFonts w:ascii="Arial" w:eastAsia="MS Gothic" w:hAnsi="Arial" w:cs="Times New Roman"/>
      <w:b/>
      <w:bCs/>
      <w:color w:val="3E6EB1"/>
      <w:sz w:val="28"/>
      <w:szCs w:val="28"/>
    </w:rPr>
  </w:style>
  <w:style w:type="character" w:customStyle="1" w:styleId="Titre2Car">
    <w:name w:val="Titre 2 Car"/>
    <w:basedOn w:val="Policepardfaut"/>
    <w:rPr>
      <w:rFonts w:ascii="Arial" w:eastAsia="MS Gothic" w:hAnsi="Arial" w:cs="Times New Roman"/>
      <w:b/>
      <w:bCs/>
      <w:color w:val="7299CE"/>
      <w:sz w:val="26"/>
      <w:szCs w:val="26"/>
    </w:rPr>
  </w:style>
  <w:style w:type="character" w:customStyle="1" w:styleId="SETECCOUVRfrence">
    <w:name w:val="SETEC_COUV_Référence"/>
    <w:basedOn w:val="Policepardfaut"/>
    <w:rPr>
      <w:rFonts w:ascii="Arial" w:eastAsia="Arial" w:hAnsi="Arial" w:cs="Arial"/>
      <w:color w:val="6F6F6F"/>
      <w:sz w:val="16"/>
    </w:rPr>
  </w:style>
  <w:style w:type="character" w:styleId="Textedelespacerserv">
    <w:name w:val="Placeholder Text"/>
    <w:basedOn w:val="Policepardfaut"/>
    <w:rPr>
      <w:color w:val="808080"/>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styleId="Lienhypertexte">
    <w:name w:val="Hyperlink"/>
    <w:basedOn w:val="Policepardfaut"/>
    <w:uiPriority w:val="99"/>
    <w:rPr>
      <w:color w:val="0000FF"/>
      <w:u w:val="single"/>
    </w:rPr>
  </w:style>
  <w:style w:type="character" w:styleId="Lienhypertextesuivivisit">
    <w:name w:val="FollowedHyperlink"/>
    <w:basedOn w:val="Policepardfaut"/>
    <w:rPr>
      <w:color w:val="954F72"/>
      <w:u w:val="single"/>
    </w:rPr>
  </w:style>
  <w:style w:type="character" w:customStyle="1" w:styleId="Titre7Car">
    <w:name w:val="Titre 7 Car"/>
    <w:basedOn w:val="Policepardfaut"/>
    <w:rPr>
      <w:rFonts w:ascii="Arial" w:eastAsia="MS Gothic" w:hAnsi="Arial" w:cs="Times New Roman"/>
      <w:i/>
      <w:iCs/>
      <w:color w:val="404040"/>
    </w:rPr>
  </w:style>
  <w:style w:type="character" w:customStyle="1" w:styleId="Titre3Car">
    <w:name w:val="Titre 3 Car"/>
    <w:basedOn w:val="Policepardfaut"/>
    <w:rPr>
      <w:rFonts w:ascii="Arial" w:eastAsia="MS Gothic" w:hAnsi="Arial" w:cs="Times New Roman"/>
      <w:b/>
      <w:bCs/>
      <w:color w:val="7299CE"/>
    </w:rPr>
  </w:style>
  <w:style w:type="character" w:styleId="Accentuationintense">
    <w:name w:val="Intense Emphasis"/>
    <w:basedOn w:val="Policepardfaut"/>
    <w:rPr>
      <w:i/>
      <w:iCs/>
      <w:color w:val="7299CE"/>
    </w:rPr>
  </w:style>
  <w:style w:type="character" w:customStyle="1" w:styleId="SETECTextepuce1Car">
    <w:name w:val="SETEC_Texte puce 1 Car"/>
    <w:basedOn w:val="Policepardfaut"/>
    <w:rPr>
      <w:rFonts w:ascii="Arial" w:eastAsia="Arial" w:hAnsi="Arial" w:cs="Arial"/>
      <w:color w:val="000000"/>
      <w:sz w:val="20"/>
      <w:szCs w:val="18"/>
    </w:rPr>
  </w:style>
  <w:style w:type="character" w:styleId="Mentionnonrsolue">
    <w:name w:val="Unresolved Mention"/>
    <w:basedOn w:val="Policepardfaut"/>
    <w:uiPriority w:val="99"/>
    <w:rPr>
      <w:color w:val="605E5C"/>
      <w:shd w:val="clear" w:color="auto" w:fill="E1DFDD"/>
    </w:rPr>
  </w:style>
  <w:style w:type="character" w:customStyle="1" w:styleId="SETECTextecourantCar">
    <w:name w:val="SETEC_Texte courant Car"/>
    <w:basedOn w:val="Policepardfaut"/>
    <w:rPr>
      <w:color w:val="000000"/>
      <w:sz w:val="20"/>
      <w:szCs w:val="18"/>
    </w:rPr>
  </w:style>
  <w:style w:type="character" w:customStyle="1" w:styleId="SETECTextepuce4Car">
    <w:name w:val="SETEC_Texte puce 4 Car"/>
    <w:basedOn w:val="SETECTextecourantCar"/>
    <w:rPr>
      <w:color w:val="000000"/>
      <w:sz w:val="20"/>
      <w:szCs w:val="18"/>
    </w:rPr>
  </w:style>
  <w:style w:type="character" w:customStyle="1" w:styleId="Puceniveau1Car">
    <w:name w:val="Puce niveau 1 Car"/>
    <w:basedOn w:val="SETECTextepuce4Car"/>
    <w:rPr>
      <w:color w:val="000000"/>
      <w:sz w:val="20"/>
      <w:szCs w:val="18"/>
    </w:rPr>
  </w:style>
  <w:style w:type="character" w:customStyle="1" w:styleId="Puceniveau2Car">
    <w:name w:val="Puce niveau 2 Car"/>
    <w:basedOn w:val="SETECTextepuce4Car"/>
    <w:rPr>
      <w:color w:val="000000"/>
      <w:sz w:val="20"/>
      <w:szCs w:val="18"/>
    </w:rPr>
  </w:style>
  <w:style w:type="character" w:customStyle="1" w:styleId="Puceniveau3Car">
    <w:name w:val="Puce niveau 3 Car"/>
    <w:basedOn w:val="Puceniveau2Car"/>
    <w:rPr>
      <w:color w:val="000000"/>
      <w:sz w:val="20"/>
      <w:szCs w:val="18"/>
    </w:rPr>
  </w:style>
  <w:style w:type="character" w:customStyle="1" w:styleId="Titre4Car">
    <w:name w:val="Titre 4 Car"/>
    <w:basedOn w:val="Policepardfaut"/>
    <w:rPr>
      <w:rFonts w:ascii="Cambria" w:eastAsia="Times New Roman" w:hAnsi="Cambria" w:cs="Times New Roman"/>
      <w:i/>
      <w:iCs/>
      <w:color w:val="365F91"/>
      <w:sz w:val="20"/>
    </w:rPr>
  </w:style>
  <w:style w:type="character" w:customStyle="1" w:styleId="SETECTitre1Car">
    <w:name w:val="SETEC_Titre 1 Car"/>
    <w:basedOn w:val="Policepardfaut"/>
    <w:rPr>
      <w:b/>
      <w:color w:val="7299CE"/>
      <w:sz w:val="28"/>
      <w:szCs w:val="18"/>
    </w:rPr>
  </w:style>
  <w:style w:type="character" w:customStyle="1" w:styleId="Titre1Car1">
    <w:name w:val="Titre 1 Car1"/>
    <w:basedOn w:val="SETECTitre1Car"/>
    <w:rPr>
      <w:b/>
      <w:color w:val="7299CE"/>
      <w:sz w:val="28"/>
      <w:szCs w:val="18"/>
    </w:rPr>
  </w:style>
  <w:style w:type="character" w:customStyle="1" w:styleId="Style1Car">
    <w:name w:val="Style1 Car"/>
    <w:basedOn w:val="Titre1Car1"/>
    <w:rPr>
      <w:b/>
      <w:color w:val="7299CE"/>
      <w:sz w:val="28"/>
      <w:szCs w:val="18"/>
    </w:rPr>
  </w:style>
  <w:style w:type="character" w:customStyle="1" w:styleId="SETECTitre2Car">
    <w:name w:val="SETEC_Titre 2 Car"/>
    <w:basedOn w:val="Policepardfaut"/>
    <w:rPr>
      <w:b/>
      <w:sz w:val="24"/>
      <w:szCs w:val="18"/>
    </w:rPr>
  </w:style>
  <w:style w:type="character" w:customStyle="1" w:styleId="Titre2Car1">
    <w:name w:val="Titre 2 Car1"/>
    <w:basedOn w:val="SETECTitre2Car"/>
    <w:rPr>
      <w:b/>
      <w:sz w:val="24"/>
      <w:szCs w:val="18"/>
    </w:rPr>
  </w:style>
  <w:style w:type="character" w:customStyle="1" w:styleId="Style2Car">
    <w:name w:val="Style2 Car"/>
    <w:basedOn w:val="Titre2Car1"/>
    <w:rPr>
      <w:b/>
      <w:sz w:val="24"/>
      <w:szCs w:val="18"/>
    </w:rPr>
  </w:style>
  <w:style w:type="character" w:customStyle="1" w:styleId="SETECTextecourantCar1">
    <w:name w:val="SETEC_Texte courant Car1"/>
    <w:basedOn w:val="Policepardfaut"/>
    <w:rPr>
      <w:color w:val="000000"/>
      <w:sz w:val="20"/>
      <w:szCs w:val="18"/>
    </w:rPr>
  </w:style>
  <w:style w:type="character" w:customStyle="1" w:styleId="SETECTitre3Car">
    <w:name w:val="SETEC_Titre 3 Car"/>
    <w:basedOn w:val="SETECTextecourantCar1"/>
    <w:rPr>
      <w:b/>
      <w:color w:val="000000"/>
      <w:sz w:val="20"/>
      <w:szCs w:val="18"/>
    </w:rPr>
  </w:style>
  <w:style w:type="character" w:customStyle="1" w:styleId="Titre3Car1">
    <w:name w:val="Titre 3 Car1"/>
    <w:basedOn w:val="SETECTitre3Car"/>
    <w:rPr>
      <w:b/>
      <w:color w:val="000000"/>
      <w:sz w:val="20"/>
      <w:szCs w:val="18"/>
    </w:rPr>
  </w:style>
  <w:style w:type="character" w:customStyle="1" w:styleId="Style3Car">
    <w:name w:val="Style3 Car"/>
    <w:basedOn w:val="Titre3Car1"/>
    <w:rPr>
      <w:b/>
      <w:color w:val="000000"/>
      <w:sz w:val="20"/>
      <w:szCs w:val="18"/>
    </w:rPr>
  </w:style>
  <w:style w:type="character" w:customStyle="1" w:styleId="STitre3Car">
    <w:name w:val="STitre 3 Car"/>
    <w:basedOn w:val="Titre2Car1"/>
    <w:rPr>
      <w:b/>
      <w:color w:val="000000"/>
      <w:sz w:val="20"/>
      <w:szCs w:val="18"/>
    </w:rPr>
  </w:style>
  <w:style w:type="character" w:customStyle="1" w:styleId="ListLabel1">
    <w:name w:val="ListLabel 1"/>
    <w:rPr>
      <w:rFonts w:cs="Times New Roman"/>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Internetlink">
    <w:name w:val="Internet link"/>
    <w:rPr>
      <w:color w:val="000080"/>
      <w:u w:val="single"/>
    </w:rPr>
  </w:style>
  <w:style w:type="character" w:customStyle="1" w:styleId="IndexLink">
    <w:name w:val="Index Link"/>
  </w:style>
  <w:style w:type="paragraph" w:styleId="Rvision">
    <w:name w:val="Revision"/>
    <w:pPr>
      <w:spacing w:after="0"/>
      <w:textAlignment w:val="auto"/>
    </w:pPr>
    <w:rPr>
      <w:sz w:val="20"/>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Character20style">
    <w:name w:val="Character_20_style"/>
  </w:style>
  <w:style w:type="character" w:customStyle="1" w:styleId="VisitedInternetLink">
    <w:name w:val="Visited Internet Link"/>
    <w:rPr>
      <w:color w:val="800000"/>
      <w:u w:val="single"/>
    </w:rPr>
  </w:style>
  <w:style w:type="character" w:customStyle="1" w:styleId="TabPuce2Car">
    <w:name w:val="TabPuce2 Car"/>
    <w:basedOn w:val="Policepardfaut"/>
  </w:style>
  <w:style w:type="paragraph" w:styleId="Corpsdetexte">
    <w:name w:val="Body Text"/>
    <w:basedOn w:val="Normal"/>
    <w:link w:val="CorpsdetexteCar"/>
    <w:semiHidden/>
    <w:rsid w:val="009856F1"/>
    <w:pPr>
      <w:suppressAutoHyphens w:val="0"/>
      <w:autoSpaceDN/>
      <w:spacing w:after="0"/>
      <w:jc w:val="left"/>
      <w:textAlignment w:val="auto"/>
    </w:pPr>
    <w:rPr>
      <w:rFonts w:ascii="Times New Roman" w:eastAsia="Times New Roman" w:hAnsi="Times New Roman"/>
      <w:sz w:val="22"/>
      <w:szCs w:val="20"/>
      <w:lang w:eastAsia="fr-FR"/>
    </w:rPr>
  </w:style>
  <w:style w:type="character" w:customStyle="1" w:styleId="CorpsdetexteCar">
    <w:name w:val="Corps de texte Car"/>
    <w:basedOn w:val="Policepardfaut"/>
    <w:link w:val="Corpsdetexte"/>
    <w:semiHidden/>
    <w:rsid w:val="009856F1"/>
    <w:rPr>
      <w:rFonts w:ascii="Times New Roman" w:eastAsia="Times New Roman" w:hAnsi="Times New Roman"/>
      <w:szCs w:val="20"/>
      <w:lang w:eastAsia="fr-FR"/>
    </w:rPr>
  </w:style>
  <w:style w:type="numbering" w:customStyle="1" w:styleId="WWOutlineListStyle17">
    <w:name w:val="WW_OutlineListStyle_17"/>
    <w:basedOn w:val="Aucuneliste"/>
    <w:pPr>
      <w:numPr>
        <w:numId w:val="8"/>
      </w:numPr>
    </w:pPr>
  </w:style>
  <w:style w:type="numbering" w:customStyle="1" w:styleId="WWOutlineListStyle16">
    <w:name w:val="WW_OutlineListStyle_16"/>
    <w:basedOn w:val="Aucuneliste"/>
    <w:pPr>
      <w:numPr>
        <w:numId w:val="9"/>
      </w:numPr>
    </w:pPr>
  </w:style>
  <w:style w:type="numbering" w:customStyle="1" w:styleId="WWOutlineListStyle15">
    <w:name w:val="WW_OutlineListStyle_15"/>
    <w:basedOn w:val="Aucuneliste"/>
    <w:pPr>
      <w:numPr>
        <w:numId w:val="10"/>
      </w:numPr>
    </w:pPr>
  </w:style>
  <w:style w:type="numbering" w:customStyle="1" w:styleId="Outline">
    <w:name w:val="Outline"/>
    <w:basedOn w:val="Aucuneliste"/>
    <w:pPr>
      <w:numPr>
        <w:numId w:val="11"/>
      </w:numPr>
    </w:pPr>
  </w:style>
  <w:style w:type="numbering" w:customStyle="1" w:styleId="Numbering123">
    <w:name w:val="Numbering 123"/>
    <w:basedOn w:val="Aucuneliste"/>
    <w:pPr>
      <w:numPr>
        <w:numId w:val="12"/>
      </w:numPr>
    </w:pPr>
  </w:style>
  <w:style w:type="numbering" w:customStyle="1" w:styleId="List1">
    <w:name w:val="List 1"/>
    <w:basedOn w:val="Aucuneliste"/>
    <w:pPr>
      <w:numPr>
        <w:numId w:val="13"/>
      </w:numPr>
    </w:pPr>
  </w:style>
  <w:style w:type="numbering" w:customStyle="1" w:styleId="WWOutlineListStyle14">
    <w:name w:val="WW_OutlineListStyle_14"/>
    <w:basedOn w:val="Aucuneliste"/>
    <w:pPr>
      <w:numPr>
        <w:numId w:val="14"/>
      </w:numPr>
    </w:pPr>
  </w:style>
  <w:style w:type="numbering" w:customStyle="1" w:styleId="WWOutlineListStyle13">
    <w:name w:val="WW_OutlineListStyle_13"/>
    <w:basedOn w:val="Aucuneliste"/>
    <w:pPr>
      <w:numPr>
        <w:numId w:val="15"/>
      </w:numPr>
    </w:pPr>
  </w:style>
  <w:style w:type="numbering" w:customStyle="1" w:styleId="WWOutlineListStyle12">
    <w:name w:val="WW_OutlineListStyle_12"/>
    <w:basedOn w:val="Aucuneliste"/>
    <w:pPr>
      <w:numPr>
        <w:numId w:val="16"/>
      </w:numPr>
    </w:pPr>
  </w:style>
  <w:style w:type="numbering" w:customStyle="1" w:styleId="WWOutlineListStyle11">
    <w:name w:val="WW_OutlineListStyle_11"/>
    <w:basedOn w:val="Aucuneliste"/>
    <w:pPr>
      <w:numPr>
        <w:numId w:val="17"/>
      </w:numPr>
    </w:pPr>
  </w:style>
  <w:style w:type="numbering" w:customStyle="1" w:styleId="WWOutlineListStyle10">
    <w:name w:val="WW_OutlineListStyle_10"/>
    <w:basedOn w:val="Aucuneliste"/>
    <w:pPr>
      <w:numPr>
        <w:numId w:val="18"/>
      </w:numPr>
    </w:pPr>
  </w:style>
  <w:style w:type="numbering" w:customStyle="1" w:styleId="WWOutlineListStyle9">
    <w:name w:val="WW_OutlineListStyle_9"/>
    <w:basedOn w:val="Aucuneliste"/>
    <w:pPr>
      <w:numPr>
        <w:numId w:val="19"/>
      </w:numPr>
    </w:pPr>
  </w:style>
  <w:style w:type="numbering" w:customStyle="1" w:styleId="WWOutlineListStyle8">
    <w:name w:val="WW_OutlineListStyle_8"/>
    <w:basedOn w:val="Aucuneliste"/>
    <w:pPr>
      <w:numPr>
        <w:numId w:val="20"/>
      </w:numPr>
    </w:pPr>
  </w:style>
  <w:style w:type="numbering" w:customStyle="1" w:styleId="WWOutlineListStyle7">
    <w:name w:val="WW_OutlineListStyle_7"/>
    <w:basedOn w:val="Aucuneliste"/>
    <w:pPr>
      <w:numPr>
        <w:numId w:val="21"/>
      </w:numPr>
    </w:pPr>
  </w:style>
  <w:style w:type="numbering" w:customStyle="1" w:styleId="WWOutlineListStyle6">
    <w:name w:val="WW_OutlineListStyle_6"/>
    <w:basedOn w:val="Aucuneliste"/>
    <w:pPr>
      <w:numPr>
        <w:numId w:val="22"/>
      </w:numPr>
    </w:pPr>
  </w:style>
  <w:style w:type="numbering" w:customStyle="1" w:styleId="WWOutlineListStyle5">
    <w:name w:val="WW_OutlineListStyle_5"/>
    <w:basedOn w:val="Aucuneliste"/>
    <w:pPr>
      <w:numPr>
        <w:numId w:val="23"/>
      </w:numPr>
    </w:pPr>
  </w:style>
  <w:style w:type="numbering" w:customStyle="1" w:styleId="WWOutlineListStyle4">
    <w:name w:val="WW_OutlineListStyle_4"/>
    <w:basedOn w:val="Aucuneliste"/>
    <w:pPr>
      <w:numPr>
        <w:numId w:val="24"/>
      </w:numPr>
    </w:pPr>
  </w:style>
  <w:style w:type="numbering" w:customStyle="1" w:styleId="WWOutlineListStyle3">
    <w:name w:val="WW_OutlineListStyle_3"/>
    <w:basedOn w:val="Aucuneliste"/>
    <w:pPr>
      <w:numPr>
        <w:numId w:val="25"/>
      </w:numPr>
    </w:pPr>
  </w:style>
  <w:style w:type="numbering" w:customStyle="1" w:styleId="WWOutlineListStyle2">
    <w:name w:val="WW_OutlineListStyle_2"/>
    <w:basedOn w:val="Aucuneliste"/>
    <w:pPr>
      <w:numPr>
        <w:numId w:val="26"/>
      </w:numPr>
    </w:pPr>
  </w:style>
  <w:style w:type="numbering" w:customStyle="1" w:styleId="WWOutlineListStyle1">
    <w:name w:val="WW_OutlineListStyle_1"/>
    <w:basedOn w:val="Aucuneliste"/>
    <w:pPr>
      <w:numPr>
        <w:numId w:val="27"/>
      </w:numPr>
    </w:pPr>
  </w:style>
  <w:style w:type="numbering" w:customStyle="1" w:styleId="WWOutlineListStyle">
    <w:name w:val="WW_OutlineListStyle"/>
    <w:basedOn w:val="Aucuneliste"/>
    <w:pPr>
      <w:numPr>
        <w:numId w:val="28"/>
      </w:numPr>
    </w:pPr>
  </w:style>
  <w:style w:type="numbering" w:customStyle="1" w:styleId="SETECStyleliste">
    <w:name w:val="SETEC_Style liste"/>
    <w:basedOn w:val="Aucuneliste"/>
    <w:pPr>
      <w:numPr>
        <w:numId w:val="29"/>
      </w:numPr>
    </w:pPr>
  </w:style>
  <w:style w:type="numbering" w:customStyle="1" w:styleId="SETECStylenumrotation">
    <w:name w:val="SETEC_Style numérotation"/>
    <w:basedOn w:val="Aucuneliste"/>
    <w:pPr>
      <w:numPr>
        <w:numId w:val="30"/>
      </w:numPr>
    </w:pPr>
  </w:style>
  <w:style w:type="numbering" w:customStyle="1" w:styleId="LFO2">
    <w:name w:val="LFO2"/>
    <w:basedOn w:val="Aucuneliste"/>
    <w:pPr>
      <w:numPr>
        <w:numId w:val="31"/>
      </w:numPr>
    </w:pPr>
  </w:style>
  <w:style w:type="numbering" w:customStyle="1" w:styleId="LFO7">
    <w:name w:val="LFO7"/>
    <w:basedOn w:val="Aucuneliste"/>
    <w:pPr>
      <w:numPr>
        <w:numId w:val="32"/>
      </w:numPr>
    </w:pPr>
  </w:style>
  <w:style w:type="numbering" w:customStyle="1" w:styleId="LFO8">
    <w:name w:val="LFO8"/>
    <w:basedOn w:val="Aucuneliste"/>
    <w:pPr>
      <w:numPr>
        <w:numId w:val="33"/>
      </w:numPr>
    </w:pPr>
  </w:style>
  <w:style w:type="numbering" w:customStyle="1" w:styleId="LFO9">
    <w:name w:val="LFO9"/>
    <w:basedOn w:val="Aucuneliste"/>
    <w:pPr>
      <w:numPr>
        <w:numId w:val="34"/>
      </w:numPr>
    </w:pPr>
  </w:style>
  <w:style w:type="numbering" w:customStyle="1" w:styleId="LFO39">
    <w:name w:val="LFO39"/>
    <w:basedOn w:val="Aucuneliste"/>
    <w:pPr>
      <w:numPr>
        <w:numId w:val="35"/>
      </w:numPr>
    </w:pPr>
  </w:style>
  <w:style w:type="numbering" w:customStyle="1" w:styleId="LFO44">
    <w:name w:val="LFO44"/>
    <w:basedOn w:val="Aucuneliste"/>
    <w:pPr>
      <w:numPr>
        <w:numId w:val="36"/>
      </w:numPr>
    </w:pPr>
  </w:style>
  <w:style w:type="numbering" w:customStyle="1" w:styleId="WWNum1">
    <w:name w:val="WWNum1"/>
    <w:basedOn w:val="Aucuneliste"/>
    <w:pPr>
      <w:numPr>
        <w:numId w:val="37"/>
      </w:numPr>
    </w:pPr>
  </w:style>
  <w:style w:type="numbering" w:customStyle="1" w:styleId="WWNum2">
    <w:name w:val="WWNum2"/>
    <w:basedOn w:val="Aucuneliste"/>
    <w:pPr>
      <w:numPr>
        <w:numId w:val="38"/>
      </w:numPr>
    </w:pPr>
  </w:style>
  <w:style w:type="numbering" w:customStyle="1" w:styleId="LFO16">
    <w:name w:val="LFO16"/>
    <w:basedOn w:val="Aucuneliste"/>
    <w:pPr>
      <w:numPr>
        <w:numId w:val="39"/>
      </w:numPr>
    </w:pPr>
  </w:style>
  <w:style w:type="paragraph" w:customStyle="1" w:styleId="Puce">
    <w:name w:val="Puce"/>
    <w:basedOn w:val="SETECTextepuce1"/>
    <w:qFormat/>
    <w:rsid w:val="00BC7FDA"/>
    <w:pPr>
      <w:ind w:left="283" w:hanging="283"/>
    </w:pPr>
  </w:style>
  <w:style w:type="character" w:customStyle="1" w:styleId="Titre6Car">
    <w:name w:val="Titre 6 Car"/>
    <w:basedOn w:val="Policepardfaut"/>
    <w:link w:val="Titre6"/>
    <w:uiPriority w:val="9"/>
    <w:semiHidden/>
    <w:rsid w:val="00BC7FDA"/>
    <w:rPr>
      <w:rFonts w:asciiTheme="majorHAnsi" w:eastAsiaTheme="majorEastAsia" w:hAnsiTheme="majorHAnsi" w:cstheme="majorBidi"/>
      <w:color w:val="0A2F40" w:themeColor="accent1" w:themeShade="7F"/>
      <w:sz w:val="20"/>
    </w:rPr>
  </w:style>
  <w:style w:type="character" w:customStyle="1" w:styleId="Titre8Car">
    <w:name w:val="Titre 8 Car"/>
    <w:basedOn w:val="Policepardfaut"/>
    <w:link w:val="Titre8"/>
    <w:uiPriority w:val="9"/>
    <w:semiHidden/>
    <w:rsid w:val="00BC7FD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BC7FDA"/>
    <w:rPr>
      <w:rFonts w:asciiTheme="majorHAnsi" w:eastAsiaTheme="majorEastAsia" w:hAnsiTheme="majorHAnsi" w:cstheme="majorBidi"/>
      <w:i/>
      <w:iCs/>
      <w:color w:val="272727" w:themeColor="text1" w:themeTint="D8"/>
      <w:sz w:val="21"/>
      <w:szCs w:val="21"/>
    </w:rPr>
  </w:style>
  <w:style w:type="paragraph" w:customStyle="1" w:styleId="Puces">
    <w:name w:val="Puces"/>
    <w:basedOn w:val="Paragraphedeliste"/>
    <w:link w:val="PucesCar"/>
    <w:qFormat/>
    <w:rsid w:val="004A71D6"/>
    <w:pPr>
      <w:numPr>
        <w:numId w:val="43"/>
      </w:numPr>
      <w:suppressAutoHyphens w:val="0"/>
      <w:autoSpaceDN/>
      <w:spacing w:after="0"/>
      <w:ind w:left="284" w:hanging="284"/>
      <w:contextualSpacing/>
      <w:textAlignment w:val="auto"/>
    </w:pPr>
    <w:rPr>
      <w:rFonts w:eastAsiaTheme="minorEastAsia" w:cstheme="minorBidi"/>
    </w:rPr>
  </w:style>
  <w:style w:type="character" w:customStyle="1" w:styleId="PucesCar">
    <w:name w:val="Puces Car"/>
    <w:basedOn w:val="Policepardfaut"/>
    <w:link w:val="Puces"/>
    <w:rsid w:val="004A71D6"/>
    <w:rPr>
      <w:rFonts w:eastAsiaTheme="minorEastAsia" w:cstheme="minorBidi"/>
      <w:sz w:val="20"/>
    </w:rPr>
  </w:style>
  <w:style w:type="paragraph" w:styleId="TM1">
    <w:name w:val="toc 1"/>
    <w:basedOn w:val="Normal"/>
    <w:next w:val="Normal"/>
    <w:autoRedefine/>
    <w:uiPriority w:val="39"/>
    <w:unhideWhenUsed/>
    <w:rsid w:val="00036051"/>
    <w:pPr>
      <w:spacing w:after="100"/>
    </w:pPr>
  </w:style>
  <w:style w:type="paragraph" w:customStyle="1" w:styleId="Trame">
    <w:name w:val="Trame"/>
    <w:basedOn w:val="Normal"/>
    <w:rsid w:val="006A2183"/>
    <w:pPr>
      <w:widowControl w:val="0"/>
      <w:shd w:val="clear" w:color="auto" w:fill="FFFFFF"/>
      <w:spacing w:after="0"/>
      <w:jc w:val="center"/>
      <w:textAlignment w:val="auto"/>
    </w:pPr>
    <w:rPr>
      <w:rFonts w:ascii="Marianne" w:eastAsia="Lucida Sans Unicode" w:hAnsi="Marianne" w:cs="Arial"/>
      <w:b/>
      <w:kern w:val="3"/>
      <w:sz w:val="40"/>
      <w:szCs w:val="24"/>
      <w:lang w:eastAsia="fr-FR"/>
    </w:rPr>
  </w:style>
  <w:style w:type="paragraph" w:customStyle="1" w:styleId="ServiceInfoHeader">
    <w:name w:val="Service Info Header"/>
    <w:basedOn w:val="En-tte"/>
    <w:rsid w:val="006A2183"/>
    <w:pPr>
      <w:widowControl w:val="0"/>
      <w:tabs>
        <w:tab w:val="clear" w:pos="4536"/>
        <w:tab w:val="clear" w:pos="9072"/>
      </w:tabs>
      <w:jc w:val="right"/>
      <w:textAlignment w:val="auto"/>
    </w:pPr>
    <w:rPr>
      <w:rFonts w:ascii="Marianne" w:eastAsia="Lucida Sans Unicode" w:hAnsi="Marianne" w:cs="Arial"/>
      <w:b/>
      <w:bCs/>
      <w:kern w:val="3"/>
      <w:sz w:val="24"/>
      <w:szCs w:val="24"/>
      <w:lang w:eastAsia="fr-FR"/>
    </w:rPr>
  </w:style>
  <w:style w:type="paragraph" w:styleId="Sous-titre">
    <w:name w:val="Subtitle"/>
    <w:basedOn w:val="Normal"/>
    <w:next w:val="Normal"/>
    <w:link w:val="Sous-titreCar"/>
    <w:uiPriority w:val="11"/>
    <w:qFormat/>
    <w:rsid w:val="006A2183"/>
    <w:pPr>
      <w:widowControl w:val="0"/>
      <w:spacing w:after="0"/>
      <w:ind w:left="284" w:right="431"/>
      <w:jc w:val="center"/>
      <w:textAlignment w:val="auto"/>
    </w:pPr>
    <w:rPr>
      <w:rFonts w:ascii="Marianne" w:eastAsia="Lucida Sans Unicode" w:hAnsi="Marianne" w:cs="Arial"/>
      <w:b/>
      <w:smallCaps/>
      <w:color w:val="008080"/>
      <w:kern w:val="3"/>
      <w:sz w:val="36"/>
      <w:szCs w:val="36"/>
      <w:lang w:eastAsia="fr-FR"/>
    </w:rPr>
  </w:style>
  <w:style w:type="character" w:customStyle="1" w:styleId="Sous-titreCar">
    <w:name w:val="Sous-titre Car"/>
    <w:basedOn w:val="Policepardfaut"/>
    <w:link w:val="Sous-titre"/>
    <w:uiPriority w:val="11"/>
    <w:rsid w:val="006A2183"/>
    <w:rPr>
      <w:rFonts w:ascii="Marianne" w:eastAsia="Lucida Sans Unicode" w:hAnsi="Marianne" w:cs="Arial"/>
      <w:b/>
      <w:smallCaps/>
      <w:color w:val="008080"/>
      <w:kern w:val="3"/>
      <w:sz w:val="36"/>
      <w:szCs w:val="36"/>
      <w:lang w:eastAsia="fr-FR"/>
    </w:rPr>
  </w:style>
  <w:style w:type="paragraph" w:styleId="En-ttedetabledesmatires">
    <w:name w:val="TOC Heading"/>
    <w:basedOn w:val="Titre1"/>
    <w:next w:val="Normal"/>
    <w:uiPriority w:val="39"/>
    <w:unhideWhenUsed/>
    <w:qFormat/>
    <w:rsid w:val="006A2183"/>
    <w:pPr>
      <w:keepLines/>
      <w:tabs>
        <w:tab w:val="clear" w:pos="709"/>
        <w:tab w:val="clear" w:pos="1276"/>
        <w:tab w:val="clear" w:pos="1844"/>
      </w:tabs>
      <w:autoSpaceDN/>
      <w:spacing w:before="240" w:after="0" w:line="259" w:lineRule="auto"/>
      <w:jc w:val="left"/>
      <w:outlineLvl w:val="9"/>
    </w:pPr>
    <w:rPr>
      <w:rFonts w:asciiTheme="majorHAnsi" w:eastAsiaTheme="majorEastAsia" w:hAnsiTheme="majorHAnsi" w:cstheme="majorBidi"/>
      <w:b w:val="0"/>
      <w:color w:val="0F4761" w:themeColor="accent1" w:themeShade="BF"/>
      <w:sz w:val="32"/>
      <w:szCs w:val="32"/>
      <w:lang w:eastAsia="fr-FR"/>
    </w:rPr>
  </w:style>
  <w:style w:type="paragraph" w:styleId="TM4">
    <w:name w:val="toc 4"/>
    <w:basedOn w:val="Normal"/>
    <w:next w:val="Normal"/>
    <w:autoRedefine/>
    <w:uiPriority w:val="39"/>
    <w:unhideWhenUsed/>
    <w:rsid w:val="006A2183"/>
    <w:pPr>
      <w:suppressAutoHyphens w:val="0"/>
      <w:autoSpaceDN/>
      <w:spacing w:after="100" w:line="259" w:lineRule="auto"/>
      <w:ind w:left="660"/>
      <w:jc w:val="left"/>
      <w:textAlignment w:val="auto"/>
    </w:pPr>
    <w:rPr>
      <w:rFonts w:asciiTheme="minorHAnsi" w:eastAsiaTheme="minorEastAsia" w:hAnsiTheme="minorHAnsi" w:cstheme="minorBidi"/>
      <w:sz w:val="22"/>
      <w:lang w:eastAsia="fr-FR"/>
    </w:rPr>
  </w:style>
  <w:style w:type="paragraph" w:styleId="TM5">
    <w:name w:val="toc 5"/>
    <w:basedOn w:val="Normal"/>
    <w:next w:val="Normal"/>
    <w:autoRedefine/>
    <w:uiPriority w:val="39"/>
    <w:unhideWhenUsed/>
    <w:rsid w:val="006A2183"/>
    <w:pPr>
      <w:suppressAutoHyphens w:val="0"/>
      <w:autoSpaceDN/>
      <w:spacing w:after="100" w:line="259" w:lineRule="auto"/>
      <w:ind w:left="880"/>
      <w:jc w:val="left"/>
      <w:textAlignment w:val="auto"/>
    </w:pPr>
    <w:rPr>
      <w:rFonts w:asciiTheme="minorHAnsi" w:eastAsiaTheme="minorEastAsia" w:hAnsiTheme="minorHAnsi" w:cstheme="minorBidi"/>
      <w:sz w:val="22"/>
      <w:lang w:eastAsia="fr-FR"/>
    </w:rPr>
  </w:style>
  <w:style w:type="paragraph" w:styleId="TM6">
    <w:name w:val="toc 6"/>
    <w:basedOn w:val="Normal"/>
    <w:next w:val="Normal"/>
    <w:autoRedefine/>
    <w:uiPriority w:val="39"/>
    <w:unhideWhenUsed/>
    <w:rsid w:val="006A2183"/>
    <w:pPr>
      <w:suppressAutoHyphens w:val="0"/>
      <w:autoSpaceDN/>
      <w:spacing w:after="100" w:line="259" w:lineRule="auto"/>
      <w:ind w:left="1100"/>
      <w:jc w:val="left"/>
      <w:textAlignment w:val="auto"/>
    </w:pPr>
    <w:rPr>
      <w:rFonts w:asciiTheme="minorHAnsi" w:eastAsiaTheme="minorEastAsia" w:hAnsiTheme="minorHAnsi" w:cstheme="minorBidi"/>
      <w:sz w:val="22"/>
      <w:lang w:eastAsia="fr-FR"/>
    </w:rPr>
  </w:style>
  <w:style w:type="paragraph" w:styleId="TM7">
    <w:name w:val="toc 7"/>
    <w:basedOn w:val="Normal"/>
    <w:next w:val="Normal"/>
    <w:autoRedefine/>
    <w:uiPriority w:val="39"/>
    <w:unhideWhenUsed/>
    <w:rsid w:val="006A2183"/>
    <w:pPr>
      <w:suppressAutoHyphens w:val="0"/>
      <w:autoSpaceDN/>
      <w:spacing w:after="100" w:line="259" w:lineRule="auto"/>
      <w:ind w:left="1320"/>
      <w:jc w:val="left"/>
      <w:textAlignment w:val="auto"/>
    </w:pPr>
    <w:rPr>
      <w:rFonts w:asciiTheme="minorHAnsi" w:eastAsiaTheme="minorEastAsia" w:hAnsiTheme="minorHAnsi" w:cstheme="minorBidi"/>
      <w:sz w:val="22"/>
      <w:lang w:eastAsia="fr-FR"/>
    </w:rPr>
  </w:style>
  <w:style w:type="paragraph" w:styleId="TM8">
    <w:name w:val="toc 8"/>
    <w:basedOn w:val="Normal"/>
    <w:next w:val="Normal"/>
    <w:autoRedefine/>
    <w:uiPriority w:val="39"/>
    <w:unhideWhenUsed/>
    <w:rsid w:val="006A2183"/>
    <w:pPr>
      <w:suppressAutoHyphens w:val="0"/>
      <w:autoSpaceDN/>
      <w:spacing w:after="100" w:line="259" w:lineRule="auto"/>
      <w:ind w:left="1540"/>
      <w:jc w:val="left"/>
      <w:textAlignment w:val="auto"/>
    </w:pPr>
    <w:rPr>
      <w:rFonts w:asciiTheme="minorHAnsi" w:eastAsiaTheme="minorEastAsia" w:hAnsiTheme="minorHAnsi" w:cstheme="minorBidi"/>
      <w:sz w:val="22"/>
      <w:lang w:eastAsia="fr-FR"/>
    </w:rPr>
  </w:style>
  <w:style w:type="paragraph" w:styleId="TM9">
    <w:name w:val="toc 9"/>
    <w:basedOn w:val="Normal"/>
    <w:next w:val="Normal"/>
    <w:autoRedefine/>
    <w:uiPriority w:val="39"/>
    <w:unhideWhenUsed/>
    <w:rsid w:val="006A2183"/>
    <w:pPr>
      <w:suppressAutoHyphens w:val="0"/>
      <w:autoSpaceDN/>
      <w:spacing w:after="100" w:line="259" w:lineRule="auto"/>
      <w:ind w:left="1760"/>
      <w:jc w:val="left"/>
      <w:textAlignment w:val="auto"/>
    </w:pPr>
    <w:rPr>
      <w:rFonts w:asciiTheme="minorHAnsi" w:eastAsiaTheme="minorEastAsia" w:hAnsiTheme="minorHAnsi" w:cstheme="minorBidi"/>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31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hyperlink" Target="https://www.legifrance.gouv.fr/codes/article_lc/LEGIARTI000037730829/2019-04-01" TargetMode="External"/><Relationship Id="rId2" Type="http://schemas.openxmlformats.org/officeDocument/2006/relationships/hyperlink" Target="https://www.legifrance.gouv.fr/codes/article_lc/LEGIARTI000037703555/" TargetMode="External"/><Relationship Id="rId1" Type="http://schemas.openxmlformats.org/officeDocument/2006/relationships/image" Target="media/image2.png"/><Relationship Id="rId4" Type="http://schemas.openxmlformats.org/officeDocument/2006/relationships/hyperlink" Target="https://www.legifrance.gouv.fr/codes/section_lc/LEGITEXT000037701019/LEGISCTA000037724260/2021-04-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emonni\OneDrive%20-%20INGEROP\Documents\SETEC_W_OFFRECOM_filiale_Modele_V_v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84DEF-95CF-4E46-8C9B-2E472AAC1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SETEC_W_OFFRECOM_filiale_Modele_V_v01</Template>
  <TotalTime>55</TotalTime>
  <Pages>94</Pages>
  <Words>32487</Words>
  <Characters>178683</Characters>
  <Application>Microsoft Office Word</Application>
  <DocSecurity>0</DocSecurity>
  <Lines>1489</Lines>
  <Paragraphs>421</Paragraphs>
  <ScaleCrop>false</ScaleCrop>
  <Company>Ingélink</Company>
  <LinksUpToDate>false</LinksUpToDate>
  <CharactersWithSpaces>210749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BPU</dc:title>
  <dc:subject/>
  <dc:creator>GEBA Philippe</dc:creator>
  <cp:keywords/>
  <cp:lastModifiedBy>TRABELSI Iyed</cp:lastModifiedBy>
  <cp:revision>135</cp:revision>
  <cp:lastPrinted>2025-05-05T09:22:00Z</cp:lastPrinted>
  <dcterms:created xsi:type="dcterms:W3CDTF">2025-05-15T12:17:00Z</dcterms:created>
  <dcterms:modified xsi:type="dcterms:W3CDTF">2025-07-15T13:16:00Z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eur_Doc">
    <vt:lpwstr/>
  </property>
  <property fmtid="{D5CDD505-2E9C-101B-9397-08002B2CF9AE}" pid="3" name="+Client1_Projet">
    <vt:lpwstr>DIRIF</vt:lpwstr>
  </property>
  <property fmtid="{D5CDD505-2E9C-101B-9397-08002B2CF9AE}" pid="4" name="+Client_Projet">
    <vt:lpwstr/>
  </property>
  <property fmtid="{D5CDD505-2E9C-101B-9397-08002B2CF9AE}" pid="5" name="+Date_Doc">
    <vt:lpwstr>27/01/2020</vt:lpwstr>
  </property>
  <property fmtid="{D5CDD505-2E9C-101B-9397-08002B2CF9AE}" pid="6" name="+Directeur_Doc">
    <vt:lpwstr>Georges LEMASSON</vt:lpwstr>
  </property>
  <property fmtid="{D5CDD505-2E9C-101B-9397-08002B2CF9AE}" pid="7" name="+Reference_Projet">
    <vt:lpwstr>41152</vt:lpwstr>
  </property>
  <property fmtid="{D5CDD505-2E9C-101B-9397-08002B2CF9AE}" pid="8" name="+Sujet_Doc">
    <vt:lpwstr>DCE</vt:lpwstr>
  </property>
  <property fmtid="{D5CDD505-2E9C-101B-9397-08002B2CF9AE}" pid="9" name="+Type_Doc">
    <vt:lpwstr>BPU</vt:lpwstr>
  </property>
  <property fmtid="{D5CDD505-2E9C-101B-9397-08002B2CF9AE}" pid="10" name="+Version_Doc">
    <vt:lpwstr>1.0</vt:lpwstr>
  </property>
</Properties>
</file>